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3A537F" w14:textId="77777777" w:rsidR="00833916" w:rsidRDefault="00833916"/>
    <w:p w14:paraId="56A1E935" w14:textId="57F8827B" w:rsidR="00AA18FD" w:rsidRPr="00737526" w:rsidRDefault="00AA18FD" w:rsidP="00260BA0">
      <w:pPr>
        <w:bidi w:val="0"/>
        <w:spacing w:after="200" w:line="276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  <w:r w:rsidRPr="00737526">
        <w:rPr>
          <w:rFonts w:asciiTheme="majorBidi" w:hAnsiTheme="majorBidi" w:cstheme="majorBidi"/>
          <w:b/>
          <w:bCs/>
          <w:sz w:val="28"/>
          <w:szCs w:val="28"/>
        </w:rPr>
        <w:t>Name: Michal Mashiach Eizenberg</w:t>
      </w:r>
      <w:r w:rsidRPr="00737526">
        <w:rPr>
          <w:rFonts w:asciiTheme="majorBidi" w:hAnsiTheme="majorBidi" w:cstheme="majorBidi"/>
          <w:b/>
          <w:bCs/>
          <w:sz w:val="28"/>
          <w:szCs w:val="28"/>
        </w:rPr>
        <w:tab/>
      </w:r>
      <w:r w:rsidRPr="00737526">
        <w:rPr>
          <w:rFonts w:asciiTheme="majorBidi" w:hAnsiTheme="majorBidi" w:cstheme="majorBidi"/>
          <w:b/>
          <w:bCs/>
          <w:sz w:val="28"/>
          <w:szCs w:val="28"/>
        </w:rPr>
        <w:tab/>
      </w:r>
      <w:r w:rsidRPr="00737526">
        <w:rPr>
          <w:rFonts w:asciiTheme="majorBidi" w:hAnsiTheme="majorBidi" w:cstheme="majorBidi"/>
          <w:b/>
          <w:bCs/>
          <w:sz w:val="28"/>
          <w:szCs w:val="28"/>
        </w:rPr>
        <w:tab/>
      </w:r>
      <w:r w:rsidR="00186874">
        <w:rPr>
          <w:rFonts w:asciiTheme="majorBidi" w:hAnsiTheme="majorBidi" w:cstheme="majorBidi"/>
          <w:b/>
          <w:bCs/>
          <w:sz w:val="28"/>
          <w:szCs w:val="28"/>
        </w:rPr>
        <w:t xml:space="preserve">        </w:t>
      </w:r>
      <w:r w:rsidRPr="00737526">
        <w:rPr>
          <w:rFonts w:asciiTheme="majorBidi" w:hAnsiTheme="majorBidi" w:cstheme="majorBidi"/>
          <w:b/>
          <w:bCs/>
          <w:sz w:val="28"/>
          <w:szCs w:val="28"/>
        </w:rPr>
        <w:t xml:space="preserve">Date: </w:t>
      </w:r>
      <w:r w:rsidR="006D2B77">
        <w:rPr>
          <w:rFonts w:asciiTheme="majorBidi" w:hAnsiTheme="majorBidi" w:cstheme="majorBidi" w:hint="cs"/>
          <w:b/>
          <w:bCs/>
          <w:sz w:val="28"/>
          <w:szCs w:val="28"/>
          <w:rtl/>
        </w:rPr>
        <w:t>11</w:t>
      </w:r>
      <w:r w:rsidRPr="00737526">
        <w:rPr>
          <w:rFonts w:asciiTheme="majorBidi" w:hAnsiTheme="majorBidi" w:cstheme="majorBidi"/>
          <w:b/>
          <w:bCs/>
          <w:sz w:val="28"/>
          <w:szCs w:val="28"/>
        </w:rPr>
        <w:t>.</w:t>
      </w:r>
      <w:r w:rsidR="006D2B77">
        <w:rPr>
          <w:rFonts w:asciiTheme="majorBidi" w:hAnsiTheme="majorBidi" w:cstheme="majorBidi" w:hint="cs"/>
          <w:b/>
          <w:bCs/>
          <w:sz w:val="28"/>
          <w:szCs w:val="28"/>
          <w:rtl/>
        </w:rPr>
        <w:t>10</w:t>
      </w:r>
      <w:r w:rsidRPr="00737526">
        <w:rPr>
          <w:rFonts w:asciiTheme="majorBidi" w:hAnsiTheme="majorBidi" w:cstheme="majorBidi"/>
          <w:b/>
          <w:bCs/>
          <w:sz w:val="28"/>
          <w:szCs w:val="28"/>
        </w:rPr>
        <w:t>.20</w:t>
      </w:r>
      <w:r w:rsidR="00441C3A">
        <w:rPr>
          <w:rFonts w:asciiTheme="majorBidi" w:hAnsiTheme="majorBidi" w:cstheme="majorBidi"/>
          <w:b/>
          <w:bCs/>
          <w:sz w:val="28"/>
          <w:szCs w:val="28"/>
        </w:rPr>
        <w:t>2</w:t>
      </w:r>
      <w:r w:rsidR="006D2B77">
        <w:rPr>
          <w:rFonts w:asciiTheme="majorBidi" w:hAnsiTheme="majorBidi" w:cstheme="majorBidi" w:hint="cs"/>
          <w:b/>
          <w:bCs/>
          <w:sz w:val="28"/>
          <w:szCs w:val="28"/>
          <w:rtl/>
        </w:rPr>
        <w:t>4</w:t>
      </w:r>
    </w:p>
    <w:p w14:paraId="1C7C6754" w14:textId="77777777" w:rsidR="00AA18FD" w:rsidRPr="004D78E5" w:rsidRDefault="00AA18FD" w:rsidP="004D78E5">
      <w:pPr>
        <w:spacing w:after="120" w:line="276" w:lineRule="auto"/>
        <w:jc w:val="center"/>
        <w:rPr>
          <w:b/>
          <w:bCs/>
          <w:sz w:val="28"/>
          <w:szCs w:val="28"/>
          <w:u w:val="single"/>
          <w:rtl/>
        </w:rPr>
      </w:pPr>
    </w:p>
    <w:p w14:paraId="6B94C985" w14:textId="77777777" w:rsidR="00AA18FD" w:rsidRDefault="00AA18FD" w:rsidP="00AA18FD">
      <w:pPr>
        <w:spacing w:after="200" w:line="276" w:lineRule="auto"/>
        <w:jc w:val="center"/>
        <w:rPr>
          <w:b/>
          <w:bCs/>
          <w:sz w:val="32"/>
          <w:szCs w:val="32"/>
          <w:u w:val="single"/>
          <w:rtl/>
        </w:rPr>
      </w:pPr>
      <w:r w:rsidRPr="00951CC5">
        <w:rPr>
          <w:b/>
          <w:bCs/>
          <w:sz w:val="32"/>
          <w:szCs w:val="32"/>
          <w:u w:val="single"/>
        </w:rPr>
        <w:t>CURRICULUM VITAE</w:t>
      </w:r>
    </w:p>
    <w:p w14:paraId="4603E283" w14:textId="77777777" w:rsidR="00AA18FD" w:rsidRPr="00951CC5" w:rsidRDefault="00AA18FD" w:rsidP="00AA18FD">
      <w:pPr>
        <w:numPr>
          <w:ilvl w:val="0"/>
          <w:numId w:val="2"/>
        </w:numPr>
        <w:bidi w:val="0"/>
        <w:spacing w:after="200" w:line="276" w:lineRule="auto"/>
        <w:ind w:left="720" w:hanging="720"/>
        <w:rPr>
          <w:rFonts w:ascii="Arial" w:hAnsi="Arial" w:cs="David"/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Personal Details</w:t>
      </w:r>
    </w:p>
    <w:p w14:paraId="5074C72B" w14:textId="77777777" w:rsidR="00AA18FD" w:rsidRPr="0091098E" w:rsidRDefault="00AA18FD" w:rsidP="001F40FC">
      <w:pPr>
        <w:bidi w:val="0"/>
        <w:spacing w:after="200" w:line="276" w:lineRule="auto"/>
        <w:ind w:left="720"/>
        <w:rPr>
          <w:rFonts w:asciiTheme="majorBidi" w:hAnsiTheme="majorBidi" w:cstheme="majorBidi"/>
        </w:rPr>
      </w:pPr>
      <w:r w:rsidRPr="0091098E">
        <w:rPr>
          <w:rFonts w:asciiTheme="majorBidi" w:hAnsiTheme="majorBidi" w:cstheme="majorBidi"/>
        </w:rPr>
        <w:t>Office Telephone Number: 04-6423</w:t>
      </w:r>
      <w:r w:rsidR="001F40FC">
        <w:rPr>
          <w:rFonts w:asciiTheme="majorBidi" w:hAnsiTheme="majorBidi" w:cstheme="majorBidi"/>
        </w:rPr>
        <w:t>818</w:t>
      </w:r>
    </w:p>
    <w:p w14:paraId="2C92BF5F" w14:textId="77777777" w:rsidR="00AA18FD" w:rsidRDefault="00AA18FD" w:rsidP="00AA18FD">
      <w:pPr>
        <w:bidi w:val="0"/>
        <w:spacing w:after="200" w:line="276" w:lineRule="auto"/>
        <w:ind w:left="720"/>
      </w:pPr>
      <w:r w:rsidRPr="00FB46AF">
        <w:t>Electronic Address:</w:t>
      </w:r>
      <w:r w:rsidRPr="00FB46AF">
        <w:rPr>
          <w:rFonts w:asciiTheme="minorBidi" w:hAnsiTheme="minorBidi" w:cstheme="minorBidi"/>
        </w:rPr>
        <w:t xml:space="preserve"> </w:t>
      </w:r>
      <w:hyperlink r:id="rId7" w:history="1">
        <w:r w:rsidRPr="00D3117C">
          <w:rPr>
            <w:rStyle w:val="Hyperlink"/>
            <w:rFonts w:asciiTheme="minorBidi" w:hAnsiTheme="minorBidi" w:cstheme="minorBidi"/>
          </w:rPr>
          <w:t>michalm@yvc.ac.il</w:t>
        </w:r>
      </w:hyperlink>
    </w:p>
    <w:p w14:paraId="14C47D2D" w14:textId="77777777" w:rsidR="004E700C" w:rsidRDefault="004E700C" w:rsidP="004E700C">
      <w:pPr>
        <w:bidi w:val="0"/>
        <w:spacing w:after="200" w:line="276" w:lineRule="auto"/>
        <w:ind w:left="720"/>
      </w:pPr>
    </w:p>
    <w:p w14:paraId="5102DCC5" w14:textId="77777777" w:rsidR="00AA18FD" w:rsidRPr="00951CC5" w:rsidRDefault="00AA18FD" w:rsidP="00AA18FD">
      <w:pPr>
        <w:numPr>
          <w:ilvl w:val="0"/>
          <w:numId w:val="2"/>
        </w:numPr>
        <w:bidi w:val="0"/>
        <w:spacing w:after="200" w:line="276" w:lineRule="auto"/>
        <w:ind w:left="720" w:hanging="720"/>
        <w:rPr>
          <w:sz w:val="28"/>
          <w:szCs w:val="28"/>
        </w:rPr>
      </w:pPr>
      <w:r w:rsidRPr="00951CC5">
        <w:rPr>
          <w:b/>
          <w:bCs/>
          <w:sz w:val="28"/>
          <w:szCs w:val="28"/>
          <w:u w:val="single"/>
        </w:rPr>
        <w:t>Higher Education</w:t>
      </w:r>
    </w:p>
    <w:p w14:paraId="75DC5EF5" w14:textId="77777777" w:rsidR="00AA18FD" w:rsidRPr="00F062B5" w:rsidRDefault="00AA18FD" w:rsidP="00F062B5">
      <w:pPr>
        <w:pStyle w:val="ab"/>
        <w:numPr>
          <w:ilvl w:val="0"/>
          <w:numId w:val="19"/>
        </w:numPr>
        <w:bidi w:val="0"/>
        <w:spacing w:after="120" w:line="360" w:lineRule="auto"/>
        <w:rPr>
          <w:rFonts w:ascii="Arial" w:hAnsi="Arial" w:cs="Arial"/>
          <w:b/>
          <w:bCs/>
          <w:u w:val="single"/>
          <w:rtl/>
        </w:rPr>
      </w:pPr>
      <w:r w:rsidRPr="00F062B5">
        <w:rPr>
          <w:b/>
          <w:bCs/>
          <w:lang w:eastAsia="he-IL"/>
        </w:rPr>
        <w:t>Undergraduate and Graduate Studies</w:t>
      </w:r>
    </w:p>
    <w:tbl>
      <w:tblPr>
        <w:bidiVisual/>
        <w:tblW w:w="0" w:type="auto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1276"/>
        <w:gridCol w:w="4283"/>
        <w:gridCol w:w="1683"/>
      </w:tblGrid>
      <w:tr w:rsidR="00AA18FD" w:rsidRPr="00951CC5" w14:paraId="3DECAB12" w14:textId="77777777" w:rsidTr="00F87E43">
        <w:tc>
          <w:tcPr>
            <w:tcW w:w="1701" w:type="dxa"/>
          </w:tcPr>
          <w:p w14:paraId="2233E4B4" w14:textId="77777777" w:rsidR="00AA18FD" w:rsidRPr="00F62E0D" w:rsidRDefault="00AA18FD" w:rsidP="00F87E43">
            <w:pPr>
              <w:spacing w:before="60" w:after="60"/>
              <w:jc w:val="right"/>
              <w:rPr>
                <w:b/>
                <w:bCs/>
                <w:rtl/>
              </w:rPr>
            </w:pPr>
            <w:r w:rsidRPr="008F75DA">
              <w:rPr>
                <w:b/>
                <w:bCs/>
              </w:rPr>
              <w:t>Year of Approval of Degree</w:t>
            </w:r>
          </w:p>
        </w:tc>
        <w:tc>
          <w:tcPr>
            <w:tcW w:w="1276" w:type="dxa"/>
          </w:tcPr>
          <w:p w14:paraId="3BD97F12" w14:textId="77777777" w:rsidR="00AA18FD" w:rsidRPr="00F62E0D" w:rsidRDefault="00AA18FD" w:rsidP="00F87E43">
            <w:pPr>
              <w:spacing w:before="60" w:after="60"/>
              <w:jc w:val="right"/>
              <w:rPr>
                <w:rFonts w:ascii="Arial" w:hAnsi="Arial" w:cs="David"/>
                <w:b/>
                <w:bCs/>
                <w:rtl/>
              </w:rPr>
            </w:pPr>
            <w:r w:rsidRPr="00F62E0D">
              <w:rPr>
                <w:b/>
                <w:bCs/>
              </w:rPr>
              <w:t>Degree</w:t>
            </w:r>
          </w:p>
        </w:tc>
        <w:tc>
          <w:tcPr>
            <w:tcW w:w="4283" w:type="dxa"/>
          </w:tcPr>
          <w:p w14:paraId="21EC996D" w14:textId="77777777" w:rsidR="00AA18FD" w:rsidRPr="00F62E0D" w:rsidRDefault="00AA18FD" w:rsidP="00F87E43">
            <w:pPr>
              <w:bidi w:val="0"/>
              <w:spacing w:before="60" w:after="60"/>
              <w:rPr>
                <w:b/>
                <w:bCs/>
                <w:rtl/>
              </w:rPr>
            </w:pPr>
            <w:r w:rsidRPr="00F62E0D">
              <w:rPr>
                <w:rFonts w:hint="cs"/>
                <w:b/>
                <w:bCs/>
              </w:rPr>
              <w:t>N</w:t>
            </w:r>
            <w:r w:rsidRPr="00F62E0D">
              <w:rPr>
                <w:b/>
                <w:bCs/>
              </w:rPr>
              <w:t>ame of Institution and Department</w:t>
            </w:r>
          </w:p>
        </w:tc>
        <w:tc>
          <w:tcPr>
            <w:tcW w:w="1683" w:type="dxa"/>
          </w:tcPr>
          <w:p w14:paraId="0CC6B3CE" w14:textId="77777777" w:rsidR="00AA18FD" w:rsidRPr="00F62E0D" w:rsidRDefault="00AA18FD" w:rsidP="00F87E43">
            <w:pPr>
              <w:bidi w:val="0"/>
              <w:spacing w:before="60" w:after="60"/>
              <w:rPr>
                <w:b/>
                <w:bCs/>
              </w:rPr>
            </w:pPr>
            <w:r w:rsidRPr="00F62E0D">
              <w:rPr>
                <w:b/>
                <w:bCs/>
              </w:rPr>
              <w:t>Period of Study</w:t>
            </w:r>
          </w:p>
        </w:tc>
      </w:tr>
      <w:tr w:rsidR="006C07A7" w:rsidRPr="00951CC5" w14:paraId="0651965F" w14:textId="77777777" w:rsidTr="00F87E43">
        <w:tc>
          <w:tcPr>
            <w:tcW w:w="1701" w:type="dxa"/>
          </w:tcPr>
          <w:p w14:paraId="6C2C0B11" w14:textId="657F09C8" w:rsidR="006C07A7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2001</w:t>
            </w:r>
          </w:p>
        </w:tc>
        <w:tc>
          <w:tcPr>
            <w:tcW w:w="1276" w:type="dxa"/>
          </w:tcPr>
          <w:p w14:paraId="70B16DDB" w14:textId="55A723A2" w:rsidR="006C07A7" w:rsidRPr="00F62E0D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F62E0D">
              <w:rPr>
                <w:rFonts w:asciiTheme="majorBidi" w:hAnsiTheme="majorBidi" w:cstheme="majorBidi"/>
              </w:rPr>
              <w:t>Ph.D</w:t>
            </w:r>
          </w:p>
        </w:tc>
        <w:tc>
          <w:tcPr>
            <w:tcW w:w="4283" w:type="dxa"/>
          </w:tcPr>
          <w:p w14:paraId="61D04CF0" w14:textId="080EDFDD" w:rsidR="006C07A7" w:rsidRPr="00F62E0D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F62E0D">
              <w:rPr>
                <w:rFonts w:asciiTheme="majorBidi" w:hAnsiTheme="majorBidi" w:cstheme="majorBidi"/>
              </w:rPr>
              <w:t>Department of Education in Technology and Science, Technion – Israel Institute of Technology, Haifa, Israel</w:t>
            </w:r>
          </w:p>
        </w:tc>
        <w:tc>
          <w:tcPr>
            <w:tcW w:w="1683" w:type="dxa"/>
          </w:tcPr>
          <w:p w14:paraId="0F248010" w14:textId="3DAEC4E0" w:rsidR="006C07A7" w:rsidRPr="00F62E0D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F62E0D">
              <w:rPr>
                <w:rFonts w:asciiTheme="majorBidi" w:hAnsiTheme="majorBidi" w:cstheme="majorBidi"/>
              </w:rPr>
              <w:t>1996</w:t>
            </w:r>
            <w:r w:rsidRPr="00F62E0D">
              <w:rPr>
                <w:rFonts w:asciiTheme="majorBidi" w:hAnsiTheme="majorBidi" w:cstheme="majorBidi"/>
              </w:rPr>
              <w:sym w:font="Symbol" w:char="F02D"/>
            </w:r>
            <w:r w:rsidRPr="00F62E0D">
              <w:rPr>
                <w:rFonts w:asciiTheme="majorBidi" w:hAnsiTheme="majorBidi" w:cstheme="majorBidi"/>
              </w:rPr>
              <w:t>2001</w:t>
            </w:r>
          </w:p>
        </w:tc>
      </w:tr>
      <w:tr w:rsidR="006C07A7" w:rsidRPr="00951CC5" w14:paraId="620D3F0A" w14:textId="77777777" w:rsidTr="00F87E43">
        <w:tc>
          <w:tcPr>
            <w:tcW w:w="1701" w:type="dxa"/>
          </w:tcPr>
          <w:p w14:paraId="75972341" w14:textId="602CF1BF" w:rsidR="006C07A7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2000</w:t>
            </w:r>
          </w:p>
        </w:tc>
        <w:tc>
          <w:tcPr>
            <w:tcW w:w="1276" w:type="dxa"/>
          </w:tcPr>
          <w:p w14:paraId="42306EBF" w14:textId="37431882" w:rsidR="006C07A7" w:rsidRPr="00F62E0D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>
              <w:rPr>
                <w:rFonts w:ascii="Arial" w:hAnsi="Arial" w:cs="Arial"/>
                <w:sz w:val="22"/>
                <w:szCs w:val="22"/>
              </w:rPr>
              <w:t>Teaching certificate</w:t>
            </w:r>
          </w:p>
        </w:tc>
        <w:tc>
          <w:tcPr>
            <w:tcW w:w="4283" w:type="dxa"/>
          </w:tcPr>
          <w:p w14:paraId="57157239" w14:textId="24101130" w:rsidR="006C07A7" w:rsidRPr="00F62E0D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F62E0D">
              <w:rPr>
                <w:rFonts w:asciiTheme="majorBidi" w:hAnsiTheme="majorBidi" w:cstheme="majorBidi"/>
              </w:rPr>
              <w:t>Department of Education in Technology and Science, Technion – Israel Institute of Technology, Haifa, Israel</w:t>
            </w:r>
          </w:p>
        </w:tc>
        <w:tc>
          <w:tcPr>
            <w:tcW w:w="1683" w:type="dxa"/>
          </w:tcPr>
          <w:p w14:paraId="6CCBD091" w14:textId="17702FBD" w:rsidR="006C07A7" w:rsidRPr="00F62E0D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E769C4">
              <w:rPr>
                <w:rFonts w:asciiTheme="majorBidi" w:hAnsiTheme="majorBidi" w:cstheme="majorBidi"/>
              </w:rPr>
              <w:t>1999</w:t>
            </w:r>
            <w:r w:rsidRPr="00E769C4">
              <w:rPr>
                <w:rFonts w:asciiTheme="majorBidi" w:hAnsiTheme="majorBidi" w:cstheme="majorBidi"/>
              </w:rPr>
              <w:sym w:font="Symbol" w:char="F02D"/>
            </w:r>
            <w:r w:rsidRPr="00E769C4">
              <w:rPr>
                <w:rFonts w:asciiTheme="majorBidi" w:hAnsiTheme="majorBidi" w:cstheme="majorBidi"/>
              </w:rPr>
              <w:t>2000</w:t>
            </w:r>
          </w:p>
        </w:tc>
      </w:tr>
      <w:tr w:rsidR="006C07A7" w:rsidRPr="00951CC5" w14:paraId="3C326172" w14:textId="77777777" w:rsidTr="00F87E43">
        <w:tc>
          <w:tcPr>
            <w:tcW w:w="1701" w:type="dxa"/>
          </w:tcPr>
          <w:p w14:paraId="034C6768" w14:textId="09171C30" w:rsidR="006C07A7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1994</w:t>
            </w:r>
          </w:p>
        </w:tc>
        <w:tc>
          <w:tcPr>
            <w:tcW w:w="1276" w:type="dxa"/>
          </w:tcPr>
          <w:p w14:paraId="2527A593" w14:textId="56A109DE" w:rsidR="006C07A7" w:rsidRPr="00F62E0D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F62E0D">
              <w:rPr>
                <w:rFonts w:asciiTheme="majorBidi" w:hAnsiTheme="majorBidi" w:cstheme="majorBidi"/>
              </w:rPr>
              <w:t>M.A</w:t>
            </w:r>
          </w:p>
        </w:tc>
        <w:tc>
          <w:tcPr>
            <w:tcW w:w="4283" w:type="dxa"/>
          </w:tcPr>
          <w:p w14:paraId="7D07B2FF" w14:textId="7B047ED5" w:rsidR="006C07A7" w:rsidRPr="00F62E0D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F62E0D">
              <w:rPr>
                <w:rFonts w:asciiTheme="majorBidi" w:hAnsiTheme="majorBidi" w:cstheme="majorBidi"/>
              </w:rPr>
              <w:t>Mathematics, Faculty of Social Sciences, University of Haifa, Haifa, Israel</w:t>
            </w:r>
          </w:p>
        </w:tc>
        <w:tc>
          <w:tcPr>
            <w:tcW w:w="1683" w:type="dxa"/>
          </w:tcPr>
          <w:p w14:paraId="2B6AD321" w14:textId="7682B4E0" w:rsidR="006C07A7" w:rsidRPr="00F62E0D" w:rsidRDefault="006C07A7" w:rsidP="006C07A7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F62E0D">
              <w:rPr>
                <w:rFonts w:asciiTheme="majorBidi" w:hAnsiTheme="majorBidi" w:cstheme="majorBidi"/>
              </w:rPr>
              <w:t>1989</w:t>
            </w:r>
            <w:r w:rsidRPr="00F62E0D">
              <w:rPr>
                <w:rFonts w:asciiTheme="majorBidi" w:hAnsiTheme="majorBidi" w:cstheme="majorBidi"/>
              </w:rPr>
              <w:sym w:font="Symbol" w:char="F02D"/>
            </w:r>
            <w:r w:rsidRPr="00F62E0D">
              <w:rPr>
                <w:rFonts w:asciiTheme="majorBidi" w:hAnsiTheme="majorBidi" w:cstheme="majorBidi"/>
              </w:rPr>
              <w:t>1993</w:t>
            </w:r>
          </w:p>
        </w:tc>
      </w:tr>
      <w:tr w:rsidR="00AA18FD" w:rsidRPr="00951CC5" w14:paraId="7D0894E4" w14:textId="77777777" w:rsidTr="00F87E43">
        <w:tc>
          <w:tcPr>
            <w:tcW w:w="1701" w:type="dxa"/>
          </w:tcPr>
          <w:p w14:paraId="3B6BA516" w14:textId="77777777" w:rsidR="00AA18FD" w:rsidRPr="00F62E0D" w:rsidRDefault="00AA18FD" w:rsidP="00F87E4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1990</w:t>
            </w:r>
          </w:p>
        </w:tc>
        <w:tc>
          <w:tcPr>
            <w:tcW w:w="1276" w:type="dxa"/>
          </w:tcPr>
          <w:p w14:paraId="2BA904C6" w14:textId="77777777" w:rsidR="00AA18FD" w:rsidRPr="00F62E0D" w:rsidRDefault="00AA18FD" w:rsidP="00F87E4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F62E0D">
              <w:rPr>
                <w:rFonts w:asciiTheme="majorBidi" w:hAnsiTheme="majorBidi" w:cstheme="majorBidi"/>
              </w:rPr>
              <w:t>B.A</w:t>
            </w:r>
          </w:p>
        </w:tc>
        <w:tc>
          <w:tcPr>
            <w:tcW w:w="4283" w:type="dxa"/>
          </w:tcPr>
          <w:p w14:paraId="0E28FA39" w14:textId="77777777" w:rsidR="00AA18FD" w:rsidRPr="00F62E0D" w:rsidRDefault="00AA18FD" w:rsidP="00F87E4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F62E0D">
              <w:rPr>
                <w:rFonts w:asciiTheme="majorBidi" w:hAnsiTheme="majorBidi" w:cstheme="majorBidi"/>
              </w:rPr>
              <w:t>Statistics, Faculty of Social Sciences, University of Haifa, Haifa, Israel</w:t>
            </w:r>
          </w:p>
        </w:tc>
        <w:tc>
          <w:tcPr>
            <w:tcW w:w="1683" w:type="dxa"/>
          </w:tcPr>
          <w:p w14:paraId="55140B76" w14:textId="77777777" w:rsidR="00AA18FD" w:rsidRPr="00F62E0D" w:rsidRDefault="00AA18FD" w:rsidP="00F87E4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F62E0D">
              <w:rPr>
                <w:rFonts w:asciiTheme="majorBidi" w:hAnsiTheme="majorBidi" w:cstheme="majorBidi"/>
              </w:rPr>
              <w:t>1986</w:t>
            </w:r>
            <w:r w:rsidRPr="00F62E0D">
              <w:rPr>
                <w:rFonts w:asciiTheme="majorBidi" w:hAnsiTheme="majorBidi" w:cstheme="majorBidi"/>
              </w:rPr>
              <w:sym w:font="Symbol" w:char="F02D"/>
            </w:r>
            <w:r w:rsidRPr="00F62E0D">
              <w:rPr>
                <w:rFonts w:asciiTheme="majorBidi" w:hAnsiTheme="majorBidi" w:cstheme="majorBidi"/>
              </w:rPr>
              <w:t>1989</w:t>
            </w:r>
          </w:p>
        </w:tc>
      </w:tr>
    </w:tbl>
    <w:p w14:paraId="069E5596" w14:textId="77777777" w:rsidR="00AA18FD" w:rsidRDefault="00AA18FD" w:rsidP="00AA18FD">
      <w:pPr>
        <w:bidi w:val="0"/>
        <w:spacing w:line="360" w:lineRule="auto"/>
        <w:rPr>
          <w:rFonts w:ascii="Arial" w:hAnsi="Arial" w:cs="Arial"/>
          <w:sz w:val="22"/>
          <w:szCs w:val="22"/>
        </w:rPr>
      </w:pPr>
    </w:p>
    <w:p w14:paraId="0346156A" w14:textId="77777777" w:rsidR="00F062B5" w:rsidRPr="00F062B5" w:rsidRDefault="00F062B5" w:rsidP="00F062B5">
      <w:pPr>
        <w:pStyle w:val="ab"/>
        <w:numPr>
          <w:ilvl w:val="0"/>
          <w:numId w:val="19"/>
        </w:numPr>
        <w:bidi w:val="0"/>
        <w:spacing w:after="120" w:line="360" w:lineRule="auto"/>
        <w:rPr>
          <w:b/>
          <w:bCs/>
          <w:rtl/>
          <w:lang w:eastAsia="he-IL"/>
        </w:rPr>
      </w:pPr>
      <w:r>
        <w:rPr>
          <w:b/>
          <w:bCs/>
          <w:color w:val="212121"/>
          <w:shd w:val="clear" w:color="auto" w:fill="FFFFFF"/>
        </w:rPr>
        <w:t>Professional Courses</w:t>
      </w:r>
    </w:p>
    <w:tbl>
      <w:tblPr>
        <w:bidiVisual/>
        <w:tblW w:w="0" w:type="auto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9"/>
        <w:gridCol w:w="4111"/>
        <w:gridCol w:w="1701"/>
      </w:tblGrid>
      <w:tr w:rsidR="00F062B5" w:rsidRPr="00951CC5" w14:paraId="55072132" w14:textId="77777777" w:rsidTr="004D78E5">
        <w:tc>
          <w:tcPr>
            <w:tcW w:w="3119" w:type="dxa"/>
          </w:tcPr>
          <w:p w14:paraId="32B046A5" w14:textId="77777777" w:rsidR="00F062B5" w:rsidRPr="00F62E0D" w:rsidRDefault="00F062B5" w:rsidP="00F87E43">
            <w:pPr>
              <w:spacing w:before="60" w:after="60"/>
              <w:jc w:val="right"/>
              <w:rPr>
                <w:rFonts w:ascii="Arial" w:hAnsi="Arial" w:cs="David"/>
                <w:b/>
                <w:bCs/>
                <w:rtl/>
              </w:rPr>
            </w:pPr>
            <w:r>
              <w:rPr>
                <w:b/>
                <w:bCs/>
                <w:color w:val="212121"/>
                <w:sz w:val="22"/>
                <w:szCs w:val="22"/>
                <w:shd w:val="clear" w:color="auto" w:fill="FFFFFF"/>
              </w:rPr>
              <w:t>Course</w:t>
            </w:r>
          </w:p>
        </w:tc>
        <w:tc>
          <w:tcPr>
            <w:tcW w:w="4111" w:type="dxa"/>
          </w:tcPr>
          <w:p w14:paraId="2F92F831" w14:textId="77777777" w:rsidR="00F062B5" w:rsidRPr="00F62E0D" w:rsidRDefault="00F062B5" w:rsidP="004D78E5">
            <w:pPr>
              <w:bidi w:val="0"/>
              <w:spacing w:before="60" w:after="60"/>
              <w:rPr>
                <w:b/>
                <w:bCs/>
                <w:rtl/>
              </w:rPr>
            </w:pPr>
            <w:r w:rsidRPr="00F62E0D">
              <w:rPr>
                <w:rFonts w:hint="cs"/>
                <w:b/>
                <w:bCs/>
              </w:rPr>
              <w:t>N</w:t>
            </w:r>
            <w:r w:rsidRPr="00F62E0D">
              <w:rPr>
                <w:b/>
                <w:bCs/>
              </w:rPr>
              <w:t>ame of Institution</w:t>
            </w:r>
          </w:p>
        </w:tc>
        <w:tc>
          <w:tcPr>
            <w:tcW w:w="1701" w:type="dxa"/>
          </w:tcPr>
          <w:p w14:paraId="34484EE3" w14:textId="77777777" w:rsidR="00F062B5" w:rsidRPr="00F62E0D" w:rsidRDefault="00F062B5" w:rsidP="00F87E43">
            <w:pPr>
              <w:bidi w:val="0"/>
              <w:spacing w:before="60" w:after="60"/>
              <w:rPr>
                <w:b/>
                <w:bCs/>
              </w:rPr>
            </w:pPr>
            <w:r w:rsidRPr="00F62E0D">
              <w:rPr>
                <w:b/>
                <w:bCs/>
              </w:rPr>
              <w:t>Period of Study</w:t>
            </w:r>
          </w:p>
        </w:tc>
      </w:tr>
      <w:tr w:rsidR="00CD5118" w:rsidRPr="00951CC5" w14:paraId="2BA2AA01" w14:textId="77777777" w:rsidTr="004D78E5">
        <w:tc>
          <w:tcPr>
            <w:tcW w:w="3119" w:type="dxa"/>
          </w:tcPr>
          <w:p w14:paraId="70473DF6" w14:textId="0C1EE7D3" w:rsidR="00CD5118" w:rsidRPr="004D78E5" w:rsidRDefault="00CD5118" w:rsidP="00CD511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4D78E5">
              <w:rPr>
                <w:rFonts w:asciiTheme="majorBidi" w:hAnsiTheme="majorBidi" w:cstheme="majorBidi"/>
              </w:rPr>
              <w:t>Mediation, Moderation and Conditional Process Analysis</w:t>
            </w:r>
          </w:p>
        </w:tc>
        <w:tc>
          <w:tcPr>
            <w:tcW w:w="4111" w:type="dxa"/>
          </w:tcPr>
          <w:p w14:paraId="7820EEE4" w14:textId="18B0509D" w:rsidR="00CD5118" w:rsidRPr="008F7062" w:rsidRDefault="00CD5118" w:rsidP="00CD5118">
            <w:pPr>
              <w:bidi w:val="0"/>
              <w:spacing w:before="60" w:after="60"/>
            </w:pPr>
            <w:r w:rsidRPr="004D78E5">
              <w:t>University of Haifa - International workshop with Prof. Andrew Hayes</w:t>
            </w:r>
          </w:p>
        </w:tc>
        <w:tc>
          <w:tcPr>
            <w:tcW w:w="1701" w:type="dxa"/>
          </w:tcPr>
          <w:p w14:paraId="227989A8" w14:textId="3F114B09" w:rsidR="00CD5118" w:rsidRDefault="00CD5118" w:rsidP="00CD511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June 2018</w:t>
            </w:r>
          </w:p>
        </w:tc>
      </w:tr>
      <w:tr w:rsidR="00F062B5" w:rsidRPr="00951CC5" w14:paraId="57CADD48" w14:textId="77777777" w:rsidTr="004D78E5">
        <w:tc>
          <w:tcPr>
            <w:tcW w:w="3119" w:type="dxa"/>
          </w:tcPr>
          <w:p w14:paraId="0D9166FD" w14:textId="77777777" w:rsidR="00F062B5" w:rsidRPr="00F62E0D" w:rsidRDefault="004D78E5" w:rsidP="00F87E4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4D78E5">
              <w:rPr>
                <w:rFonts w:asciiTheme="majorBidi" w:hAnsiTheme="majorBidi" w:cstheme="majorBidi"/>
              </w:rPr>
              <w:t>GCP – Good Clinical Practice</w:t>
            </w:r>
          </w:p>
        </w:tc>
        <w:tc>
          <w:tcPr>
            <w:tcW w:w="4111" w:type="dxa"/>
          </w:tcPr>
          <w:p w14:paraId="1E28BA00" w14:textId="77777777" w:rsidR="00F062B5" w:rsidRPr="004D78E5" w:rsidRDefault="004D78E5" w:rsidP="00F87E4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4D78E5">
              <w:rPr>
                <w:rFonts w:asciiTheme="majorBidi" w:hAnsiTheme="majorBidi" w:cstheme="majorBidi"/>
              </w:rPr>
              <w:t>, Dept. of Nursing</w:t>
            </w:r>
          </w:p>
        </w:tc>
        <w:tc>
          <w:tcPr>
            <w:tcW w:w="1701" w:type="dxa"/>
          </w:tcPr>
          <w:p w14:paraId="1B744D6C" w14:textId="77777777" w:rsidR="00F062B5" w:rsidRPr="00F62E0D" w:rsidRDefault="004D78E5" w:rsidP="00F87E4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</w:rPr>
              <w:t>February 2017</w:t>
            </w:r>
          </w:p>
        </w:tc>
      </w:tr>
    </w:tbl>
    <w:p w14:paraId="199A8189" w14:textId="77777777" w:rsidR="00AA18FD" w:rsidRPr="00951CC5" w:rsidRDefault="00AA18FD" w:rsidP="00AA18FD">
      <w:pPr>
        <w:numPr>
          <w:ilvl w:val="0"/>
          <w:numId w:val="2"/>
        </w:numPr>
        <w:bidi w:val="0"/>
        <w:spacing w:after="200" w:line="276" w:lineRule="auto"/>
        <w:ind w:left="720" w:hanging="720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Academic Ranks and Tenure in Institutes of Higher Education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77"/>
        <w:gridCol w:w="4536"/>
        <w:gridCol w:w="1747"/>
      </w:tblGrid>
      <w:tr w:rsidR="00AA18FD" w:rsidRPr="00951CC5" w14:paraId="2EF97287" w14:textId="77777777" w:rsidTr="00F87E43">
        <w:tc>
          <w:tcPr>
            <w:tcW w:w="2177" w:type="dxa"/>
          </w:tcPr>
          <w:p w14:paraId="57682043" w14:textId="77777777" w:rsidR="00AA18FD" w:rsidRPr="005873AB" w:rsidRDefault="00AA18FD" w:rsidP="00F87E43">
            <w:pPr>
              <w:bidi w:val="0"/>
              <w:spacing w:before="6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5873AB">
              <w:rPr>
                <w:rFonts w:asciiTheme="majorBidi" w:hAnsiTheme="majorBidi" w:cstheme="majorBidi"/>
                <w:b/>
                <w:bCs/>
              </w:rPr>
              <w:t>Rank/Position</w:t>
            </w:r>
          </w:p>
        </w:tc>
        <w:tc>
          <w:tcPr>
            <w:tcW w:w="4536" w:type="dxa"/>
          </w:tcPr>
          <w:p w14:paraId="50AA8CB8" w14:textId="77777777" w:rsidR="00AA18FD" w:rsidRPr="005873AB" w:rsidRDefault="00AA18FD" w:rsidP="00F87E43">
            <w:pPr>
              <w:bidi w:val="0"/>
              <w:spacing w:before="6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5873AB">
              <w:rPr>
                <w:rFonts w:asciiTheme="majorBidi" w:hAnsiTheme="majorBidi" w:cstheme="majorBidi"/>
                <w:b/>
                <w:bCs/>
              </w:rPr>
              <w:t>Name of Institution and Department</w:t>
            </w:r>
          </w:p>
        </w:tc>
        <w:tc>
          <w:tcPr>
            <w:tcW w:w="1747" w:type="dxa"/>
          </w:tcPr>
          <w:p w14:paraId="39E55BA4" w14:textId="77777777" w:rsidR="00AA18FD" w:rsidRPr="005873AB" w:rsidRDefault="00AA18FD" w:rsidP="00F87E43">
            <w:pPr>
              <w:bidi w:val="0"/>
              <w:spacing w:before="6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5873AB">
              <w:rPr>
                <w:rFonts w:asciiTheme="majorBidi" w:hAnsiTheme="majorBidi" w:cstheme="majorBidi"/>
                <w:b/>
                <w:bCs/>
              </w:rPr>
              <w:t>Dates</w:t>
            </w:r>
          </w:p>
        </w:tc>
      </w:tr>
      <w:tr w:rsidR="005226C4" w:rsidRPr="00951CC5" w14:paraId="025C3239" w14:textId="77777777" w:rsidTr="00F87E43">
        <w:tc>
          <w:tcPr>
            <w:tcW w:w="2177" w:type="dxa"/>
          </w:tcPr>
          <w:p w14:paraId="7B162B4B" w14:textId="574AAD46" w:rsidR="005226C4" w:rsidRPr="009D257E" w:rsidRDefault="005226C4" w:rsidP="005226C4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9D257E">
              <w:rPr>
                <w:rFonts w:asciiTheme="majorBidi" w:hAnsiTheme="majorBidi" w:cstheme="majorBidi"/>
              </w:rPr>
              <w:t xml:space="preserve">Senior Lecturer </w:t>
            </w:r>
            <w:r w:rsidRPr="009D257E">
              <w:rPr>
                <w:rFonts w:asciiTheme="majorBidi" w:hAnsiTheme="majorBidi" w:cstheme="majorBidi"/>
              </w:rPr>
              <w:lastRenderedPageBreak/>
              <w:t>with Tenure</w:t>
            </w:r>
          </w:p>
        </w:tc>
        <w:tc>
          <w:tcPr>
            <w:tcW w:w="4536" w:type="dxa"/>
          </w:tcPr>
          <w:p w14:paraId="1C87D15D" w14:textId="66E649AB" w:rsidR="005226C4" w:rsidRPr="008E65BF" w:rsidRDefault="005226C4" w:rsidP="005226C4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E65BF">
              <w:rPr>
                <w:rFonts w:asciiTheme="majorBidi" w:hAnsiTheme="majorBidi" w:cstheme="majorBidi"/>
              </w:rPr>
              <w:lastRenderedPageBreak/>
              <w:t xml:space="preserve">Department of Health Systems </w:t>
            </w:r>
            <w:r w:rsidRPr="008E65BF">
              <w:rPr>
                <w:rFonts w:asciiTheme="majorBidi" w:hAnsiTheme="majorBidi" w:cstheme="majorBidi"/>
              </w:rPr>
              <w:lastRenderedPageBreak/>
              <w:t xml:space="preserve">Management, </w:t>
            </w: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21778CAB" w14:textId="2BA50CE6" w:rsidR="005226C4" w:rsidRPr="009D257E" w:rsidRDefault="005226C4" w:rsidP="005226C4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9D257E">
              <w:rPr>
                <w:rFonts w:asciiTheme="majorBidi" w:hAnsiTheme="majorBidi" w:cstheme="majorBidi"/>
              </w:rPr>
              <w:lastRenderedPageBreak/>
              <w:t>2011</w:t>
            </w:r>
          </w:p>
        </w:tc>
      </w:tr>
      <w:tr w:rsidR="005226C4" w:rsidRPr="00951CC5" w14:paraId="4A2B7CA7" w14:textId="77777777" w:rsidTr="00F87E43">
        <w:tc>
          <w:tcPr>
            <w:tcW w:w="2177" w:type="dxa"/>
          </w:tcPr>
          <w:p w14:paraId="5F3CCA09" w14:textId="096A7210" w:rsidR="005226C4" w:rsidRPr="009D257E" w:rsidRDefault="005226C4" w:rsidP="005226C4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9D257E">
              <w:rPr>
                <w:rFonts w:asciiTheme="majorBidi" w:hAnsiTheme="majorBidi" w:cstheme="majorBidi"/>
              </w:rPr>
              <w:t>Senior Lecturer</w:t>
            </w:r>
          </w:p>
        </w:tc>
        <w:tc>
          <w:tcPr>
            <w:tcW w:w="4536" w:type="dxa"/>
          </w:tcPr>
          <w:p w14:paraId="3A1FAD3C" w14:textId="53A694BF" w:rsidR="005226C4" w:rsidRPr="008E65BF" w:rsidRDefault="005226C4" w:rsidP="005226C4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E65BF">
              <w:rPr>
                <w:rFonts w:asciiTheme="majorBidi" w:hAnsiTheme="majorBidi" w:cstheme="majorBidi"/>
              </w:rPr>
              <w:t xml:space="preserve">Department of Health Systems Management and Department of Nursing, </w:t>
            </w: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6C45BB33" w14:textId="38A5416C" w:rsidR="005226C4" w:rsidRPr="009D257E" w:rsidRDefault="005226C4" w:rsidP="005226C4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9D257E">
              <w:rPr>
                <w:rFonts w:asciiTheme="majorBidi" w:hAnsiTheme="majorBidi" w:cstheme="majorBidi"/>
              </w:rPr>
              <w:t>2009</w:t>
            </w:r>
            <w:r w:rsidRPr="009D257E">
              <w:rPr>
                <w:rFonts w:asciiTheme="majorBidi" w:hAnsiTheme="majorBidi" w:cstheme="majorBidi"/>
              </w:rPr>
              <w:sym w:font="Symbol" w:char="F02D"/>
            </w:r>
            <w:r w:rsidRPr="009D257E">
              <w:rPr>
                <w:rFonts w:asciiTheme="majorBidi" w:hAnsiTheme="majorBidi" w:cstheme="majorBidi"/>
              </w:rPr>
              <w:t xml:space="preserve"> present</w:t>
            </w:r>
          </w:p>
        </w:tc>
      </w:tr>
      <w:tr w:rsidR="00AA18FD" w:rsidRPr="00951CC5" w14:paraId="3B02E259" w14:textId="77777777" w:rsidTr="00F87E43">
        <w:tc>
          <w:tcPr>
            <w:tcW w:w="2177" w:type="dxa"/>
          </w:tcPr>
          <w:p w14:paraId="32AB779D" w14:textId="77777777" w:rsidR="00AA18FD" w:rsidRPr="009D257E" w:rsidRDefault="00AA18FD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</w:rPr>
            </w:pPr>
            <w:r w:rsidRPr="009D257E">
              <w:rPr>
                <w:rFonts w:asciiTheme="majorBidi" w:hAnsiTheme="majorBidi" w:cstheme="majorBidi"/>
              </w:rPr>
              <w:t>Lecturer</w:t>
            </w:r>
          </w:p>
        </w:tc>
        <w:tc>
          <w:tcPr>
            <w:tcW w:w="4536" w:type="dxa"/>
          </w:tcPr>
          <w:p w14:paraId="7718A251" w14:textId="77777777" w:rsidR="00AA18FD" w:rsidRPr="008E65BF" w:rsidRDefault="00AA18FD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 w:rsidRPr="008E65BF">
              <w:rPr>
                <w:rFonts w:asciiTheme="majorBidi" w:hAnsiTheme="majorBidi" w:cstheme="majorBidi"/>
              </w:rPr>
              <w:t xml:space="preserve">Department of Health Systems Management and Department of Nursing, </w:t>
            </w:r>
            <w:r w:rsidR="004F46AC" w:rsidRPr="008F7062">
              <w:t xml:space="preserve">The Max Stern </w:t>
            </w:r>
            <w:r w:rsidR="004F46AC"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0717E6EE" w14:textId="77777777" w:rsidR="00AA18FD" w:rsidRPr="009D257E" w:rsidRDefault="00AA18FD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</w:rPr>
            </w:pPr>
            <w:r w:rsidRPr="009D257E">
              <w:rPr>
                <w:rFonts w:asciiTheme="majorBidi" w:hAnsiTheme="majorBidi" w:cstheme="majorBidi"/>
              </w:rPr>
              <w:t>200</w:t>
            </w:r>
            <w:r>
              <w:rPr>
                <w:rFonts w:asciiTheme="majorBidi" w:hAnsiTheme="majorBidi" w:cstheme="majorBidi"/>
              </w:rPr>
              <w:t>2</w:t>
            </w:r>
          </w:p>
        </w:tc>
      </w:tr>
    </w:tbl>
    <w:p w14:paraId="4F208C2A" w14:textId="77777777" w:rsidR="00AA18FD" w:rsidRDefault="00AA18FD" w:rsidP="00AA18FD">
      <w:pPr>
        <w:bidi w:val="0"/>
        <w:spacing w:line="360" w:lineRule="auto"/>
        <w:rPr>
          <w:rFonts w:ascii="Arial" w:hAnsi="Arial" w:cs="Arial"/>
          <w:b/>
          <w:bCs/>
          <w:sz w:val="22"/>
          <w:szCs w:val="22"/>
          <w:u w:val="single"/>
        </w:rPr>
      </w:pPr>
    </w:p>
    <w:p w14:paraId="2EAE0C6A" w14:textId="77777777" w:rsidR="00AA18FD" w:rsidRPr="00B13A91" w:rsidRDefault="00AA18FD" w:rsidP="00AA18FD">
      <w:pPr>
        <w:numPr>
          <w:ilvl w:val="0"/>
          <w:numId w:val="2"/>
        </w:numPr>
        <w:bidi w:val="0"/>
        <w:spacing w:after="200" w:line="276" w:lineRule="auto"/>
        <w:ind w:left="720" w:hanging="720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Offices in Academic Administration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02"/>
        <w:gridCol w:w="4111"/>
        <w:gridCol w:w="1747"/>
      </w:tblGrid>
      <w:tr w:rsidR="00AA18FD" w:rsidRPr="00951CC5" w14:paraId="2F534BD4" w14:textId="77777777" w:rsidTr="00F87E43">
        <w:tc>
          <w:tcPr>
            <w:tcW w:w="2602" w:type="dxa"/>
          </w:tcPr>
          <w:p w14:paraId="661EFA39" w14:textId="77777777" w:rsidR="00AA18FD" w:rsidRPr="005873AB" w:rsidRDefault="00AA18FD" w:rsidP="00F87E43">
            <w:pPr>
              <w:bidi w:val="0"/>
              <w:spacing w:before="6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5873AB">
              <w:rPr>
                <w:rFonts w:asciiTheme="majorBidi" w:hAnsiTheme="majorBidi" w:cstheme="majorBidi"/>
                <w:b/>
                <w:bCs/>
              </w:rPr>
              <w:t>Position</w:t>
            </w:r>
          </w:p>
        </w:tc>
        <w:tc>
          <w:tcPr>
            <w:tcW w:w="4111" w:type="dxa"/>
          </w:tcPr>
          <w:p w14:paraId="4D7253FE" w14:textId="77777777" w:rsidR="00AA18FD" w:rsidRPr="005873AB" w:rsidRDefault="00AA18FD" w:rsidP="00F87E43">
            <w:pPr>
              <w:bidi w:val="0"/>
              <w:spacing w:before="60" w:line="360" w:lineRule="auto"/>
              <w:rPr>
                <w:rFonts w:asciiTheme="majorBidi" w:hAnsiTheme="majorBidi" w:cstheme="majorBidi"/>
                <w:b/>
                <w:bCs/>
                <w:rtl/>
              </w:rPr>
            </w:pPr>
            <w:r w:rsidRPr="005873AB">
              <w:rPr>
                <w:rFonts w:asciiTheme="majorBidi" w:hAnsiTheme="majorBidi" w:cstheme="majorBidi"/>
                <w:b/>
                <w:bCs/>
              </w:rPr>
              <w:t>Name of Institution and Department</w:t>
            </w:r>
          </w:p>
        </w:tc>
        <w:tc>
          <w:tcPr>
            <w:tcW w:w="1747" w:type="dxa"/>
          </w:tcPr>
          <w:p w14:paraId="360D17B5" w14:textId="77777777" w:rsidR="00AA18FD" w:rsidRPr="005873AB" w:rsidRDefault="00AA18FD" w:rsidP="00F87E43">
            <w:pPr>
              <w:bidi w:val="0"/>
              <w:spacing w:before="60" w:line="360" w:lineRule="auto"/>
              <w:rPr>
                <w:rFonts w:asciiTheme="majorBidi" w:hAnsiTheme="majorBidi" w:cstheme="majorBidi"/>
                <w:b/>
                <w:bCs/>
              </w:rPr>
            </w:pPr>
            <w:r w:rsidRPr="005873AB">
              <w:rPr>
                <w:rFonts w:asciiTheme="majorBidi" w:hAnsiTheme="majorBidi" w:cstheme="majorBidi"/>
                <w:b/>
                <w:bCs/>
              </w:rPr>
              <w:t>Dates</w:t>
            </w:r>
          </w:p>
        </w:tc>
      </w:tr>
      <w:tr w:rsidR="00E31DFE" w:rsidRPr="00951CC5" w14:paraId="30E6B23F" w14:textId="77777777" w:rsidTr="00F87E43">
        <w:tc>
          <w:tcPr>
            <w:tcW w:w="2602" w:type="dxa"/>
          </w:tcPr>
          <w:p w14:paraId="181D05D1" w14:textId="468A7D86" w:rsidR="00E31DFE" w:rsidRPr="00B427A9" w:rsidRDefault="00E31DFE" w:rsidP="00E31DFE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427A9">
              <w:rPr>
                <w:rFonts w:asciiTheme="majorBidi" w:hAnsiTheme="majorBidi" w:cstheme="majorBidi"/>
              </w:rPr>
              <w:t>Chair of Departmental Teaching Committee</w:t>
            </w:r>
          </w:p>
        </w:tc>
        <w:tc>
          <w:tcPr>
            <w:tcW w:w="4111" w:type="dxa"/>
          </w:tcPr>
          <w:p w14:paraId="2C74D401" w14:textId="49FE5499" w:rsidR="00E31DFE" w:rsidRPr="008F7062" w:rsidRDefault="00E31DFE" w:rsidP="00E31DFE">
            <w:pPr>
              <w:bidi w:val="0"/>
              <w:spacing w:before="60" w:after="60"/>
            </w:pPr>
            <w:r w:rsidRPr="00B427A9">
              <w:rPr>
                <w:rFonts w:asciiTheme="majorBidi" w:hAnsiTheme="majorBidi" w:cstheme="majorBidi"/>
              </w:rPr>
              <w:t xml:space="preserve">Department of Health Systems Management, </w:t>
            </w:r>
            <w:r w:rsidRPr="008F7062">
              <w:t xml:space="preserve">The Max Stern </w:t>
            </w:r>
            <w:r w:rsidRPr="00AA0B17">
              <w:t>Yezreel Valley Academic College</w:t>
            </w:r>
            <w:r w:rsidRPr="00B427A9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18F6033B" w14:textId="3D004008" w:rsidR="00E31DFE" w:rsidRPr="00B427A9" w:rsidRDefault="00E31DFE" w:rsidP="00E31DFE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427A9">
              <w:rPr>
                <w:rFonts w:asciiTheme="majorBidi" w:hAnsiTheme="majorBidi" w:cstheme="majorBidi"/>
              </w:rPr>
              <w:t>2007-2014</w:t>
            </w:r>
            <w:r>
              <w:rPr>
                <w:rFonts w:asciiTheme="majorBidi" w:hAnsiTheme="majorBidi" w:cstheme="majorBidi"/>
                <w:b/>
                <w:bCs/>
              </w:rPr>
              <w:br/>
            </w:r>
            <w:r w:rsidRPr="00B427A9">
              <w:rPr>
                <w:rFonts w:asciiTheme="majorBidi" w:hAnsiTheme="majorBidi" w:cstheme="majorBidi"/>
              </w:rPr>
              <w:t>201</w:t>
            </w:r>
            <w:r>
              <w:rPr>
                <w:rFonts w:asciiTheme="majorBidi" w:hAnsiTheme="majorBidi" w:cstheme="majorBidi"/>
              </w:rPr>
              <w:t>8</w:t>
            </w:r>
            <w:r w:rsidRPr="00B427A9">
              <w:rPr>
                <w:rFonts w:asciiTheme="majorBidi" w:hAnsiTheme="majorBidi" w:cstheme="majorBidi"/>
              </w:rPr>
              <w:t>-present</w:t>
            </w:r>
          </w:p>
        </w:tc>
      </w:tr>
      <w:tr w:rsidR="00E31DFE" w:rsidRPr="00951CC5" w14:paraId="5387FC59" w14:textId="77777777" w:rsidTr="00F87E43">
        <w:tc>
          <w:tcPr>
            <w:tcW w:w="2602" w:type="dxa"/>
          </w:tcPr>
          <w:p w14:paraId="4A15FC95" w14:textId="0285360D" w:rsidR="00E31DFE" w:rsidRPr="00B427A9" w:rsidRDefault="00E31DFE" w:rsidP="00E31DFE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52F39">
              <w:rPr>
                <w:rFonts w:asciiTheme="majorBidi" w:hAnsiTheme="majorBidi" w:cstheme="majorBidi"/>
              </w:rPr>
              <w:t>Member of Departmental Admissions Committee</w:t>
            </w:r>
          </w:p>
        </w:tc>
        <w:tc>
          <w:tcPr>
            <w:tcW w:w="4111" w:type="dxa"/>
          </w:tcPr>
          <w:p w14:paraId="4887C25C" w14:textId="4B773E6E" w:rsidR="00E31DFE" w:rsidRPr="008F7062" w:rsidRDefault="00E31DFE" w:rsidP="00E31DFE">
            <w:pPr>
              <w:bidi w:val="0"/>
              <w:spacing w:before="60" w:after="60"/>
            </w:pPr>
            <w:r w:rsidRPr="00B427A9">
              <w:rPr>
                <w:rFonts w:asciiTheme="majorBidi" w:hAnsiTheme="majorBidi" w:cstheme="majorBidi"/>
              </w:rPr>
              <w:t xml:space="preserve">Department of Health Systems Management, </w:t>
            </w:r>
            <w:r w:rsidRPr="008F7062">
              <w:t xml:space="preserve">The Max Stern </w:t>
            </w:r>
            <w:r w:rsidRPr="00AA0B17">
              <w:t>Yezreel Valley Academic College</w:t>
            </w:r>
            <w:r w:rsidRPr="00B427A9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1B382249" w14:textId="38A2D429" w:rsidR="00E31DFE" w:rsidRPr="00B427A9" w:rsidRDefault="00E31DFE" w:rsidP="00E31DFE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2015</w:t>
            </w:r>
            <w:r w:rsidRPr="00B427A9">
              <w:rPr>
                <w:rFonts w:asciiTheme="majorBidi" w:hAnsiTheme="majorBidi" w:cstheme="majorBidi"/>
              </w:rPr>
              <w:t>-present</w:t>
            </w:r>
          </w:p>
        </w:tc>
      </w:tr>
      <w:tr w:rsidR="00E31DFE" w:rsidRPr="00951CC5" w14:paraId="74B7B9AB" w14:textId="77777777" w:rsidTr="00F87E43">
        <w:tc>
          <w:tcPr>
            <w:tcW w:w="2602" w:type="dxa"/>
          </w:tcPr>
          <w:p w14:paraId="26F1B5BD" w14:textId="59B1FD56" w:rsidR="00E31DFE" w:rsidRPr="00B427A9" w:rsidRDefault="00E31DFE" w:rsidP="00E31DFE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427A9">
              <w:rPr>
                <w:rFonts w:asciiTheme="majorBidi" w:hAnsiTheme="majorBidi" w:cstheme="majorBidi"/>
              </w:rPr>
              <w:t>Chair</w:t>
            </w:r>
            <w:r w:rsidRPr="00B52F39">
              <w:rPr>
                <w:rFonts w:asciiTheme="majorBidi" w:hAnsiTheme="majorBidi" w:cstheme="majorBidi"/>
              </w:rPr>
              <w:t xml:space="preserve"> of Departmental Admissions Committee</w:t>
            </w:r>
          </w:p>
        </w:tc>
        <w:tc>
          <w:tcPr>
            <w:tcW w:w="4111" w:type="dxa"/>
          </w:tcPr>
          <w:p w14:paraId="21D5CFD4" w14:textId="1C50C148" w:rsidR="00E31DFE" w:rsidRPr="008F7062" w:rsidRDefault="00E31DFE" w:rsidP="00E31DFE">
            <w:pPr>
              <w:bidi w:val="0"/>
              <w:spacing w:before="60" w:after="60"/>
            </w:pPr>
            <w:r>
              <w:rPr>
                <w:rFonts w:asciiTheme="majorBidi" w:hAnsiTheme="majorBidi" w:cstheme="majorBidi"/>
              </w:rPr>
              <w:t>Graduate studies (M.A) in the d</w:t>
            </w:r>
            <w:r w:rsidRPr="00B427A9">
              <w:rPr>
                <w:rFonts w:asciiTheme="majorBidi" w:hAnsiTheme="majorBidi" w:cstheme="majorBidi"/>
              </w:rPr>
              <w:t xml:space="preserve">epartment of Health Systems Management, </w:t>
            </w:r>
            <w:r w:rsidRPr="008F7062">
              <w:t xml:space="preserve">The Max Stern </w:t>
            </w:r>
            <w:r w:rsidRPr="00AA0B17">
              <w:t>Yezreel Valley Academic College</w:t>
            </w:r>
            <w:r w:rsidRPr="00B427A9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2292CC63" w14:textId="6113B65B" w:rsidR="00E31DFE" w:rsidRPr="00B427A9" w:rsidRDefault="00E31DFE" w:rsidP="00E31DFE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AA3182">
              <w:rPr>
                <w:rFonts w:asciiTheme="majorBidi" w:hAnsiTheme="majorBidi" w:cstheme="majorBidi"/>
              </w:rPr>
              <w:t>2015-present</w:t>
            </w:r>
          </w:p>
        </w:tc>
      </w:tr>
      <w:tr w:rsidR="00E31DFE" w:rsidRPr="00951CC5" w14:paraId="62EE04F4" w14:textId="77777777" w:rsidTr="00F87E43">
        <w:tc>
          <w:tcPr>
            <w:tcW w:w="2602" w:type="dxa"/>
          </w:tcPr>
          <w:p w14:paraId="5FEA75C8" w14:textId="4C479AAC" w:rsidR="00E31DFE" w:rsidRPr="00B427A9" w:rsidRDefault="00E31DFE" w:rsidP="00E31DFE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7E64EA">
              <w:rPr>
                <w:rFonts w:asciiTheme="majorBidi" w:hAnsiTheme="majorBidi" w:cstheme="majorBidi"/>
              </w:rPr>
              <w:t>Member of Departmental Teaching Committee</w:t>
            </w:r>
          </w:p>
        </w:tc>
        <w:tc>
          <w:tcPr>
            <w:tcW w:w="4111" w:type="dxa"/>
          </w:tcPr>
          <w:p w14:paraId="40B55E36" w14:textId="72059B9D" w:rsidR="00E31DFE" w:rsidRPr="008F7062" w:rsidRDefault="00E31DFE" w:rsidP="00E31DFE">
            <w:pPr>
              <w:bidi w:val="0"/>
              <w:spacing w:before="60" w:after="60"/>
            </w:pPr>
            <w:r>
              <w:rPr>
                <w:rFonts w:asciiTheme="majorBidi" w:hAnsiTheme="majorBidi" w:cstheme="majorBidi"/>
              </w:rPr>
              <w:t>Graduate studies (M.A) in the d</w:t>
            </w:r>
            <w:r w:rsidRPr="00B427A9">
              <w:rPr>
                <w:rFonts w:asciiTheme="majorBidi" w:hAnsiTheme="majorBidi" w:cstheme="majorBidi"/>
              </w:rPr>
              <w:t xml:space="preserve">epartment of Health Systems Management, </w:t>
            </w:r>
            <w:r w:rsidRPr="008F7062">
              <w:t xml:space="preserve">The Max Stern </w:t>
            </w:r>
            <w:r w:rsidRPr="00AA0B17">
              <w:t>Yezreel Valley Academic College</w:t>
            </w:r>
            <w:r w:rsidRPr="00B427A9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08EC0E52" w14:textId="5C2FBBC9" w:rsidR="00E31DFE" w:rsidRPr="00B427A9" w:rsidRDefault="00E31DFE" w:rsidP="00E31DFE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AA3182">
              <w:rPr>
                <w:rFonts w:asciiTheme="majorBidi" w:hAnsiTheme="majorBidi" w:cstheme="majorBidi"/>
              </w:rPr>
              <w:t>2015-present</w:t>
            </w:r>
          </w:p>
        </w:tc>
      </w:tr>
      <w:tr w:rsidR="00E31DFE" w:rsidRPr="00951CC5" w14:paraId="44769E4C" w14:textId="77777777" w:rsidTr="00F87E43">
        <w:tc>
          <w:tcPr>
            <w:tcW w:w="2602" w:type="dxa"/>
          </w:tcPr>
          <w:p w14:paraId="238468A7" w14:textId="52EAF04A" w:rsidR="00E31DFE" w:rsidRPr="00B427A9" w:rsidRDefault="00E31DFE" w:rsidP="00E31DFE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427A9">
              <w:rPr>
                <w:rFonts w:asciiTheme="majorBidi" w:hAnsiTheme="majorBidi" w:cstheme="majorBidi"/>
              </w:rPr>
              <w:t>Chair of Admissions Committee</w:t>
            </w:r>
          </w:p>
        </w:tc>
        <w:tc>
          <w:tcPr>
            <w:tcW w:w="4111" w:type="dxa"/>
          </w:tcPr>
          <w:p w14:paraId="29AF9B3F" w14:textId="1A11394D" w:rsidR="00E31DFE" w:rsidRPr="008F7062" w:rsidRDefault="00E31DFE" w:rsidP="00E31DFE">
            <w:pPr>
              <w:bidi w:val="0"/>
              <w:spacing w:before="60" w:after="60"/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B427A9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50E38BCA" w14:textId="21D00076" w:rsidR="00E31DFE" w:rsidRPr="00B427A9" w:rsidRDefault="00E31DFE" w:rsidP="00E31DFE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427A9">
              <w:rPr>
                <w:rFonts w:asciiTheme="majorBidi" w:hAnsiTheme="majorBidi" w:cstheme="majorBidi"/>
              </w:rPr>
              <w:t>2012-present</w:t>
            </w:r>
          </w:p>
        </w:tc>
      </w:tr>
      <w:tr w:rsidR="002711DA" w:rsidRPr="00951CC5" w14:paraId="77492A18" w14:textId="77777777" w:rsidTr="00F87E43">
        <w:tc>
          <w:tcPr>
            <w:tcW w:w="2602" w:type="dxa"/>
          </w:tcPr>
          <w:p w14:paraId="6DD4ADE1" w14:textId="7E93DC69" w:rsidR="002711DA" w:rsidRPr="00B427A9" w:rsidRDefault="002711DA" w:rsidP="002711DA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427A9">
              <w:rPr>
                <w:rFonts w:asciiTheme="majorBidi" w:hAnsiTheme="majorBidi" w:cstheme="majorBidi"/>
              </w:rPr>
              <w:t>Head of Department of Health Systems Management</w:t>
            </w:r>
          </w:p>
        </w:tc>
        <w:tc>
          <w:tcPr>
            <w:tcW w:w="4111" w:type="dxa"/>
          </w:tcPr>
          <w:p w14:paraId="131F74D8" w14:textId="097BA671" w:rsidR="002711DA" w:rsidRPr="008F7062" w:rsidRDefault="002711DA" w:rsidP="002711DA">
            <w:pPr>
              <w:bidi w:val="0"/>
              <w:spacing w:before="60" w:after="60"/>
            </w:pPr>
            <w:r w:rsidRPr="00B427A9">
              <w:rPr>
                <w:rFonts w:asciiTheme="majorBidi" w:hAnsiTheme="majorBidi" w:cstheme="majorBidi"/>
              </w:rPr>
              <w:t xml:space="preserve">Department of Health Systems Management, </w:t>
            </w:r>
            <w:r w:rsidRPr="008F7062">
              <w:t xml:space="preserve">The Max Stern </w:t>
            </w:r>
            <w:r w:rsidRPr="00AA0B17">
              <w:t>Yezreel Valley Academic College</w:t>
            </w:r>
            <w:r w:rsidRPr="00B427A9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38D24FB8" w14:textId="67ACE356" w:rsidR="002711DA" w:rsidRPr="00B427A9" w:rsidRDefault="002711DA" w:rsidP="002711DA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427A9">
              <w:rPr>
                <w:rFonts w:asciiTheme="majorBidi" w:hAnsiTheme="majorBidi" w:cstheme="majorBidi"/>
              </w:rPr>
              <w:t>2012-</w:t>
            </w:r>
            <w:r>
              <w:rPr>
                <w:rFonts w:asciiTheme="majorBidi" w:hAnsiTheme="majorBidi" w:cstheme="majorBidi"/>
              </w:rPr>
              <w:t>2016</w:t>
            </w:r>
          </w:p>
        </w:tc>
      </w:tr>
      <w:tr w:rsidR="002711DA" w:rsidRPr="00951CC5" w14:paraId="07B38663" w14:textId="77777777" w:rsidTr="00F87E43">
        <w:tc>
          <w:tcPr>
            <w:tcW w:w="2602" w:type="dxa"/>
          </w:tcPr>
          <w:p w14:paraId="4719CCD7" w14:textId="14413065" w:rsidR="002711DA" w:rsidRPr="00B427A9" w:rsidRDefault="002711DA" w:rsidP="002711DA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427A9">
              <w:rPr>
                <w:rFonts w:asciiTheme="majorBidi" w:hAnsiTheme="majorBidi" w:cstheme="majorBidi"/>
              </w:rPr>
              <w:t>Students Affairs Consultant</w:t>
            </w:r>
          </w:p>
        </w:tc>
        <w:tc>
          <w:tcPr>
            <w:tcW w:w="4111" w:type="dxa"/>
          </w:tcPr>
          <w:p w14:paraId="43D43058" w14:textId="23EA4771" w:rsidR="002711DA" w:rsidRPr="008F7062" w:rsidRDefault="002711DA" w:rsidP="002711DA">
            <w:pPr>
              <w:bidi w:val="0"/>
              <w:spacing w:before="60" w:after="60"/>
            </w:pPr>
            <w:r w:rsidRPr="00B427A9">
              <w:rPr>
                <w:rFonts w:asciiTheme="majorBidi" w:hAnsiTheme="majorBidi" w:cstheme="majorBidi"/>
              </w:rPr>
              <w:t xml:space="preserve">Department of Health Systems Management, </w:t>
            </w:r>
            <w:r w:rsidRPr="008F7062">
              <w:t xml:space="preserve">The Max Stern </w:t>
            </w:r>
            <w:r w:rsidRPr="00AA0B17">
              <w:t>Yezreel Valley Academic College</w:t>
            </w:r>
            <w:r w:rsidRPr="00B427A9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3E4F6A73" w14:textId="6DC38F18" w:rsidR="002711DA" w:rsidRPr="00B427A9" w:rsidRDefault="002711DA" w:rsidP="002711DA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427A9">
              <w:rPr>
                <w:rFonts w:asciiTheme="majorBidi" w:hAnsiTheme="majorBidi" w:cstheme="majorBidi"/>
              </w:rPr>
              <w:t>2010-2012</w:t>
            </w:r>
          </w:p>
        </w:tc>
      </w:tr>
      <w:tr w:rsidR="002711DA" w:rsidRPr="00951CC5" w14:paraId="6D070409" w14:textId="77777777" w:rsidTr="00F87E43">
        <w:tc>
          <w:tcPr>
            <w:tcW w:w="2602" w:type="dxa"/>
          </w:tcPr>
          <w:p w14:paraId="7057DB01" w14:textId="3C4954CC" w:rsidR="002711DA" w:rsidRPr="00B427A9" w:rsidRDefault="002711DA" w:rsidP="002711DA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427A9">
              <w:rPr>
                <w:rFonts w:asciiTheme="majorBidi" w:hAnsiTheme="majorBidi" w:cstheme="majorBidi"/>
              </w:rPr>
              <w:t>Member of Admissions Committee</w:t>
            </w:r>
          </w:p>
        </w:tc>
        <w:tc>
          <w:tcPr>
            <w:tcW w:w="4111" w:type="dxa"/>
          </w:tcPr>
          <w:p w14:paraId="7579ADC5" w14:textId="6446F98A" w:rsidR="002711DA" w:rsidRPr="008F7062" w:rsidRDefault="002711DA" w:rsidP="002711DA">
            <w:pPr>
              <w:bidi w:val="0"/>
              <w:spacing w:before="60" w:after="60"/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B427A9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580C5ADF" w14:textId="11DFFE66" w:rsidR="002711DA" w:rsidRPr="00B427A9" w:rsidRDefault="002711DA" w:rsidP="002711DA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427A9">
              <w:rPr>
                <w:rFonts w:asciiTheme="majorBidi" w:hAnsiTheme="majorBidi" w:cstheme="majorBidi"/>
              </w:rPr>
              <w:t>2007-2012</w:t>
            </w:r>
          </w:p>
        </w:tc>
      </w:tr>
      <w:tr w:rsidR="00AA18FD" w:rsidRPr="00951CC5" w14:paraId="61E3189E" w14:textId="77777777" w:rsidTr="00F87E43">
        <w:tc>
          <w:tcPr>
            <w:tcW w:w="2602" w:type="dxa"/>
          </w:tcPr>
          <w:p w14:paraId="2990CC06" w14:textId="77777777" w:rsidR="00AA18FD" w:rsidRPr="00B427A9" w:rsidRDefault="00AA18FD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</w:rPr>
            </w:pPr>
            <w:r w:rsidRPr="00B427A9">
              <w:rPr>
                <w:rFonts w:asciiTheme="majorBidi" w:hAnsiTheme="majorBidi" w:cstheme="majorBidi"/>
              </w:rPr>
              <w:t>Chair of Quality Service Advancement Committee</w:t>
            </w:r>
          </w:p>
        </w:tc>
        <w:tc>
          <w:tcPr>
            <w:tcW w:w="4111" w:type="dxa"/>
          </w:tcPr>
          <w:p w14:paraId="32EFCB03" w14:textId="77777777" w:rsidR="00AA18FD" w:rsidRPr="00B427A9" w:rsidRDefault="004F46AC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="00AA18FD" w:rsidRPr="00B427A9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1747" w:type="dxa"/>
          </w:tcPr>
          <w:p w14:paraId="344BFAD9" w14:textId="77777777" w:rsidR="00AA18FD" w:rsidRPr="00B427A9" w:rsidRDefault="00AA18FD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</w:rPr>
            </w:pPr>
            <w:r w:rsidRPr="00B427A9">
              <w:rPr>
                <w:rFonts w:asciiTheme="majorBidi" w:hAnsiTheme="majorBidi" w:cstheme="majorBidi"/>
              </w:rPr>
              <w:t>2001-2007</w:t>
            </w:r>
          </w:p>
        </w:tc>
      </w:tr>
    </w:tbl>
    <w:p w14:paraId="2E7ABD0C" w14:textId="77777777" w:rsidR="00AA18FD" w:rsidRPr="003F105E" w:rsidRDefault="00AA18FD" w:rsidP="00AA18FD">
      <w:pPr>
        <w:bidi w:val="0"/>
        <w:spacing w:line="360" w:lineRule="auto"/>
        <w:rPr>
          <w:rFonts w:ascii="Arial" w:hAnsi="Arial" w:cs="Arial"/>
          <w:sz w:val="22"/>
          <w:szCs w:val="22"/>
        </w:rPr>
      </w:pPr>
    </w:p>
    <w:p w14:paraId="35B333C7" w14:textId="77777777" w:rsidR="00AA18FD" w:rsidRDefault="00AA18FD" w:rsidP="00AA18FD">
      <w:pPr>
        <w:bidi w:val="0"/>
        <w:spacing w:line="360" w:lineRule="auto"/>
        <w:ind w:left="1440" w:hanging="1440"/>
        <w:rPr>
          <w:rFonts w:ascii="Arial" w:hAnsi="Arial" w:cs="Arial"/>
          <w:sz w:val="22"/>
          <w:szCs w:val="22"/>
        </w:rPr>
      </w:pPr>
    </w:p>
    <w:p w14:paraId="36D61889" w14:textId="77777777" w:rsidR="00AA18FD" w:rsidRPr="00D87ED3" w:rsidRDefault="00AA18FD" w:rsidP="00AA18FD">
      <w:pPr>
        <w:numPr>
          <w:ilvl w:val="0"/>
          <w:numId w:val="2"/>
        </w:numPr>
        <w:bidi w:val="0"/>
        <w:spacing w:after="200" w:line="276" w:lineRule="auto"/>
        <w:ind w:left="720" w:hanging="720"/>
        <w:rPr>
          <w:b/>
          <w:bCs/>
          <w:sz w:val="28"/>
          <w:szCs w:val="28"/>
          <w:u w:val="single"/>
        </w:rPr>
      </w:pPr>
      <w:r w:rsidRPr="00951CC5">
        <w:rPr>
          <w:b/>
          <w:bCs/>
          <w:sz w:val="28"/>
          <w:szCs w:val="28"/>
          <w:u w:val="single"/>
        </w:rPr>
        <w:t>Scholarly Positions and Activities outside the Institution</w:t>
      </w:r>
    </w:p>
    <w:p w14:paraId="4E77FEEF" w14:textId="77777777" w:rsidR="00AA18FD" w:rsidRDefault="00AA18FD" w:rsidP="00AA18FD">
      <w:pPr>
        <w:bidi w:val="0"/>
        <w:spacing w:line="360" w:lineRule="auto"/>
        <w:ind w:left="1440" w:hanging="1440"/>
        <w:rPr>
          <w:rFonts w:asciiTheme="majorBidi" w:hAnsiTheme="majorBidi" w:cstheme="majorBidi"/>
        </w:rPr>
      </w:pPr>
      <w:r w:rsidRPr="00E62E4F">
        <w:rPr>
          <w:rFonts w:asciiTheme="majorBidi" w:hAnsiTheme="majorBidi" w:cstheme="majorBidi"/>
        </w:rPr>
        <w:lastRenderedPageBreak/>
        <w:t>2002-200</w:t>
      </w:r>
      <w:r w:rsidRPr="00E62E4F">
        <w:rPr>
          <w:rFonts w:asciiTheme="majorBidi" w:hAnsiTheme="majorBidi" w:cstheme="majorBidi" w:hint="cs"/>
          <w:rtl/>
        </w:rPr>
        <w:t>9</w:t>
      </w:r>
      <w:r w:rsidRPr="002D6F97">
        <w:rPr>
          <w:rFonts w:asciiTheme="majorBidi" w:hAnsiTheme="majorBidi" w:cstheme="majorBidi"/>
        </w:rPr>
        <w:tab/>
        <w:t>Member of the PME- the Psychology of Mathematics Education</w:t>
      </w:r>
    </w:p>
    <w:p w14:paraId="6C7BF562" w14:textId="77777777" w:rsidR="00AA18FD" w:rsidRDefault="00AA18FD" w:rsidP="00AA18FD">
      <w:pPr>
        <w:bidi w:val="0"/>
        <w:spacing w:line="360" w:lineRule="auto"/>
        <w:ind w:left="1440" w:hanging="1440"/>
        <w:rPr>
          <w:rFonts w:asciiTheme="majorBidi" w:hAnsiTheme="majorBidi" w:cstheme="majorBidi"/>
        </w:rPr>
      </w:pPr>
    </w:p>
    <w:p w14:paraId="6A819348" w14:textId="77777777" w:rsidR="00AA18FD" w:rsidRPr="00D87ED3" w:rsidRDefault="00AA18FD" w:rsidP="00AA18FD">
      <w:pPr>
        <w:numPr>
          <w:ilvl w:val="0"/>
          <w:numId w:val="2"/>
        </w:numPr>
        <w:bidi w:val="0"/>
        <w:spacing w:after="200" w:line="276" w:lineRule="auto"/>
        <w:ind w:left="720" w:hanging="720"/>
        <w:rPr>
          <w:b/>
          <w:bCs/>
          <w:sz w:val="28"/>
          <w:szCs w:val="28"/>
          <w:u w:val="single"/>
        </w:rPr>
      </w:pPr>
      <w:r w:rsidRPr="00D87ED3">
        <w:rPr>
          <w:b/>
          <w:bCs/>
          <w:sz w:val="28"/>
          <w:szCs w:val="28"/>
          <w:u w:val="single"/>
        </w:rPr>
        <w:t>Participation in Scholarly Conferences</w:t>
      </w:r>
    </w:p>
    <w:p w14:paraId="07FC138A" w14:textId="77777777" w:rsidR="00297B4E" w:rsidRPr="00142276" w:rsidRDefault="00297B4E" w:rsidP="00297B4E">
      <w:pPr>
        <w:pStyle w:val="ab"/>
        <w:numPr>
          <w:ilvl w:val="0"/>
          <w:numId w:val="18"/>
        </w:numPr>
        <w:bidi w:val="0"/>
        <w:spacing w:after="200" w:line="276" w:lineRule="auto"/>
        <w:contextualSpacing w:val="0"/>
        <w:rPr>
          <w:rFonts w:asciiTheme="majorBidi" w:hAnsiTheme="majorBidi" w:cstheme="majorBidi"/>
          <w:b/>
          <w:bCs/>
          <w:u w:val="single"/>
        </w:rPr>
      </w:pPr>
      <w:r w:rsidRPr="00142276">
        <w:rPr>
          <w:rFonts w:asciiTheme="majorBidi" w:hAnsiTheme="majorBidi" w:cstheme="majorBidi"/>
          <w:b/>
          <w:bCs/>
          <w:u w:val="single"/>
        </w:rPr>
        <w:t>Active Participation</w:t>
      </w:r>
    </w:p>
    <w:p w14:paraId="6C865B90" w14:textId="77777777" w:rsidR="00AA18FD" w:rsidRDefault="00AA18FD" w:rsidP="00297B4E">
      <w:pPr>
        <w:pStyle w:val="ab"/>
        <w:bidi w:val="0"/>
        <w:spacing w:after="200" w:line="276" w:lineRule="auto"/>
        <w:rPr>
          <w:rFonts w:asciiTheme="majorBidi" w:hAnsiTheme="majorBidi" w:cstheme="majorBidi"/>
          <w:b/>
          <w:bCs/>
          <w:u w:val="single"/>
        </w:rPr>
      </w:pPr>
      <w:r w:rsidRPr="00142276">
        <w:rPr>
          <w:rFonts w:asciiTheme="majorBidi" w:hAnsiTheme="majorBidi" w:cstheme="majorBidi"/>
          <w:b/>
          <w:bCs/>
          <w:u w:val="single"/>
        </w:rPr>
        <w:t>Papers Presented at International Conferences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3544"/>
        <w:gridCol w:w="1418"/>
        <w:gridCol w:w="2409"/>
        <w:gridCol w:w="993"/>
      </w:tblGrid>
      <w:tr w:rsidR="00117048" w:rsidRPr="00951CC5" w14:paraId="1669EE22" w14:textId="77777777" w:rsidTr="00D12365">
        <w:tc>
          <w:tcPr>
            <w:tcW w:w="1134" w:type="dxa"/>
          </w:tcPr>
          <w:p w14:paraId="7973999F" w14:textId="77777777" w:rsidR="00117048" w:rsidRPr="00951CC5" w:rsidRDefault="00117048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2B0A34">
              <w:rPr>
                <w:b/>
                <w:bCs/>
              </w:rPr>
              <w:t>Role</w:t>
            </w:r>
          </w:p>
        </w:tc>
        <w:tc>
          <w:tcPr>
            <w:tcW w:w="3544" w:type="dxa"/>
          </w:tcPr>
          <w:p w14:paraId="62D961C5" w14:textId="77777777" w:rsidR="00117048" w:rsidRPr="00951CC5" w:rsidRDefault="00117048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Subject of  Lecture</w:t>
            </w:r>
          </w:p>
        </w:tc>
        <w:tc>
          <w:tcPr>
            <w:tcW w:w="1418" w:type="dxa"/>
          </w:tcPr>
          <w:p w14:paraId="4888A9E4" w14:textId="77777777" w:rsidR="00117048" w:rsidRPr="00951CC5" w:rsidRDefault="00117048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P</w:t>
            </w:r>
            <w:r w:rsidRPr="00951CC5">
              <w:rPr>
                <w:b/>
                <w:bCs/>
                <w:sz w:val="22"/>
                <w:szCs w:val="22"/>
              </w:rPr>
              <w:t>lace of Conference</w:t>
            </w:r>
          </w:p>
        </w:tc>
        <w:tc>
          <w:tcPr>
            <w:tcW w:w="2409" w:type="dxa"/>
          </w:tcPr>
          <w:p w14:paraId="3DEA7C2D" w14:textId="77777777" w:rsidR="00117048" w:rsidRPr="00951CC5" w:rsidRDefault="00117048" w:rsidP="00F87E43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993" w:type="dxa"/>
          </w:tcPr>
          <w:p w14:paraId="67AA96D9" w14:textId="77777777" w:rsidR="00117048" w:rsidRPr="00951CC5" w:rsidRDefault="00117048" w:rsidP="00F87E43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1B3047" w:rsidRPr="00951CC5" w14:paraId="38236A43" w14:textId="77777777" w:rsidTr="00D12365">
        <w:tc>
          <w:tcPr>
            <w:tcW w:w="1134" w:type="dxa"/>
          </w:tcPr>
          <w:p w14:paraId="1B381FE7" w14:textId="2ECDA099" w:rsidR="001B3047" w:rsidRPr="00886DEE" w:rsidRDefault="001B3047" w:rsidP="001B3047">
            <w:pPr>
              <w:jc w:val="right"/>
              <w:rPr>
                <w:rFonts w:asciiTheme="majorBidi" w:hAnsiTheme="majorBidi" w:cstheme="majorBidi"/>
              </w:rPr>
            </w:pPr>
            <w:r w:rsidRPr="00886DEE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532C9BBC" w14:textId="030E027D" w:rsidR="001B3047" w:rsidRPr="00576030" w:rsidRDefault="00576030" w:rsidP="001B3047">
            <w:pPr>
              <w:bidi w:val="0"/>
              <w:spacing w:before="60" w:after="60"/>
              <w:rPr>
                <w:highlight w:val="yellow"/>
                <w:shd w:val="clear" w:color="auto" w:fill="FFFFFF"/>
              </w:rPr>
            </w:pPr>
            <w:r w:rsidRPr="00576030">
              <w:rPr>
                <w:color w:val="242424"/>
                <w:shd w:val="clear" w:color="auto" w:fill="FFFFFF"/>
              </w:rPr>
              <w:t>Nurses' Collaboration with Family Informal Caregivers in the Care Process during Hospitalization within the Patient- and Family-Centered Care (PFCC) Paradigm</w:t>
            </w:r>
          </w:p>
        </w:tc>
        <w:tc>
          <w:tcPr>
            <w:tcW w:w="1418" w:type="dxa"/>
          </w:tcPr>
          <w:p w14:paraId="715F6BB0" w14:textId="18F0878C" w:rsidR="001B3047" w:rsidRPr="00576030" w:rsidRDefault="00576030" w:rsidP="001B3047">
            <w:pPr>
              <w:bidi w:val="0"/>
              <w:spacing w:before="60" w:after="60"/>
              <w:rPr>
                <w:highlight w:val="yellow"/>
                <w:shd w:val="clear" w:color="auto" w:fill="FFFFFF"/>
              </w:rPr>
            </w:pPr>
            <w:r w:rsidRPr="00576030">
              <w:rPr>
                <w:color w:val="242424"/>
                <w:shd w:val="clear" w:color="auto" w:fill="FFFFFF"/>
              </w:rPr>
              <w:t>Sheffield, U.K.</w:t>
            </w:r>
          </w:p>
        </w:tc>
        <w:tc>
          <w:tcPr>
            <w:tcW w:w="2409" w:type="dxa"/>
          </w:tcPr>
          <w:p w14:paraId="74B32A75" w14:textId="40C7E1F2" w:rsidR="001B3047" w:rsidRPr="00576030" w:rsidRDefault="00576030" w:rsidP="001B3047">
            <w:pPr>
              <w:pStyle w:val="xmsonormal"/>
              <w:spacing w:after="200" w:afterAutospacing="0" w:line="276" w:lineRule="auto"/>
              <w:rPr>
                <w:highlight w:val="yellow"/>
              </w:rPr>
            </w:pPr>
            <w:r w:rsidRPr="00576030">
              <w:rPr>
                <w:color w:val="242424"/>
                <w:shd w:val="clear" w:color="auto" w:fill="FFFFFF"/>
              </w:rPr>
              <w:t>Transforming Care Conference 2023</w:t>
            </w:r>
          </w:p>
        </w:tc>
        <w:tc>
          <w:tcPr>
            <w:tcW w:w="993" w:type="dxa"/>
          </w:tcPr>
          <w:p w14:paraId="1870BD86" w14:textId="1995D1CA" w:rsidR="001B3047" w:rsidRPr="00576030" w:rsidRDefault="001B3047" w:rsidP="001B3047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576030">
              <w:rPr>
                <w:rFonts w:asciiTheme="majorBidi" w:hAnsiTheme="majorBidi" w:cstheme="majorBidi"/>
              </w:rPr>
              <w:t>**2023</w:t>
            </w:r>
          </w:p>
        </w:tc>
      </w:tr>
      <w:tr w:rsidR="001B3047" w:rsidRPr="00951CC5" w14:paraId="1263108C" w14:textId="77777777" w:rsidTr="00D12365">
        <w:tc>
          <w:tcPr>
            <w:tcW w:w="1134" w:type="dxa"/>
          </w:tcPr>
          <w:p w14:paraId="106D6927" w14:textId="2196DCEF" w:rsidR="001B3047" w:rsidRPr="00886DEE" w:rsidRDefault="001B3047" w:rsidP="001B3047">
            <w:pPr>
              <w:jc w:val="right"/>
              <w:rPr>
                <w:rFonts w:asciiTheme="majorBidi" w:hAnsiTheme="majorBidi" w:cstheme="majorBidi"/>
              </w:rPr>
            </w:pPr>
            <w:r w:rsidRPr="00886DEE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5067A721" w14:textId="5F9447AE" w:rsidR="001B3047" w:rsidRPr="00576030" w:rsidRDefault="00576030" w:rsidP="001B3047">
            <w:pPr>
              <w:bidi w:val="0"/>
              <w:spacing w:before="60" w:after="60"/>
              <w:rPr>
                <w:highlight w:val="yellow"/>
                <w:shd w:val="clear" w:color="auto" w:fill="FFFFFF"/>
              </w:rPr>
            </w:pPr>
            <w:r w:rsidRPr="00576030">
              <w:rPr>
                <w:color w:val="242424"/>
                <w:shd w:val="clear" w:color="auto" w:fill="FFFFFF"/>
              </w:rPr>
              <w:t>Factors Predicting Older Patients′ Family Involvement by Nursing Staff in Hospitals: The View of Hospital Nurses in Israel</w:t>
            </w:r>
          </w:p>
        </w:tc>
        <w:tc>
          <w:tcPr>
            <w:tcW w:w="1418" w:type="dxa"/>
          </w:tcPr>
          <w:p w14:paraId="33836C0A" w14:textId="263E20F9" w:rsidR="001B3047" w:rsidRPr="00576030" w:rsidRDefault="00576030" w:rsidP="001B3047">
            <w:pPr>
              <w:bidi w:val="0"/>
              <w:spacing w:before="60" w:after="60"/>
              <w:rPr>
                <w:highlight w:val="yellow"/>
                <w:shd w:val="clear" w:color="auto" w:fill="FFFFFF"/>
              </w:rPr>
            </w:pPr>
            <w:r w:rsidRPr="00576030">
              <w:rPr>
                <w:color w:val="242424"/>
                <w:shd w:val="clear" w:color="auto" w:fill="FFFFFF"/>
              </w:rPr>
              <w:t>Sheffield, U.K.</w:t>
            </w:r>
          </w:p>
        </w:tc>
        <w:tc>
          <w:tcPr>
            <w:tcW w:w="2409" w:type="dxa"/>
          </w:tcPr>
          <w:p w14:paraId="53D4874F" w14:textId="41F04F76" w:rsidR="001B3047" w:rsidRPr="00576030" w:rsidRDefault="00576030" w:rsidP="001B3047">
            <w:pPr>
              <w:pStyle w:val="xmsonormal"/>
              <w:spacing w:after="200" w:afterAutospacing="0" w:line="276" w:lineRule="auto"/>
              <w:rPr>
                <w:highlight w:val="yellow"/>
              </w:rPr>
            </w:pPr>
            <w:r w:rsidRPr="00576030">
              <w:rPr>
                <w:color w:val="242424"/>
                <w:shd w:val="clear" w:color="auto" w:fill="FFFFFF"/>
              </w:rPr>
              <w:t>Transforming Care Conference 2023</w:t>
            </w:r>
          </w:p>
        </w:tc>
        <w:tc>
          <w:tcPr>
            <w:tcW w:w="993" w:type="dxa"/>
          </w:tcPr>
          <w:p w14:paraId="1B57CD13" w14:textId="5014241B" w:rsidR="001B3047" w:rsidRPr="00576030" w:rsidRDefault="001B3047" w:rsidP="001B3047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576030">
              <w:rPr>
                <w:rFonts w:asciiTheme="majorBidi" w:hAnsiTheme="majorBidi" w:cstheme="majorBidi"/>
              </w:rPr>
              <w:t>**2023</w:t>
            </w:r>
          </w:p>
        </w:tc>
      </w:tr>
      <w:tr w:rsidR="009C6E53" w:rsidRPr="00951CC5" w14:paraId="1235E6A4" w14:textId="77777777" w:rsidTr="00D12365">
        <w:tc>
          <w:tcPr>
            <w:tcW w:w="1134" w:type="dxa"/>
          </w:tcPr>
          <w:p w14:paraId="50FD1025" w14:textId="71078C52" w:rsidR="009C6E53" w:rsidRPr="00217E73" w:rsidRDefault="009C6E53" w:rsidP="009C6E53">
            <w:pPr>
              <w:jc w:val="right"/>
              <w:rPr>
                <w:rFonts w:asciiTheme="majorBidi" w:hAnsiTheme="majorBidi" w:cstheme="majorBidi"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17612E9D" w14:textId="651BDB2B" w:rsidR="009C6E53" w:rsidRPr="006E02C0" w:rsidRDefault="009C6E53" w:rsidP="009C6E53">
            <w:pPr>
              <w:bidi w:val="0"/>
              <w:spacing w:before="60" w:after="60"/>
              <w:rPr>
                <w:sz w:val="22"/>
                <w:szCs w:val="22"/>
                <w:shd w:val="clear" w:color="auto" w:fill="FFFFFF"/>
              </w:rPr>
            </w:pPr>
            <w:r w:rsidRPr="00011F1C">
              <w:rPr>
                <w:sz w:val="22"/>
                <w:szCs w:val="22"/>
                <w:shd w:val="clear" w:color="auto" w:fill="FFFFFF"/>
              </w:rPr>
              <w:t xml:space="preserve">Stress and Perceived Discrimination </w:t>
            </w:r>
            <w:r w:rsidRPr="00011F1C">
              <w:rPr>
                <w:sz w:val="22"/>
                <w:szCs w:val="22"/>
                <w:shd w:val="clear" w:color="auto" w:fill="FFFFFF"/>
              </w:rPr>
              <w:br/>
              <w:t>among the Arab Population in Israel</w:t>
            </w:r>
          </w:p>
        </w:tc>
        <w:tc>
          <w:tcPr>
            <w:tcW w:w="1418" w:type="dxa"/>
          </w:tcPr>
          <w:p w14:paraId="06460858" w14:textId="7A252B92" w:rsidR="009C6E53" w:rsidRPr="00455809" w:rsidRDefault="009C6E53" w:rsidP="009C6E53">
            <w:pPr>
              <w:bidi w:val="0"/>
              <w:spacing w:before="60" w:after="60"/>
              <w:rPr>
                <w:sz w:val="22"/>
                <w:szCs w:val="22"/>
                <w:shd w:val="clear" w:color="auto" w:fill="FFFFFF"/>
              </w:rPr>
            </w:pPr>
            <w:r w:rsidRPr="00455809">
              <w:rPr>
                <w:sz w:val="22"/>
                <w:szCs w:val="22"/>
                <w:shd w:val="clear" w:color="auto" w:fill="FFFFFF"/>
              </w:rPr>
              <w:t>Virtual event</w:t>
            </w:r>
          </w:p>
        </w:tc>
        <w:tc>
          <w:tcPr>
            <w:tcW w:w="2409" w:type="dxa"/>
          </w:tcPr>
          <w:p w14:paraId="47BABA23" w14:textId="7F057B11" w:rsidR="009C6E53" w:rsidRPr="006E02C0" w:rsidRDefault="009C6E53" w:rsidP="009C6E53">
            <w:pPr>
              <w:pStyle w:val="xmsonormal"/>
              <w:spacing w:after="200" w:afterAutospacing="0" w:line="276" w:lineRule="auto"/>
            </w:pPr>
            <w:r w:rsidRPr="006E02C0">
              <w:t>14</w:t>
            </w:r>
            <w:r w:rsidRPr="006E02C0">
              <w:rPr>
                <w:vertAlign w:val="superscript"/>
              </w:rPr>
              <w:t>th</w:t>
            </w:r>
            <w:r w:rsidRPr="006E02C0">
              <w:t> European public health conference</w:t>
            </w:r>
          </w:p>
        </w:tc>
        <w:tc>
          <w:tcPr>
            <w:tcW w:w="993" w:type="dxa"/>
          </w:tcPr>
          <w:p w14:paraId="6183A3F5" w14:textId="104F4546" w:rsidR="009C6E53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**2021</w:t>
            </w:r>
          </w:p>
        </w:tc>
      </w:tr>
      <w:tr w:rsidR="009C6E53" w:rsidRPr="00951CC5" w14:paraId="217FE4D9" w14:textId="77777777" w:rsidTr="00D12365">
        <w:tc>
          <w:tcPr>
            <w:tcW w:w="1134" w:type="dxa"/>
          </w:tcPr>
          <w:p w14:paraId="2F0CB0D5" w14:textId="77777777" w:rsidR="009C6E53" w:rsidRDefault="009C6E53" w:rsidP="009C6E53">
            <w:pPr>
              <w:jc w:val="right"/>
              <w:rPr>
                <w:rFonts w:asciiTheme="majorBidi" w:hAnsiTheme="majorBidi" w:cstheme="majorBidi"/>
              </w:rPr>
            </w:pPr>
            <w:r w:rsidRPr="000A77C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3544" w:type="dxa"/>
          </w:tcPr>
          <w:p w14:paraId="14E8A1D1" w14:textId="77777777" w:rsidR="009C6E53" w:rsidRPr="00021F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6E02C0">
              <w:rPr>
                <w:sz w:val="22"/>
                <w:szCs w:val="22"/>
                <w:shd w:val="clear" w:color="auto" w:fill="FFFFFF"/>
              </w:rPr>
              <w:t>Dual-duty caregivers: Formal and informal care roles and its implications among nursing workers</w:t>
            </w:r>
          </w:p>
        </w:tc>
        <w:tc>
          <w:tcPr>
            <w:tcW w:w="1418" w:type="dxa"/>
          </w:tcPr>
          <w:p w14:paraId="3B947883" w14:textId="77777777" w:rsidR="009C6E53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455809">
              <w:rPr>
                <w:sz w:val="22"/>
                <w:szCs w:val="22"/>
                <w:shd w:val="clear" w:color="auto" w:fill="FFFFFF"/>
              </w:rPr>
              <w:t>Virtual event</w:t>
            </w:r>
          </w:p>
        </w:tc>
        <w:tc>
          <w:tcPr>
            <w:tcW w:w="2409" w:type="dxa"/>
          </w:tcPr>
          <w:p w14:paraId="49E00C29" w14:textId="77777777" w:rsidR="009C6E53" w:rsidRDefault="009C6E53" w:rsidP="009C6E53">
            <w:pPr>
              <w:pStyle w:val="xmsonormal"/>
              <w:spacing w:after="200" w:afterAutospacing="0" w:line="276" w:lineRule="auto"/>
              <w:rPr>
                <w:rFonts w:asciiTheme="majorBidi" w:hAnsiTheme="majorBidi" w:cstheme="majorBidi"/>
                <w:color w:val="231F20"/>
              </w:rPr>
            </w:pPr>
            <w:r w:rsidRPr="006E02C0">
              <w:t>14</w:t>
            </w:r>
            <w:r w:rsidRPr="006E02C0">
              <w:rPr>
                <w:vertAlign w:val="superscript"/>
              </w:rPr>
              <w:t>th</w:t>
            </w:r>
            <w:r w:rsidRPr="006E02C0">
              <w:t> European public health conference</w:t>
            </w:r>
          </w:p>
        </w:tc>
        <w:tc>
          <w:tcPr>
            <w:tcW w:w="993" w:type="dxa"/>
          </w:tcPr>
          <w:p w14:paraId="333F612E" w14:textId="77777777" w:rsidR="009C6E53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**2021</w:t>
            </w:r>
          </w:p>
        </w:tc>
      </w:tr>
      <w:tr w:rsidR="009C6E53" w:rsidRPr="00951CC5" w14:paraId="351CDB0F" w14:textId="77777777" w:rsidTr="00D12365">
        <w:tc>
          <w:tcPr>
            <w:tcW w:w="1134" w:type="dxa"/>
          </w:tcPr>
          <w:p w14:paraId="64FF1C8E" w14:textId="77777777" w:rsidR="009C6E53" w:rsidRDefault="009C6E53" w:rsidP="009C6E53">
            <w:pPr>
              <w:jc w:val="right"/>
              <w:rPr>
                <w:rFonts w:asciiTheme="majorBidi" w:hAnsiTheme="majorBidi" w:cstheme="majorBidi"/>
              </w:rPr>
            </w:pPr>
            <w:r w:rsidRPr="000A77C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3544" w:type="dxa"/>
          </w:tcPr>
          <w:p w14:paraId="29F76986" w14:textId="77777777" w:rsidR="009C6E53" w:rsidRPr="00021F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6E02C0">
              <w:rPr>
                <w:sz w:val="22"/>
                <w:szCs w:val="22"/>
                <w:shd w:val="clear" w:color="auto" w:fill="FFFFFF"/>
              </w:rPr>
              <w:t>Evaluating adherence to future COVID-19 vaccination among elderly population in Israel</w:t>
            </w:r>
          </w:p>
        </w:tc>
        <w:tc>
          <w:tcPr>
            <w:tcW w:w="1418" w:type="dxa"/>
          </w:tcPr>
          <w:p w14:paraId="13980FC6" w14:textId="77777777" w:rsidR="009C6E53" w:rsidRPr="00455809" w:rsidRDefault="009C6E53" w:rsidP="009C6E53">
            <w:pPr>
              <w:bidi w:val="0"/>
              <w:spacing w:before="60" w:after="60"/>
              <w:rPr>
                <w:sz w:val="22"/>
                <w:szCs w:val="22"/>
                <w:shd w:val="clear" w:color="auto" w:fill="FFFFFF"/>
              </w:rPr>
            </w:pPr>
            <w:r w:rsidRPr="00455809">
              <w:rPr>
                <w:sz w:val="22"/>
                <w:szCs w:val="22"/>
                <w:shd w:val="clear" w:color="auto" w:fill="FFFFFF"/>
              </w:rPr>
              <w:t>Virtual event</w:t>
            </w:r>
          </w:p>
        </w:tc>
        <w:tc>
          <w:tcPr>
            <w:tcW w:w="2409" w:type="dxa"/>
          </w:tcPr>
          <w:p w14:paraId="4BA1ED74" w14:textId="77777777" w:rsidR="009C6E53" w:rsidRDefault="009C6E53" w:rsidP="009C6E53">
            <w:pPr>
              <w:pStyle w:val="xmsonormal"/>
              <w:spacing w:after="200" w:afterAutospacing="0" w:line="276" w:lineRule="auto"/>
              <w:rPr>
                <w:rFonts w:asciiTheme="majorBidi" w:hAnsiTheme="majorBidi" w:cstheme="majorBidi"/>
                <w:color w:val="231F20"/>
              </w:rPr>
            </w:pPr>
            <w:r w:rsidRPr="006E02C0">
              <w:t>14</w:t>
            </w:r>
            <w:r w:rsidRPr="006E02C0">
              <w:rPr>
                <w:vertAlign w:val="superscript"/>
              </w:rPr>
              <w:t>th</w:t>
            </w:r>
            <w:r w:rsidRPr="006E02C0">
              <w:t> European public health conference</w:t>
            </w:r>
          </w:p>
        </w:tc>
        <w:tc>
          <w:tcPr>
            <w:tcW w:w="993" w:type="dxa"/>
          </w:tcPr>
          <w:p w14:paraId="1E1F62C5" w14:textId="77777777" w:rsidR="009C6E53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**2021</w:t>
            </w:r>
          </w:p>
        </w:tc>
      </w:tr>
      <w:tr w:rsidR="009C6E53" w:rsidRPr="00951CC5" w14:paraId="085692D2" w14:textId="77777777" w:rsidTr="00D12365">
        <w:tc>
          <w:tcPr>
            <w:tcW w:w="1134" w:type="dxa"/>
          </w:tcPr>
          <w:p w14:paraId="600CBE44" w14:textId="77777777" w:rsidR="009C6E53" w:rsidRPr="00217E73" w:rsidRDefault="009C6E53" w:rsidP="009C6E53">
            <w:pPr>
              <w:jc w:val="right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e</w:t>
            </w:r>
            <w:r w:rsidRPr="000A77C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3544" w:type="dxa"/>
          </w:tcPr>
          <w:p w14:paraId="63EC2645" w14:textId="77777777" w:rsidR="009C6E53" w:rsidRPr="009B2332" w:rsidRDefault="009C6E53" w:rsidP="009C6E53">
            <w:pPr>
              <w:bidi w:val="0"/>
              <w:spacing w:before="60" w:after="60"/>
              <w:rPr>
                <w:color w:val="212121"/>
                <w:shd w:val="clear" w:color="auto" w:fill="FFFFFF"/>
              </w:rPr>
            </w:pPr>
            <w:r w:rsidRPr="00021F95">
              <w:rPr>
                <w:rFonts w:asciiTheme="majorBidi" w:hAnsiTheme="majorBidi" w:cstheme="majorBidi"/>
              </w:rPr>
              <w:t>Risk behaviors among adolescents participating youth movements - The role of social norms and support</w:t>
            </w:r>
          </w:p>
        </w:tc>
        <w:tc>
          <w:tcPr>
            <w:tcW w:w="1418" w:type="dxa"/>
          </w:tcPr>
          <w:p w14:paraId="758510A9" w14:textId="77777777" w:rsidR="009C6E53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Rome</w:t>
            </w:r>
            <w:r w:rsidRPr="00342AA7">
              <w:rPr>
                <w:rFonts w:asciiTheme="majorBidi" w:hAnsiTheme="majorBidi" w:cstheme="majorBidi"/>
              </w:rPr>
              <w:t xml:space="preserve">, </w:t>
            </w:r>
            <w:r w:rsidRPr="00142276">
              <w:rPr>
                <w:rFonts w:asciiTheme="majorBidi" w:hAnsiTheme="majorBidi" w:cstheme="majorBidi"/>
                <w:color w:val="231F20"/>
              </w:rPr>
              <w:t>Italy</w:t>
            </w:r>
            <w:r>
              <w:rPr>
                <w:rFonts w:asciiTheme="majorBidi" w:hAnsiTheme="majorBidi" w:cstheme="majorBidi"/>
              </w:rPr>
              <w:t xml:space="preserve"> (on-line)</w:t>
            </w:r>
          </w:p>
        </w:tc>
        <w:tc>
          <w:tcPr>
            <w:tcW w:w="2409" w:type="dxa"/>
          </w:tcPr>
          <w:p w14:paraId="0CDD1D4E" w14:textId="77777777" w:rsidR="009C6E53" w:rsidRDefault="009C6E53" w:rsidP="009C6E53">
            <w:pPr>
              <w:pStyle w:val="xmsonormal"/>
              <w:spacing w:after="200" w:afterAutospacing="0" w:line="276" w:lineRule="auto"/>
              <w:rPr>
                <w:rFonts w:asciiTheme="majorBidi" w:hAnsiTheme="majorBidi" w:cstheme="majorBidi"/>
                <w:color w:val="231F20"/>
              </w:rPr>
            </w:pPr>
            <w:r>
              <w:rPr>
                <w:rFonts w:asciiTheme="majorBidi" w:hAnsiTheme="majorBidi" w:cstheme="majorBidi"/>
                <w:color w:val="231F20"/>
              </w:rPr>
              <w:t xml:space="preserve">16 World </w:t>
            </w:r>
            <w:r w:rsidRPr="00142276">
              <w:rPr>
                <w:rFonts w:asciiTheme="majorBidi" w:hAnsiTheme="majorBidi" w:cstheme="majorBidi"/>
                <w:color w:val="231F20"/>
              </w:rPr>
              <w:t xml:space="preserve">Conference </w:t>
            </w:r>
            <w:r>
              <w:rPr>
                <w:rFonts w:asciiTheme="majorBidi" w:hAnsiTheme="majorBidi" w:cstheme="majorBidi"/>
                <w:color w:val="231F20"/>
              </w:rPr>
              <w:t>in Public</w:t>
            </w:r>
            <w:r w:rsidRPr="00142276">
              <w:rPr>
                <w:rFonts w:asciiTheme="majorBidi" w:hAnsiTheme="majorBidi" w:cstheme="majorBidi"/>
                <w:color w:val="231F20"/>
              </w:rPr>
              <w:t xml:space="preserve"> Health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993" w:type="dxa"/>
          </w:tcPr>
          <w:p w14:paraId="19BA0132" w14:textId="77777777" w:rsidR="009C6E53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**2020</w:t>
            </w:r>
          </w:p>
          <w:p w14:paraId="0FCC9610" w14:textId="77777777" w:rsidR="009C6E53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</w:p>
          <w:p w14:paraId="36A58E73" w14:textId="77777777" w:rsidR="009C6E53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</w:tr>
      <w:tr w:rsidR="009C6E53" w:rsidRPr="00951CC5" w14:paraId="66AC4A4A" w14:textId="77777777" w:rsidTr="00D12365">
        <w:tc>
          <w:tcPr>
            <w:tcW w:w="1134" w:type="dxa"/>
          </w:tcPr>
          <w:p w14:paraId="201913C7" w14:textId="77777777" w:rsidR="009C6E53" w:rsidRPr="00217E73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7D1869B1" w14:textId="77777777" w:rsidR="009C6E53" w:rsidRPr="008E4A03" w:rsidRDefault="009C6E53" w:rsidP="009C6E53">
            <w:pPr>
              <w:bidi w:val="0"/>
              <w:spacing w:before="60" w:after="60"/>
              <w:rPr>
                <w:color w:val="212121"/>
                <w:shd w:val="clear" w:color="auto" w:fill="FFFFFF"/>
                <w:lang w:val="en-GB"/>
              </w:rPr>
            </w:pPr>
            <w:r w:rsidRPr="000B7D3C">
              <w:rPr>
                <w:color w:val="212121"/>
                <w:shd w:val="clear" w:color="auto" w:fill="FFFFFF"/>
                <w:lang w:val="en-GB"/>
              </w:rPr>
              <w:t>Is self-expression through typing (SETT) a valid method of meaningful communication for minimally verbal (MNV) autistics?</w:t>
            </w:r>
          </w:p>
        </w:tc>
        <w:tc>
          <w:tcPr>
            <w:tcW w:w="1418" w:type="dxa"/>
          </w:tcPr>
          <w:p w14:paraId="2C9BB88B" w14:textId="77777777" w:rsidR="009C6E53" w:rsidRPr="00B002B3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bCs/>
                <w:iCs/>
              </w:rPr>
            </w:pPr>
            <w:r>
              <w:rPr>
                <w:rFonts w:asciiTheme="majorBidi" w:hAnsiTheme="majorBidi" w:cstheme="majorBidi"/>
              </w:rPr>
              <w:t>Oslo</w:t>
            </w:r>
            <w:r w:rsidRPr="00342AA7">
              <w:rPr>
                <w:rFonts w:asciiTheme="majorBidi" w:hAnsiTheme="majorBidi" w:cstheme="majorBidi"/>
              </w:rPr>
              <w:t xml:space="preserve">, </w:t>
            </w:r>
            <w:r w:rsidRPr="000B7D3C">
              <w:rPr>
                <w:rFonts w:asciiTheme="majorBidi" w:hAnsiTheme="majorBidi" w:cstheme="majorBidi"/>
              </w:rPr>
              <w:t>Norway</w:t>
            </w:r>
          </w:p>
        </w:tc>
        <w:tc>
          <w:tcPr>
            <w:tcW w:w="2409" w:type="dxa"/>
          </w:tcPr>
          <w:p w14:paraId="6D036F1B" w14:textId="77777777" w:rsidR="009C6E53" w:rsidRPr="00472B3F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  <w:shd w:val="clear" w:color="auto" w:fill="FFFFFF"/>
                <w:lang w:val="en-GB"/>
              </w:rPr>
            </w:pPr>
            <w:r>
              <w:rPr>
                <w:rFonts w:asciiTheme="majorBidi" w:hAnsiTheme="majorBidi" w:cstheme="majorBidi"/>
                <w:color w:val="231F20"/>
              </w:rPr>
              <w:t>33</w:t>
            </w:r>
            <w:r w:rsidRPr="000076C3">
              <w:rPr>
                <w:rFonts w:asciiTheme="majorBidi" w:hAnsiTheme="majorBidi" w:cstheme="majorBidi"/>
                <w:color w:val="231F20"/>
                <w:vertAlign w:val="superscript"/>
              </w:rPr>
              <w:t>th</w:t>
            </w:r>
            <w:r w:rsidRPr="00142276">
              <w:rPr>
                <w:rFonts w:asciiTheme="majorBidi" w:hAnsiTheme="majorBidi" w:cstheme="majorBidi"/>
                <w:color w:val="231F20"/>
              </w:rPr>
              <w:t xml:space="preserve"> European Conference on Philosophy of Medicine and Healthcare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993" w:type="dxa"/>
          </w:tcPr>
          <w:p w14:paraId="37CA4B02" w14:textId="77777777" w:rsidR="009C6E53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**2019</w:t>
            </w:r>
          </w:p>
        </w:tc>
      </w:tr>
      <w:tr w:rsidR="009C6E53" w:rsidRPr="00951CC5" w14:paraId="62965393" w14:textId="77777777" w:rsidTr="00D12365">
        <w:tc>
          <w:tcPr>
            <w:tcW w:w="1134" w:type="dxa"/>
          </w:tcPr>
          <w:p w14:paraId="4DF1C022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4E64BD21" w14:textId="77777777" w:rsidR="009C6E53" w:rsidRPr="00B44FBC" w:rsidRDefault="009C6E53" w:rsidP="009C6E53">
            <w:pPr>
              <w:bidi w:val="0"/>
              <w:spacing w:before="60" w:after="60"/>
              <w:rPr>
                <w:color w:val="212121"/>
                <w:shd w:val="clear" w:color="auto" w:fill="FFFFFF"/>
                <w:lang w:val="en-GB"/>
              </w:rPr>
            </w:pPr>
            <w:r w:rsidRPr="008E4A03">
              <w:rPr>
                <w:color w:val="212121"/>
                <w:shd w:val="clear" w:color="auto" w:fill="FFFFFF"/>
                <w:lang w:val="en-GB"/>
              </w:rPr>
              <w:t>Implementing NAVIGATE to young people experiencing a first psychotic episode</w:t>
            </w:r>
            <w:r>
              <w:rPr>
                <w:color w:val="212121"/>
                <w:shd w:val="clear" w:color="auto" w:fill="FFFFFF"/>
                <w:lang w:val="en-GB"/>
              </w:rPr>
              <w:t>.</w:t>
            </w:r>
          </w:p>
        </w:tc>
        <w:tc>
          <w:tcPr>
            <w:tcW w:w="1418" w:type="dxa"/>
          </w:tcPr>
          <w:p w14:paraId="09B88098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B002B3">
              <w:rPr>
                <w:rFonts w:asciiTheme="majorBidi" w:hAnsiTheme="majorBidi" w:cstheme="majorBidi"/>
                <w:bCs/>
                <w:iCs/>
              </w:rPr>
              <w:t>Jerusalem, Israel</w:t>
            </w:r>
          </w:p>
        </w:tc>
        <w:tc>
          <w:tcPr>
            <w:tcW w:w="2409" w:type="dxa"/>
          </w:tcPr>
          <w:p w14:paraId="062A0663" w14:textId="77777777" w:rsidR="009C6E53" w:rsidRPr="001F6D7E" w:rsidRDefault="009C6E53" w:rsidP="009C6E53">
            <w:pPr>
              <w:pStyle w:val="xmsonormal"/>
              <w:spacing w:after="200" w:afterAutospacing="0" w:line="276" w:lineRule="auto"/>
            </w:pPr>
            <w:r w:rsidRPr="00472B3F">
              <w:rPr>
                <w:color w:val="212121"/>
                <w:shd w:val="clear" w:color="auto" w:fill="FFFFFF"/>
                <w:lang w:val="en-GB"/>
              </w:rPr>
              <w:t>2nd International Public Mental Health Conference</w:t>
            </w:r>
            <w:r>
              <w:rPr>
                <w:rStyle w:val="xevtname"/>
                <w:rFonts w:ascii="Arial" w:hAnsi="Arial" w:cs="Arial"/>
                <w:color w:val="333333"/>
                <w:sz w:val="21"/>
                <w:szCs w:val="21"/>
                <w:shd w:val="clear" w:color="auto" w:fill="FFFFFF"/>
              </w:rPr>
              <w:t> </w:t>
            </w:r>
          </w:p>
        </w:tc>
        <w:tc>
          <w:tcPr>
            <w:tcW w:w="993" w:type="dxa"/>
          </w:tcPr>
          <w:p w14:paraId="1543BC2A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**2019</w:t>
            </w:r>
          </w:p>
        </w:tc>
      </w:tr>
      <w:tr w:rsidR="009C6E53" w:rsidRPr="00951CC5" w14:paraId="698518DB" w14:textId="77777777" w:rsidTr="00D12365">
        <w:tc>
          <w:tcPr>
            <w:tcW w:w="1134" w:type="dxa"/>
          </w:tcPr>
          <w:p w14:paraId="5AF373D3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48AF57EB" w14:textId="77777777" w:rsidR="009C6E53" w:rsidRPr="00B44FBC" w:rsidRDefault="009C6E53" w:rsidP="009C6E53">
            <w:pPr>
              <w:bidi w:val="0"/>
              <w:spacing w:before="60" w:after="60"/>
              <w:rPr>
                <w:color w:val="212121"/>
                <w:shd w:val="clear" w:color="auto" w:fill="FFFFFF"/>
                <w:lang w:val="en-GB"/>
              </w:rPr>
            </w:pPr>
            <w:r w:rsidRPr="00342AA7">
              <w:rPr>
                <w:color w:val="212121"/>
                <w:shd w:val="clear" w:color="auto" w:fill="FFFFFF"/>
                <w:lang w:val="en-GB"/>
              </w:rPr>
              <w:t xml:space="preserve">Characteristics of help seekers of Headspace- a young people’s mental health service </w:t>
            </w:r>
            <w:r w:rsidRPr="00342AA7">
              <w:rPr>
                <w:color w:val="212121"/>
                <w:shd w:val="clear" w:color="auto" w:fill="FFFFFF"/>
                <w:lang w:val="en-GB"/>
              </w:rPr>
              <w:lastRenderedPageBreak/>
              <w:t>implemented in Israel</w:t>
            </w:r>
            <w:r>
              <w:rPr>
                <w:color w:val="212121"/>
                <w:shd w:val="clear" w:color="auto" w:fill="FFFFFF"/>
                <w:lang w:val="en-GB"/>
              </w:rPr>
              <w:t>.</w:t>
            </w:r>
          </w:p>
        </w:tc>
        <w:tc>
          <w:tcPr>
            <w:tcW w:w="1418" w:type="dxa"/>
          </w:tcPr>
          <w:p w14:paraId="09CCAC4A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B002B3">
              <w:rPr>
                <w:rFonts w:asciiTheme="majorBidi" w:hAnsiTheme="majorBidi" w:cstheme="majorBidi"/>
                <w:bCs/>
                <w:iCs/>
              </w:rPr>
              <w:lastRenderedPageBreak/>
              <w:t>Jerusalem, Israel</w:t>
            </w:r>
          </w:p>
        </w:tc>
        <w:tc>
          <w:tcPr>
            <w:tcW w:w="2409" w:type="dxa"/>
          </w:tcPr>
          <w:p w14:paraId="0BFA452A" w14:textId="77777777" w:rsidR="009C6E53" w:rsidRPr="001F6D7E" w:rsidRDefault="009C6E53" w:rsidP="009C6E53">
            <w:pPr>
              <w:pStyle w:val="xmsonormal"/>
              <w:spacing w:after="200" w:afterAutospacing="0" w:line="276" w:lineRule="auto"/>
            </w:pPr>
            <w:r w:rsidRPr="00472B3F">
              <w:rPr>
                <w:color w:val="212121"/>
                <w:shd w:val="clear" w:color="auto" w:fill="FFFFFF"/>
                <w:lang w:val="en-GB"/>
              </w:rPr>
              <w:t>2nd International Public Mental Health Conference</w:t>
            </w:r>
            <w:r>
              <w:rPr>
                <w:rStyle w:val="xevtname"/>
                <w:rFonts w:ascii="Arial" w:hAnsi="Arial" w:cs="Arial"/>
                <w:color w:val="333333"/>
                <w:sz w:val="21"/>
                <w:szCs w:val="21"/>
              </w:rPr>
              <w:t>.</w:t>
            </w:r>
          </w:p>
        </w:tc>
        <w:tc>
          <w:tcPr>
            <w:tcW w:w="993" w:type="dxa"/>
          </w:tcPr>
          <w:p w14:paraId="1B3C0B2A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**2019</w:t>
            </w:r>
          </w:p>
        </w:tc>
      </w:tr>
      <w:tr w:rsidR="009C6E53" w:rsidRPr="00951CC5" w14:paraId="1AD07802" w14:textId="77777777" w:rsidTr="00D12365">
        <w:tc>
          <w:tcPr>
            <w:tcW w:w="1134" w:type="dxa"/>
          </w:tcPr>
          <w:p w14:paraId="35DF89F1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5BBBAC47" w14:textId="77777777" w:rsidR="009C6E53" w:rsidRPr="00B44FBC" w:rsidRDefault="009C6E53" w:rsidP="009C6E53">
            <w:pPr>
              <w:bidi w:val="0"/>
              <w:spacing w:before="60" w:after="60"/>
              <w:rPr>
                <w:color w:val="212121"/>
                <w:shd w:val="clear" w:color="auto" w:fill="FFFFFF"/>
                <w:lang w:val="en-GB"/>
              </w:rPr>
            </w:pPr>
            <w:r w:rsidRPr="006D7066">
              <w:rPr>
                <w:color w:val="212121"/>
                <w:shd w:val="clear" w:color="auto" w:fill="FFFFFF"/>
                <w:lang w:val="en-GB"/>
              </w:rPr>
              <w:t>The impact of a culturally adapted illness management and recovery (IMR) intervention on Arabs with serious mental illness</w:t>
            </w:r>
            <w:r>
              <w:rPr>
                <w:color w:val="212121"/>
                <w:shd w:val="clear" w:color="auto" w:fill="FFFFFF"/>
                <w:lang w:val="en-GB"/>
              </w:rPr>
              <w:t>.</w:t>
            </w:r>
          </w:p>
        </w:tc>
        <w:tc>
          <w:tcPr>
            <w:tcW w:w="1418" w:type="dxa"/>
          </w:tcPr>
          <w:p w14:paraId="49CD15CE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B002B3">
              <w:rPr>
                <w:rFonts w:asciiTheme="majorBidi" w:hAnsiTheme="majorBidi" w:cstheme="majorBidi"/>
                <w:bCs/>
                <w:iCs/>
              </w:rPr>
              <w:t>Jerusalem, Israel</w:t>
            </w:r>
          </w:p>
        </w:tc>
        <w:tc>
          <w:tcPr>
            <w:tcW w:w="2409" w:type="dxa"/>
          </w:tcPr>
          <w:p w14:paraId="5BCA5CE5" w14:textId="77777777" w:rsidR="009C6E53" w:rsidRPr="001F6D7E" w:rsidRDefault="009C6E53" w:rsidP="009C6E53">
            <w:pPr>
              <w:pStyle w:val="xmsonormal"/>
              <w:spacing w:after="200" w:afterAutospacing="0" w:line="276" w:lineRule="auto"/>
            </w:pPr>
            <w:r w:rsidRPr="00472B3F">
              <w:rPr>
                <w:color w:val="212121"/>
                <w:shd w:val="clear" w:color="auto" w:fill="FFFFFF"/>
                <w:lang w:val="en-GB"/>
              </w:rPr>
              <w:t>2nd International Public Mental Health Conference</w:t>
            </w:r>
            <w:r>
              <w:rPr>
                <w:rStyle w:val="xevtname"/>
                <w:rFonts w:ascii="Arial" w:hAnsi="Arial" w:cs="Arial"/>
                <w:color w:val="333333"/>
                <w:sz w:val="21"/>
                <w:szCs w:val="21"/>
                <w:shd w:val="clear" w:color="auto" w:fill="FFFFFF"/>
              </w:rPr>
              <w:t>.</w:t>
            </w:r>
          </w:p>
        </w:tc>
        <w:tc>
          <w:tcPr>
            <w:tcW w:w="993" w:type="dxa"/>
          </w:tcPr>
          <w:p w14:paraId="7D5AADF4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**2019</w:t>
            </w:r>
          </w:p>
        </w:tc>
      </w:tr>
      <w:tr w:rsidR="009C6E53" w:rsidRPr="00951CC5" w14:paraId="49119663" w14:textId="77777777" w:rsidTr="00D12365">
        <w:tc>
          <w:tcPr>
            <w:tcW w:w="1134" w:type="dxa"/>
          </w:tcPr>
          <w:p w14:paraId="22A76B8E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0BD5F497" w14:textId="77777777" w:rsidR="009C6E53" w:rsidRPr="004D13FF" w:rsidRDefault="009C6E53" w:rsidP="009C6E53">
            <w:pPr>
              <w:bidi w:val="0"/>
              <w:spacing w:before="60" w:after="60"/>
              <w:rPr>
                <w:color w:val="212121"/>
                <w:shd w:val="clear" w:color="auto" w:fill="FFFFFF"/>
                <w:lang w:val="en-GB"/>
              </w:rPr>
            </w:pPr>
            <w:r w:rsidRPr="008E4A03">
              <w:rPr>
                <w:color w:val="212121"/>
                <w:shd w:val="clear" w:color="auto" w:fill="FFFFFF"/>
                <w:lang w:val="en-GB"/>
              </w:rPr>
              <w:t>Implementing NAVIGATE to young people experiencing a first psychotic episode</w:t>
            </w:r>
            <w:r>
              <w:rPr>
                <w:color w:val="212121"/>
                <w:shd w:val="clear" w:color="auto" w:fill="FFFFFF"/>
                <w:lang w:val="en-GB"/>
              </w:rPr>
              <w:t>.</w:t>
            </w:r>
          </w:p>
        </w:tc>
        <w:tc>
          <w:tcPr>
            <w:tcW w:w="1418" w:type="dxa"/>
          </w:tcPr>
          <w:p w14:paraId="2A14FBB4" w14:textId="77777777" w:rsidR="009C6E53" w:rsidRPr="004D13FF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  <w:shd w:val="clear" w:color="auto" w:fill="FFFFFF"/>
                <w:lang w:val="en-GB"/>
              </w:rPr>
            </w:pPr>
            <w:r w:rsidRPr="00342AA7">
              <w:rPr>
                <w:rFonts w:asciiTheme="majorBidi" w:hAnsiTheme="majorBidi" w:cstheme="majorBidi"/>
              </w:rPr>
              <w:t>Lisbon, Portugal</w:t>
            </w:r>
          </w:p>
        </w:tc>
        <w:tc>
          <w:tcPr>
            <w:tcW w:w="2409" w:type="dxa"/>
          </w:tcPr>
          <w:p w14:paraId="020900BC" w14:textId="77777777" w:rsidR="009C6E53" w:rsidRPr="001F6D7E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</w:rPr>
            </w:pPr>
            <w:r w:rsidRPr="001F6D7E">
              <w:t>ENMESH, the European Network for Mental Health Services Evaluation</w:t>
            </w:r>
          </w:p>
        </w:tc>
        <w:tc>
          <w:tcPr>
            <w:tcW w:w="993" w:type="dxa"/>
          </w:tcPr>
          <w:p w14:paraId="2E6DE5B1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**2019</w:t>
            </w:r>
          </w:p>
        </w:tc>
      </w:tr>
      <w:tr w:rsidR="009C6E53" w:rsidRPr="00951CC5" w14:paraId="48A96332" w14:textId="77777777" w:rsidTr="00D12365">
        <w:tc>
          <w:tcPr>
            <w:tcW w:w="1134" w:type="dxa"/>
          </w:tcPr>
          <w:p w14:paraId="7DB9D4C8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5D250A0B" w14:textId="77777777" w:rsidR="009C6E53" w:rsidRPr="00F80C72" w:rsidRDefault="009C6E53" w:rsidP="009C6E53">
            <w:pPr>
              <w:bidi w:val="0"/>
              <w:spacing w:before="60" w:after="60"/>
              <w:rPr>
                <w:color w:val="212121"/>
                <w:shd w:val="clear" w:color="auto" w:fill="FFFFFF"/>
              </w:rPr>
            </w:pPr>
            <w:r w:rsidRPr="00C75D6C">
              <w:rPr>
                <w:rFonts w:asciiTheme="majorBidi" w:hAnsiTheme="majorBidi" w:cstheme="majorBidi"/>
              </w:rPr>
              <w:t>Implementing a culturally adapted Arabic version of Illness Management and Recovery (IMR) among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C75D6C">
              <w:rPr>
                <w:rFonts w:asciiTheme="majorBidi" w:hAnsiTheme="majorBidi" w:cstheme="majorBidi"/>
              </w:rPr>
              <w:t>Palestinians in Israel</w:t>
            </w:r>
          </w:p>
        </w:tc>
        <w:tc>
          <w:tcPr>
            <w:tcW w:w="1418" w:type="dxa"/>
          </w:tcPr>
          <w:p w14:paraId="70FF3EE8" w14:textId="77777777" w:rsidR="009C6E53" w:rsidRPr="004D13FF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  <w:shd w:val="clear" w:color="auto" w:fill="FFFFFF"/>
                <w:lang w:val="en-GB"/>
              </w:rPr>
            </w:pPr>
            <w:r w:rsidRPr="00342AA7">
              <w:rPr>
                <w:rFonts w:asciiTheme="majorBidi" w:hAnsiTheme="majorBidi" w:cstheme="majorBidi"/>
              </w:rPr>
              <w:t>Lisbon, Portugal</w:t>
            </w:r>
          </w:p>
        </w:tc>
        <w:tc>
          <w:tcPr>
            <w:tcW w:w="2409" w:type="dxa"/>
          </w:tcPr>
          <w:p w14:paraId="0B1D2E3D" w14:textId="77777777" w:rsidR="009C6E53" w:rsidRPr="001F6D7E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</w:rPr>
            </w:pPr>
            <w:r w:rsidRPr="001F6D7E">
              <w:t>ENMESH, the European Network for Mental Health Services Evaluation</w:t>
            </w:r>
          </w:p>
        </w:tc>
        <w:tc>
          <w:tcPr>
            <w:tcW w:w="993" w:type="dxa"/>
          </w:tcPr>
          <w:p w14:paraId="7983999F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**2019</w:t>
            </w:r>
          </w:p>
        </w:tc>
      </w:tr>
      <w:tr w:rsidR="009C6E53" w:rsidRPr="00951CC5" w14:paraId="70549567" w14:textId="77777777" w:rsidTr="00D12365">
        <w:tc>
          <w:tcPr>
            <w:tcW w:w="1134" w:type="dxa"/>
          </w:tcPr>
          <w:p w14:paraId="209054A7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5C0C4F4D" w14:textId="77777777" w:rsidR="009C6E53" w:rsidRPr="00F80C72" w:rsidRDefault="009C6E53" w:rsidP="009C6E53">
            <w:pPr>
              <w:bidi w:val="0"/>
              <w:spacing w:before="60" w:after="60"/>
              <w:rPr>
                <w:color w:val="212121"/>
                <w:shd w:val="clear" w:color="auto" w:fill="FFFFFF"/>
              </w:rPr>
            </w:pPr>
            <w:r w:rsidRPr="004A1B6D">
              <w:rPr>
                <w:rFonts w:asciiTheme="majorBidi" w:hAnsiTheme="majorBidi" w:cstheme="majorBidi"/>
              </w:rPr>
              <w:t>T</w:t>
            </w:r>
            <w:r>
              <w:rPr>
                <w:rFonts w:asciiTheme="majorBidi" w:hAnsiTheme="majorBidi" w:cstheme="majorBidi"/>
              </w:rPr>
              <w:t>he impact of a culturally adapted illness management</w:t>
            </w:r>
            <w:r w:rsidRPr="004A1B6D">
              <w:rPr>
                <w:rFonts w:asciiTheme="majorBidi" w:hAnsiTheme="majorBidi" w:cstheme="majorBidi"/>
              </w:rPr>
              <w:t xml:space="preserve"> </w:t>
            </w:r>
            <w:r>
              <w:rPr>
                <w:rFonts w:asciiTheme="majorBidi" w:hAnsiTheme="majorBidi" w:cstheme="majorBidi"/>
              </w:rPr>
              <w:t xml:space="preserve">and recovery </w:t>
            </w:r>
            <w:r w:rsidRPr="004A1B6D">
              <w:rPr>
                <w:rFonts w:asciiTheme="majorBidi" w:hAnsiTheme="majorBidi" w:cstheme="majorBidi"/>
              </w:rPr>
              <w:t xml:space="preserve">(IMR) </w:t>
            </w:r>
            <w:r>
              <w:rPr>
                <w:rFonts w:asciiTheme="majorBidi" w:hAnsiTheme="majorBidi" w:cstheme="majorBidi"/>
              </w:rPr>
              <w:t>intervention on Arabs with serious mental illness.</w:t>
            </w:r>
          </w:p>
        </w:tc>
        <w:tc>
          <w:tcPr>
            <w:tcW w:w="1418" w:type="dxa"/>
          </w:tcPr>
          <w:p w14:paraId="5F4B257F" w14:textId="77777777" w:rsidR="009C6E53" w:rsidRPr="004D13FF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  <w:shd w:val="clear" w:color="auto" w:fill="FFFFFF"/>
                <w:lang w:val="en-GB"/>
              </w:rPr>
            </w:pPr>
            <w:r w:rsidRPr="00342AA7">
              <w:rPr>
                <w:rFonts w:asciiTheme="majorBidi" w:hAnsiTheme="majorBidi" w:cstheme="majorBidi"/>
              </w:rPr>
              <w:t>Lisbon, Portugal</w:t>
            </w:r>
          </w:p>
        </w:tc>
        <w:tc>
          <w:tcPr>
            <w:tcW w:w="2409" w:type="dxa"/>
          </w:tcPr>
          <w:p w14:paraId="60EA61E3" w14:textId="77777777" w:rsidR="009C6E53" w:rsidRPr="001F6D7E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</w:rPr>
            </w:pPr>
            <w:r w:rsidRPr="001F6D7E">
              <w:t>ENMESH, the European Network for Mental Health Services Evaluation</w:t>
            </w:r>
          </w:p>
        </w:tc>
        <w:tc>
          <w:tcPr>
            <w:tcW w:w="993" w:type="dxa"/>
          </w:tcPr>
          <w:p w14:paraId="1ABA18C2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**2019</w:t>
            </w:r>
          </w:p>
        </w:tc>
      </w:tr>
      <w:tr w:rsidR="009C6E53" w:rsidRPr="00951CC5" w14:paraId="1AB24EC7" w14:textId="77777777" w:rsidTr="00D12365">
        <w:tc>
          <w:tcPr>
            <w:tcW w:w="1134" w:type="dxa"/>
          </w:tcPr>
          <w:p w14:paraId="2C171DBA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0DDC330D" w14:textId="77777777" w:rsidR="009C6E53" w:rsidRPr="004D13FF" w:rsidRDefault="009C6E53" w:rsidP="009C6E53">
            <w:pPr>
              <w:bidi w:val="0"/>
              <w:spacing w:before="60" w:after="60"/>
              <w:rPr>
                <w:color w:val="212121"/>
                <w:shd w:val="clear" w:color="auto" w:fill="FFFFFF"/>
                <w:lang w:val="en-GB"/>
              </w:rPr>
            </w:pPr>
            <w:r w:rsidRPr="00342AA7">
              <w:rPr>
                <w:color w:val="212121"/>
                <w:shd w:val="clear" w:color="auto" w:fill="FFFFFF"/>
                <w:lang w:val="en-GB"/>
              </w:rPr>
              <w:t>Characteristics of help seekers of Headspace- a young people’s mental health service implemented in Israel</w:t>
            </w:r>
            <w:r>
              <w:rPr>
                <w:color w:val="212121"/>
                <w:shd w:val="clear" w:color="auto" w:fill="FFFFFF"/>
                <w:lang w:val="en-GB"/>
              </w:rPr>
              <w:t>.</w:t>
            </w:r>
          </w:p>
        </w:tc>
        <w:tc>
          <w:tcPr>
            <w:tcW w:w="1418" w:type="dxa"/>
          </w:tcPr>
          <w:p w14:paraId="539F4254" w14:textId="77777777" w:rsidR="009C6E53" w:rsidRPr="004D13FF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  <w:shd w:val="clear" w:color="auto" w:fill="FFFFFF"/>
                <w:lang w:val="en-GB"/>
              </w:rPr>
            </w:pPr>
            <w:r w:rsidRPr="00342AA7">
              <w:rPr>
                <w:rFonts w:asciiTheme="majorBidi" w:hAnsiTheme="majorBidi" w:cstheme="majorBidi"/>
              </w:rPr>
              <w:t>Lisbon, Portugal</w:t>
            </w:r>
          </w:p>
        </w:tc>
        <w:tc>
          <w:tcPr>
            <w:tcW w:w="2409" w:type="dxa"/>
          </w:tcPr>
          <w:p w14:paraId="1FC06ABB" w14:textId="77777777" w:rsidR="009C6E53" w:rsidRPr="001F6D7E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</w:rPr>
            </w:pPr>
            <w:r w:rsidRPr="001F6D7E">
              <w:t>ENMESH, the European Network for Mental Health Services Evaluation</w:t>
            </w:r>
          </w:p>
        </w:tc>
        <w:tc>
          <w:tcPr>
            <w:tcW w:w="993" w:type="dxa"/>
          </w:tcPr>
          <w:p w14:paraId="33CB5616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**2019</w:t>
            </w:r>
          </w:p>
        </w:tc>
      </w:tr>
      <w:tr w:rsidR="009C6E53" w:rsidRPr="00951CC5" w14:paraId="25395CCD" w14:textId="77777777" w:rsidTr="00D12365">
        <w:tc>
          <w:tcPr>
            <w:tcW w:w="1134" w:type="dxa"/>
          </w:tcPr>
          <w:p w14:paraId="2964AC1C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162B7CC6" w14:textId="77777777" w:rsidR="009C6E53" w:rsidRPr="008707DA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bCs/>
                <w:iCs/>
              </w:rPr>
            </w:pPr>
            <w:r w:rsidRPr="004D13FF">
              <w:rPr>
                <w:color w:val="212121"/>
                <w:shd w:val="clear" w:color="auto" w:fill="FFFFFF"/>
                <w:lang w:val="en-GB"/>
              </w:rPr>
              <w:t>The effectiveness of social cognition and interaction training (SCIT) versus therapeutic alliance focused therapy among persons with serious mental illness: a mixed method study</w:t>
            </w:r>
            <w:r>
              <w:t>. </w:t>
            </w:r>
          </w:p>
        </w:tc>
        <w:tc>
          <w:tcPr>
            <w:tcW w:w="1418" w:type="dxa"/>
          </w:tcPr>
          <w:p w14:paraId="1D5E802A" w14:textId="77777777" w:rsidR="009C6E53" w:rsidRPr="0053680C" w:rsidRDefault="009C6E53" w:rsidP="009C6E53">
            <w:pPr>
              <w:pStyle w:val="xmsonormal"/>
              <w:spacing w:after="200" w:afterAutospacing="0" w:line="276" w:lineRule="auto"/>
            </w:pPr>
            <w:r w:rsidRPr="004D13FF">
              <w:rPr>
                <w:color w:val="212121"/>
                <w:shd w:val="clear" w:color="auto" w:fill="FFFFFF"/>
                <w:lang w:val="en-GB"/>
              </w:rPr>
              <w:t>Amsterdam, Netherlands</w:t>
            </w:r>
          </w:p>
        </w:tc>
        <w:tc>
          <w:tcPr>
            <w:tcW w:w="2409" w:type="dxa"/>
          </w:tcPr>
          <w:p w14:paraId="4D6782A1" w14:textId="77777777" w:rsidR="009C6E53" w:rsidRPr="00C55E18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</w:rPr>
            </w:pPr>
            <w:r w:rsidRPr="005554EE">
              <w:rPr>
                <w:rFonts w:cs="Miriam"/>
                <w:color w:val="212121"/>
                <w:shd w:val="clear" w:color="auto" w:fill="FFFFFF"/>
                <w:lang w:val="en-GB"/>
              </w:rPr>
              <w:t>Society for Psychotherapy Research</w:t>
            </w:r>
            <w:r>
              <w:rPr>
                <w:color w:val="212121"/>
                <w:shd w:val="clear" w:color="auto" w:fill="FFFFFF"/>
                <w:lang w:val="en-GB"/>
              </w:rPr>
              <w:t xml:space="preserve"> (SPR)</w:t>
            </w:r>
          </w:p>
        </w:tc>
        <w:tc>
          <w:tcPr>
            <w:tcW w:w="993" w:type="dxa"/>
          </w:tcPr>
          <w:p w14:paraId="170B3D3F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**2018</w:t>
            </w:r>
          </w:p>
        </w:tc>
      </w:tr>
      <w:tr w:rsidR="009C6E53" w:rsidRPr="00951CC5" w14:paraId="4634E0BA" w14:textId="77777777" w:rsidTr="00D12365">
        <w:tc>
          <w:tcPr>
            <w:tcW w:w="1134" w:type="dxa"/>
          </w:tcPr>
          <w:p w14:paraId="0FCDCEA3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657D0467" w14:textId="77777777" w:rsidR="009C6E53" w:rsidRPr="0074723E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>
              <w:rPr>
                <w:color w:val="212121"/>
                <w:shd w:val="clear" w:color="auto" w:fill="FFFFFF"/>
              </w:rPr>
              <w:t>Demographic, presented problems and levels of distress among young people and their families applying to a newly opened branch of Headspace in Israel</w:t>
            </w:r>
            <w:r>
              <w:t>. </w:t>
            </w:r>
          </w:p>
        </w:tc>
        <w:tc>
          <w:tcPr>
            <w:tcW w:w="1418" w:type="dxa"/>
          </w:tcPr>
          <w:p w14:paraId="081EBE4F" w14:textId="77777777" w:rsidR="009C6E53" w:rsidRPr="0053680C" w:rsidRDefault="009C6E53" w:rsidP="009C6E53">
            <w:pPr>
              <w:pStyle w:val="xmsonormal"/>
              <w:spacing w:after="200" w:afterAutospacing="0" w:line="276" w:lineRule="auto"/>
            </w:pPr>
            <w:r w:rsidRPr="004D13FF">
              <w:rPr>
                <w:rFonts w:asciiTheme="majorBidi" w:hAnsiTheme="majorBidi" w:cstheme="majorBidi"/>
              </w:rPr>
              <w:t>Madrid, Spain</w:t>
            </w:r>
          </w:p>
        </w:tc>
        <w:tc>
          <w:tcPr>
            <w:tcW w:w="2409" w:type="dxa"/>
          </w:tcPr>
          <w:p w14:paraId="1E779CD7" w14:textId="77777777" w:rsidR="009C6E53" w:rsidRPr="001F6D7E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</w:rPr>
            </w:pPr>
            <w:r w:rsidRPr="004D13FF">
              <w:rPr>
                <w:rFonts w:asciiTheme="majorBidi" w:hAnsiTheme="majorBidi" w:cstheme="majorBidi"/>
              </w:rPr>
              <w:t>XIII WAPR World Congress</w:t>
            </w:r>
          </w:p>
        </w:tc>
        <w:tc>
          <w:tcPr>
            <w:tcW w:w="993" w:type="dxa"/>
          </w:tcPr>
          <w:p w14:paraId="6DC8AA29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**2018</w:t>
            </w:r>
          </w:p>
        </w:tc>
      </w:tr>
      <w:tr w:rsidR="009C6E53" w:rsidRPr="00951CC5" w14:paraId="55A9C7FD" w14:textId="77777777" w:rsidTr="00D12365">
        <w:tc>
          <w:tcPr>
            <w:tcW w:w="1134" w:type="dxa"/>
          </w:tcPr>
          <w:p w14:paraId="5F53497D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19373753" w14:textId="77777777" w:rsidR="009C6E53" w:rsidRPr="008707DA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bCs/>
                <w:iCs/>
              </w:rPr>
            </w:pPr>
            <w:r w:rsidRPr="00A4584A">
              <w:t>Headspace Israel: An integrative clinical model providing psychological services focusing on prevention and early intervention and preliminary findings</w:t>
            </w:r>
            <w:r>
              <w:t>. </w:t>
            </w:r>
          </w:p>
        </w:tc>
        <w:tc>
          <w:tcPr>
            <w:tcW w:w="1418" w:type="dxa"/>
          </w:tcPr>
          <w:p w14:paraId="765228BE" w14:textId="77777777" w:rsidR="009C6E53" w:rsidRPr="0053680C" w:rsidRDefault="009C6E53" w:rsidP="009C6E53">
            <w:pPr>
              <w:pStyle w:val="xmsonormal"/>
              <w:spacing w:after="200" w:afterAutospacing="0" w:line="276" w:lineRule="auto"/>
            </w:pPr>
            <w:r w:rsidRPr="001F6D7E">
              <w:t>Netherlands</w:t>
            </w:r>
          </w:p>
        </w:tc>
        <w:tc>
          <w:tcPr>
            <w:tcW w:w="2409" w:type="dxa"/>
          </w:tcPr>
          <w:p w14:paraId="48F1E6B3" w14:textId="77777777" w:rsidR="009C6E53" w:rsidRPr="001F6D7E" w:rsidRDefault="009C6E53" w:rsidP="009C6E53">
            <w:pPr>
              <w:pStyle w:val="xmsonormal"/>
              <w:spacing w:after="200" w:afterAutospacing="0" w:line="276" w:lineRule="auto"/>
              <w:rPr>
                <w:color w:val="212121"/>
              </w:rPr>
            </w:pPr>
            <w:r w:rsidRPr="001F6D7E">
              <w:t>ENMESH, the European Network for Mental Health Services Evaluation</w:t>
            </w:r>
          </w:p>
        </w:tc>
        <w:tc>
          <w:tcPr>
            <w:tcW w:w="993" w:type="dxa"/>
          </w:tcPr>
          <w:p w14:paraId="032C4D9A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**2017</w:t>
            </w:r>
          </w:p>
        </w:tc>
      </w:tr>
      <w:tr w:rsidR="009C6E53" w:rsidRPr="00951CC5" w14:paraId="6E3970F5" w14:textId="77777777" w:rsidTr="00D12365">
        <w:tc>
          <w:tcPr>
            <w:tcW w:w="1134" w:type="dxa"/>
          </w:tcPr>
          <w:p w14:paraId="009276BE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0DE1FD04" w14:textId="77777777" w:rsidR="009C6E53" w:rsidRPr="008707DA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bCs/>
                <w:iCs/>
              </w:rPr>
            </w:pPr>
            <w:r w:rsidRPr="00B4131D">
              <w:t xml:space="preserve">The mediating role of trait and contextual self-concealment in the relationship between shame-proneness and distress: The </w:t>
            </w:r>
            <w:r w:rsidRPr="00B4131D">
              <w:lastRenderedPageBreak/>
              <w:t>psycho-oncology setting</w:t>
            </w:r>
            <w:r>
              <w:t>. </w:t>
            </w:r>
          </w:p>
        </w:tc>
        <w:tc>
          <w:tcPr>
            <w:tcW w:w="1418" w:type="dxa"/>
          </w:tcPr>
          <w:p w14:paraId="31B43974" w14:textId="77777777" w:rsidR="009C6E53" w:rsidRPr="0053680C" w:rsidRDefault="009C6E53" w:rsidP="009C6E53">
            <w:pPr>
              <w:pStyle w:val="xmsonormal"/>
              <w:spacing w:after="200" w:afterAutospacing="0" w:line="276" w:lineRule="auto"/>
            </w:pPr>
            <w:r w:rsidRPr="00F64468">
              <w:lastRenderedPageBreak/>
              <w:t>Berlin, Germany</w:t>
            </w:r>
          </w:p>
        </w:tc>
        <w:tc>
          <w:tcPr>
            <w:tcW w:w="2409" w:type="dxa"/>
          </w:tcPr>
          <w:p w14:paraId="6A0CE28E" w14:textId="77777777" w:rsidR="009C6E53" w:rsidRPr="0053680C" w:rsidRDefault="009C6E53" w:rsidP="009C6E53">
            <w:pPr>
              <w:pStyle w:val="xmsonormal"/>
              <w:spacing w:after="200" w:afterAutospacing="0" w:line="276" w:lineRule="auto"/>
            </w:pPr>
            <w:r w:rsidRPr="00F64468">
              <w:t xml:space="preserve">IPOS 19th World Congress of Psycho-Oncology and Psychosocial </w:t>
            </w:r>
            <w:r w:rsidRPr="00F64468">
              <w:lastRenderedPageBreak/>
              <w:t>Academy</w:t>
            </w:r>
          </w:p>
        </w:tc>
        <w:tc>
          <w:tcPr>
            <w:tcW w:w="993" w:type="dxa"/>
          </w:tcPr>
          <w:p w14:paraId="0B5C47C1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lastRenderedPageBreak/>
              <w:t>**2017</w:t>
            </w:r>
          </w:p>
        </w:tc>
      </w:tr>
      <w:tr w:rsidR="009C6E53" w:rsidRPr="00951CC5" w14:paraId="3071974F" w14:textId="77777777" w:rsidTr="00D12365">
        <w:tc>
          <w:tcPr>
            <w:tcW w:w="1134" w:type="dxa"/>
          </w:tcPr>
          <w:p w14:paraId="364FE6A5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325015DE" w14:textId="77777777" w:rsidR="009C6E53" w:rsidRPr="008707DA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bCs/>
                <w:iCs/>
              </w:rPr>
            </w:pPr>
            <w:r w:rsidRPr="00772947">
              <w:t>The Couples Illness Self-Concealment (CISC) questionnaire: Assessing contextual concealment behavior among couples coping with cancer</w:t>
            </w:r>
            <w:r>
              <w:t>. </w:t>
            </w:r>
          </w:p>
        </w:tc>
        <w:tc>
          <w:tcPr>
            <w:tcW w:w="1418" w:type="dxa"/>
          </w:tcPr>
          <w:p w14:paraId="4563BBE4" w14:textId="77777777" w:rsidR="009C6E53" w:rsidRPr="0053680C" w:rsidRDefault="009C6E53" w:rsidP="009C6E53">
            <w:pPr>
              <w:pStyle w:val="xmsonormal"/>
              <w:spacing w:after="200" w:afterAutospacing="0" w:line="276" w:lineRule="auto"/>
            </w:pPr>
            <w:r w:rsidRPr="00F64468">
              <w:t>Berlin, Germany</w:t>
            </w:r>
          </w:p>
        </w:tc>
        <w:tc>
          <w:tcPr>
            <w:tcW w:w="2409" w:type="dxa"/>
          </w:tcPr>
          <w:p w14:paraId="1E2BF64B" w14:textId="77777777" w:rsidR="009C6E53" w:rsidRPr="0053680C" w:rsidRDefault="009C6E53" w:rsidP="009C6E53">
            <w:pPr>
              <w:pStyle w:val="xmsonormal"/>
              <w:spacing w:after="200" w:afterAutospacing="0" w:line="276" w:lineRule="auto"/>
            </w:pPr>
            <w:r w:rsidRPr="00F64468">
              <w:t>IPOS 19th World Congress of Psycho-Oncology and Psychosocial Academy</w:t>
            </w:r>
          </w:p>
        </w:tc>
        <w:tc>
          <w:tcPr>
            <w:tcW w:w="993" w:type="dxa"/>
          </w:tcPr>
          <w:p w14:paraId="17945445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**2017</w:t>
            </w:r>
          </w:p>
        </w:tc>
      </w:tr>
      <w:tr w:rsidR="009C6E53" w:rsidRPr="00951CC5" w14:paraId="591FA797" w14:textId="77777777" w:rsidTr="00D12365">
        <w:tc>
          <w:tcPr>
            <w:tcW w:w="1134" w:type="dxa"/>
          </w:tcPr>
          <w:p w14:paraId="3DF628ED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278CE03E" w14:textId="77777777" w:rsidR="009C6E53" w:rsidRPr="008707DA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bCs/>
                <w:iCs/>
              </w:rPr>
            </w:pPr>
            <w:r w:rsidRPr="003E6D83">
              <w:t>The Centrality of Focus, Clarity and Social Appropriateness in Social Functioning Among Persons with Serious Mental Illness</w:t>
            </w:r>
            <w:r>
              <w:t>. </w:t>
            </w:r>
          </w:p>
        </w:tc>
        <w:tc>
          <w:tcPr>
            <w:tcW w:w="1418" w:type="dxa"/>
          </w:tcPr>
          <w:p w14:paraId="628383B0" w14:textId="77777777" w:rsidR="009C6E53" w:rsidRPr="0053680C" w:rsidRDefault="009C6E53" w:rsidP="009C6E53">
            <w:pPr>
              <w:pStyle w:val="xmsonormal"/>
              <w:spacing w:after="200" w:afterAutospacing="0" w:line="276" w:lineRule="auto"/>
            </w:pPr>
            <w:r w:rsidRPr="00522245">
              <w:t>Boston, USA</w:t>
            </w:r>
          </w:p>
        </w:tc>
        <w:tc>
          <w:tcPr>
            <w:tcW w:w="2409" w:type="dxa"/>
          </w:tcPr>
          <w:p w14:paraId="6A5FD69E" w14:textId="77777777" w:rsidR="009C6E53" w:rsidRPr="0053680C" w:rsidRDefault="009C6E53" w:rsidP="009C6E53">
            <w:pPr>
              <w:pStyle w:val="xmsonormal"/>
              <w:spacing w:after="200" w:afterAutospacing="0" w:line="276" w:lineRule="auto"/>
            </w:pPr>
            <w:r w:rsidRPr="00522245">
              <w:t>29th APS Annual Convention</w:t>
            </w:r>
          </w:p>
        </w:tc>
        <w:tc>
          <w:tcPr>
            <w:tcW w:w="993" w:type="dxa"/>
          </w:tcPr>
          <w:p w14:paraId="79B969E0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**2017</w:t>
            </w:r>
          </w:p>
        </w:tc>
      </w:tr>
      <w:tr w:rsidR="009C6E53" w:rsidRPr="00951CC5" w14:paraId="725A2219" w14:textId="77777777" w:rsidTr="00D12365">
        <w:tc>
          <w:tcPr>
            <w:tcW w:w="1134" w:type="dxa"/>
          </w:tcPr>
          <w:p w14:paraId="19D5683C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2B0C85B6" w14:textId="77777777" w:rsidR="009C6E53" w:rsidRPr="008707DA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bCs/>
                <w:iCs/>
              </w:rPr>
            </w:pPr>
            <w:r>
              <w:t xml:space="preserve">Motivation and empathy among nurses in hospitals and community clinics: </w:t>
            </w:r>
            <w:r>
              <w:br/>
              <w:t>The mediating role of burnout. </w:t>
            </w:r>
          </w:p>
        </w:tc>
        <w:tc>
          <w:tcPr>
            <w:tcW w:w="1418" w:type="dxa"/>
          </w:tcPr>
          <w:p w14:paraId="1A726EA3" w14:textId="77777777" w:rsidR="009C6E53" w:rsidRPr="0053680C" w:rsidRDefault="009C6E53" w:rsidP="009C6E53">
            <w:pPr>
              <w:pStyle w:val="xmsonormal"/>
              <w:spacing w:after="200" w:afterAutospacing="0" w:line="276" w:lineRule="auto"/>
            </w:pPr>
            <w:r>
              <w:t>Athens, Greece</w:t>
            </w:r>
          </w:p>
        </w:tc>
        <w:tc>
          <w:tcPr>
            <w:tcW w:w="2409" w:type="dxa"/>
          </w:tcPr>
          <w:p w14:paraId="330B1CB0" w14:textId="77777777" w:rsidR="009C6E53" w:rsidRPr="0053680C" w:rsidRDefault="009C6E53" w:rsidP="009C6E53">
            <w:pPr>
              <w:pStyle w:val="xmsonormal"/>
              <w:spacing w:after="200" w:afterAutospacing="0" w:line="276" w:lineRule="auto"/>
            </w:pPr>
            <w:r>
              <w:t>3rdAnnual International Conference on Nursing</w:t>
            </w:r>
          </w:p>
        </w:tc>
        <w:tc>
          <w:tcPr>
            <w:tcW w:w="993" w:type="dxa"/>
          </w:tcPr>
          <w:p w14:paraId="4C584BA0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**2017</w:t>
            </w:r>
          </w:p>
        </w:tc>
      </w:tr>
      <w:tr w:rsidR="009C6E53" w:rsidRPr="00951CC5" w14:paraId="2B8DFD3F" w14:textId="77777777" w:rsidTr="00D12365">
        <w:tc>
          <w:tcPr>
            <w:tcW w:w="1134" w:type="dxa"/>
          </w:tcPr>
          <w:p w14:paraId="36B9D135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119BB8B2" w14:textId="77777777" w:rsidR="009C6E53" w:rsidRPr="00927C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707DA">
              <w:rPr>
                <w:rFonts w:asciiTheme="majorBidi" w:hAnsiTheme="majorBidi" w:cstheme="majorBidi"/>
                <w:bCs/>
                <w:iCs/>
              </w:rPr>
              <w:t>Studying the process of change among people with a serious mental illness participating in Narrative Enhancement Cognitive Therapy (NECT)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1E09415C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B002B3">
              <w:rPr>
                <w:rFonts w:asciiTheme="majorBidi" w:hAnsiTheme="majorBidi" w:cstheme="majorBidi"/>
                <w:bCs/>
                <w:iCs/>
              </w:rPr>
              <w:t>Jerusalem, Israel</w:t>
            </w:r>
          </w:p>
        </w:tc>
        <w:tc>
          <w:tcPr>
            <w:tcW w:w="2409" w:type="dxa"/>
          </w:tcPr>
          <w:p w14:paraId="641D1ED7" w14:textId="77777777" w:rsidR="009C6E53" w:rsidRPr="00927C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color w:val="231F20"/>
              </w:rPr>
              <w:t>47</w:t>
            </w:r>
            <w:r w:rsidRPr="000076C3">
              <w:rPr>
                <w:rFonts w:asciiTheme="majorBidi" w:hAnsiTheme="majorBidi" w:cstheme="majorBidi"/>
                <w:color w:val="231F20"/>
                <w:vertAlign w:val="superscript"/>
              </w:rPr>
              <w:t>th</w:t>
            </w:r>
            <w:r w:rsidRPr="00142276">
              <w:rPr>
                <w:rFonts w:asciiTheme="majorBidi" w:hAnsiTheme="majorBidi" w:cstheme="majorBidi"/>
                <w:color w:val="231F20"/>
              </w:rPr>
              <w:t xml:space="preserve"> </w:t>
            </w:r>
            <w:r w:rsidRPr="00EE2C91">
              <w:rPr>
                <w:rFonts w:asciiTheme="majorBidi" w:hAnsiTheme="majorBidi" w:cstheme="majorBidi"/>
              </w:rPr>
              <w:t xml:space="preserve">International Conference on the </w:t>
            </w:r>
            <w:r w:rsidRPr="00B002B3">
              <w:rPr>
                <w:rFonts w:asciiTheme="majorBidi" w:hAnsiTheme="majorBidi" w:cstheme="majorBidi"/>
                <w:bCs/>
                <w:iCs/>
              </w:rPr>
              <w:t>Society of Psychotherapy Research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(SPR).</w:t>
            </w:r>
          </w:p>
        </w:tc>
        <w:tc>
          <w:tcPr>
            <w:tcW w:w="993" w:type="dxa"/>
          </w:tcPr>
          <w:p w14:paraId="4C3515B1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**2016</w:t>
            </w:r>
          </w:p>
        </w:tc>
      </w:tr>
      <w:tr w:rsidR="009C6E53" w:rsidRPr="00951CC5" w14:paraId="0C2E2CCA" w14:textId="77777777" w:rsidTr="00D12365">
        <w:tc>
          <w:tcPr>
            <w:tcW w:w="1134" w:type="dxa"/>
          </w:tcPr>
          <w:p w14:paraId="27DCCC3A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5C939C1E" w14:textId="77777777" w:rsidR="009C6E53" w:rsidRPr="008707DA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8707DA">
              <w:rPr>
                <w:rFonts w:asciiTheme="majorBidi" w:hAnsiTheme="majorBidi" w:cstheme="majorBidi"/>
                <w:bCs/>
                <w:iCs/>
              </w:rPr>
              <w:t>Social cognition and interaction training versus therapeutic alliance focused therapy among persons with SMI: improving social skills and quality of life</w:t>
            </w:r>
            <w:r>
              <w:rPr>
                <w:rFonts w:asciiTheme="majorBidi" w:hAnsiTheme="majorBidi" w:cstheme="majorBidi"/>
                <w:bCs/>
                <w:iCs/>
              </w:rPr>
              <w:t>.</w:t>
            </w:r>
          </w:p>
        </w:tc>
        <w:tc>
          <w:tcPr>
            <w:tcW w:w="1418" w:type="dxa"/>
          </w:tcPr>
          <w:p w14:paraId="25D91CF1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B002B3">
              <w:rPr>
                <w:rFonts w:asciiTheme="majorBidi" w:hAnsiTheme="majorBidi" w:cstheme="majorBidi"/>
                <w:bCs/>
                <w:iCs/>
              </w:rPr>
              <w:t>Jerusalem, Israel</w:t>
            </w:r>
          </w:p>
        </w:tc>
        <w:tc>
          <w:tcPr>
            <w:tcW w:w="2409" w:type="dxa"/>
          </w:tcPr>
          <w:p w14:paraId="15380E90" w14:textId="77777777" w:rsidR="009C6E53" w:rsidRPr="00927C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color w:val="231F20"/>
              </w:rPr>
              <w:t>47</w:t>
            </w:r>
            <w:r w:rsidRPr="000076C3">
              <w:rPr>
                <w:rFonts w:asciiTheme="majorBidi" w:hAnsiTheme="majorBidi" w:cstheme="majorBidi"/>
                <w:color w:val="231F20"/>
                <w:vertAlign w:val="superscript"/>
              </w:rPr>
              <w:t>th</w:t>
            </w:r>
            <w:r w:rsidRPr="00142276">
              <w:rPr>
                <w:rFonts w:asciiTheme="majorBidi" w:hAnsiTheme="majorBidi" w:cstheme="majorBidi"/>
                <w:color w:val="231F20"/>
              </w:rPr>
              <w:t xml:space="preserve"> </w:t>
            </w:r>
            <w:r w:rsidRPr="00EE2C91">
              <w:rPr>
                <w:rFonts w:asciiTheme="majorBidi" w:hAnsiTheme="majorBidi" w:cstheme="majorBidi"/>
              </w:rPr>
              <w:t xml:space="preserve">International Conference on the </w:t>
            </w:r>
            <w:r w:rsidRPr="00B002B3">
              <w:rPr>
                <w:rFonts w:asciiTheme="majorBidi" w:hAnsiTheme="majorBidi" w:cstheme="majorBidi"/>
                <w:bCs/>
                <w:iCs/>
              </w:rPr>
              <w:t>Society of Psychotherapy Research</w:t>
            </w:r>
            <w:r>
              <w:rPr>
                <w:rFonts w:asciiTheme="majorBidi" w:hAnsiTheme="majorBidi" w:cstheme="majorBidi"/>
                <w:sz w:val="22"/>
                <w:szCs w:val="22"/>
              </w:rPr>
              <w:t xml:space="preserve"> (SPR).</w:t>
            </w:r>
          </w:p>
        </w:tc>
        <w:tc>
          <w:tcPr>
            <w:tcW w:w="993" w:type="dxa"/>
          </w:tcPr>
          <w:p w14:paraId="229368F4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**2016</w:t>
            </w:r>
          </w:p>
        </w:tc>
      </w:tr>
      <w:tr w:rsidR="009C6E53" w:rsidRPr="00951CC5" w14:paraId="4A08E0A7" w14:textId="77777777" w:rsidTr="00D12365">
        <w:tc>
          <w:tcPr>
            <w:tcW w:w="1134" w:type="dxa"/>
          </w:tcPr>
          <w:p w14:paraId="5EC334C2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01CBD172" w14:textId="77777777" w:rsidR="009C6E53" w:rsidRPr="006C706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6C706D">
              <w:rPr>
                <w:rFonts w:asciiTheme="majorBidi" w:hAnsiTheme="majorBidi" w:cstheme="majorBidi"/>
                <w:bCs/>
                <w:iCs/>
              </w:rPr>
              <w:t>Self-clarity and different clusters of insight and self-stigma in in serious mental illness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032EA329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6C706D">
              <w:rPr>
                <w:rFonts w:asciiTheme="majorBidi" w:hAnsiTheme="majorBidi" w:cstheme="majorBidi"/>
                <w:bCs/>
                <w:iCs/>
              </w:rPr>
              <w:t>Florence, Italy</w:t>
            </w:r>
          </w:p>
        </w:tc>
        <w:tc>
          <w:tcPr>
            <w:tcW w:w="2409" w:type="dxa"/>
          </w:tcPr>
          <w:p w14:paraId="2F361DD6" w14:textId="77777777" w:rsidR="009C6E53" w:rsidRPr="00927C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color w:val="231F20"/>
              </w:rPr>
              <w:t>5</w:t>
            </w:r>
            <w:r w:rsidRPr="000076C3">
              <w:rPr>
                <w:rFonts w:asciiTheme="majorBidi" w:hAnsiTheme="majorBidi" w:cstheme="majorBidi"/>
                <w:color w:val="231F20"/>
                <w:vertAlign w:val="superscript"/>
              </w:rPr>
              <w:t>th</w:t>
            </w:r>
            <w:r w:rsidRPr="00142276">
              <w:rPr>
                <w:rFonts w:asciiTheme="majorBidi" w:hAnsiTheme="majorBidi" w:cstheme="majorBidi"/>
                <w:color w:val="231F20"/>
              </w:rPr>
              <w:t xml:space="preserve"> </w:t>
            </w:r>
            <w:r w:rsidRPr="006C706D">
              <w:rPr>
                <w:rFonts w:asciiTheme="majorBidi" w:hAnsiTheme="majorBidi" w:cstheme="majorBidi"/>
                <w:bCs/>
                <w:iCs/>
              </w:rPr>
              <w:t>Schizophrenia International Research Society Conference (SIRS).</w:t>
            </w:r>
          </w:p>
        </w:tc>
        <w:tc>
          <w:tcPr>
            <w:tcW w:w="993" w:type="dxa"/>
          </w:tcPr>
          <w:p w14:paraId="4A235F39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**2016</w:t>
            </w:r>
          </w:p>
        </w:tc>
      </w:tr>
      <w:tr w:rsidR="009C6E53" w:rsidRPr="00951CC5" w14:paraId="7269060C" w14:textId="77777777" w:rsidTr="00D12365">
        <w:tc>
          <w:tcPr>
            <w:tcW w:w="1134" w:type="dxa"/>
          </w:tcPr>
          <w:p w14:paraId="74378374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10BAE1BE" w14:textId="77777777" w:rsidR="009C6E53" w:rsidRPr="00927C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  <w:bCs/>
                <w:iCs/>
              </w:rPr>
              <w:t>The anatomy of the helping relationship in psychiatric rehabilitation</w:t>
            </w:r>
            <w:r w:rsidRPr="00142276">
              <w:rPr>
                <w:rFonts w:asciiTheme="majorBidi" w:hAnsiTheme="majorBidi" w:cstheme="majorBidi"/>
                <w:bCs/>
                <w:iCs/>
                <w:rtl/>
              </w:rPr>
              <w:t>:</w:t>
            </w:r>
            <w:r w:rsidRPr="00142276">
              <w:rPr>
                <w:rFonts w:asciiTheme="majorBidi" w:hAnsiTheme="majorBidi" w:cstheme="majorBidi"/>
                <w:bCs/>
                <w:iCs/>
              </w:rPr>
              <w:t xml:space="preserve"> The relationships between working alliance, providers' recovery competencies and personal recovery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6C72FF60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142276">
              <w:rPr>
                <w:rFonts w:asciiTheme="majorBidi" w:hAnsiTheme="majorBidi" w:cstheme="majorBidi"/>
                <w:bCs/>
                <w:iCs/>
              </w:rPr>
              <w:t>London, UK</w:t>
            </w:r>
          </w:p>
        </w:tc>
        <w:tc>
          <w:tcPr>
            <w:tcW w:w="2409" w:type="dxa"/>
          </w:tcPr>
          <w:p w14:paraId="12BBFF69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  <w:bCs/>
                <w:iCs/>
              </w:rPr>
              <w:t>WASP Jubilee Congress</w:t>
            </w:r>
          </w:p>
        </w:tc>
        <w:tc>
          <w:tcPr>
            <w:tcW w:w="993" w:type="dxa"/>
          </w:tcPr>
          <w:p w14:paraId="51422A99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**2014</w:t>
            </w:r>
          </w:p>
        </w:tc>
      </w:tr>
      <w:tr w:rsidR="009C6E53" w:rsidRPr="00951CC5" w14:paraId="2B6E2A3E" w14:textId="77777777" w:rsidTr="00D12365">
        <w:tc>
          <w:tcPr>
            <w:tcW w:w="1134" w:type="dxa"/>
          </w:tcPr>
          <w:p w14:paraId="6004EF64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3860AE90" w14:textId="77777777" w:rsidR="009C6E53" w:rsidRPr="00927C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  <w:color w:val="000000"/>
              </w:rPr>
              <w:t>Health and policy: Assisted reproduction policies in Israel, a retrospective analysis in two major IVF clinics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70159EFB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142276">
              <w:rPr>
                <w:rFonts w:asciiTheme="majorBidi" w:hAnsiTheme="majorBidi" w:cstheme="majorBidi"/>
                <w:color w:val="000000"/>
              </w:rPr>
              <w:t>Debrecen, Hungary</w:t>
            </w:r>
          </w:p>
        </w:tc>
        <w:tc>
          <w:tcPr>
            <w:tcW w:w="2409" w:type="dxa"/>
          </w:tcPr>
          <w:p w14:paraId="0880E6C4" w14:textId="77777777" w:rsidR="009C6E53" w:rsidRPr="00927C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  <w:color w:val="231F20"/>
              </w:rPr>
              <w:t>2</w:t>
            </w:r>
            <w:r>
              <w:rPr>
                <w:rFonts w:asciiTheme="majorBidi" w:hAnsiTheme="majorBidi" w:cstheme="majorBidi"/>
                <w:color w:val="231F20"/>
              </w:rPr>
              <w:t>8</w:t>
            </w:r>
            <w:r w:rsidRPr="000076C3">
              <w:rPr>
                <w:rFonts w:asciiTheme="majorBidi" w:hAnsiTheme="majorBidi" w:cstheme="majorBidi"/>
                <w:color w:val="231F20"/>
                <w:vertAlign w:val="superscript"/>
              </w:rPr>
              <w:t>th</w:t>
            </w:r>
            <w:r w:rsidRPr="00142276">
              <w:rPr>
                <w:rFonts w:asciiTheme="majorBidi" w:hAnsiTheme="majorBidi" w:cstheme="majorBidi"/>
                <w:color w:val="231F20"/>
              </w:rPr>
              <w:t xml:space="preserve"> European Conference on Philosophy of Medicine and Healthcare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993" w:type="dxa"/>
          </w:tcPr>
          <w:p w14:paraId="5421B01D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**2014</w:t>
            </w:r>
          </w:p>
        </w:tc>
      </w:tr>
      <w:tr w:rsidR="009C6E53" w:rsidRPr="00951CC5" w14:paraId="0865AD39" w14:textId="77777777" w:rsidTr="00D12365">
        <w:tc>
          <w:tcPr>
            <w:tcW w:w="1134" w:type="dxa"/>
          </w:tcPr>
          <w:p w14:paraId="73FD1A3E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3544" w:type="dxa"/>
          </w:tcPr>
          <w:p w14:paraId="4FE4A652" w14:textId="77777777" w:rsidR="009C6E53" w:rsidRPr="00927C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Between self-clarity and recovery in schizophrenia: reducing the self-stigma and finding meaning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11CD83EA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142276">
              <w:rPr>
                <w:rFonts w:asciiTheme="majorBidi" w:hAnsiTheme="majorBidi" w:cstheme="majorBidi"/>
                <w:color w:val="231F20"/>
              </w:rPr>
              <w:t>Florence, Italy</w:t>
            </w:r>
          </w:p>
        </w:tc>
        <w:tc>
          <w:tcPr>
            <w:tcW w:w="2409" w:type="dxa"/>
          </w:tcPr>
          <w:p w14:paraId="144A5F9C" w14:textId="77777777" w:rsidR="009C6E53" w:rsidRPr="00927C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  <w:color w:val="231F20"/>
              </w:rPr>
              <w:t>4</w:t>
            </w:r>
            <w:r w:rsidRPr="000076C3">
              <w:rPr>
                <w:rFonts w:asciiTheme="majorBidi" w:hAnsiTheme="majorBidi" w:cstheme="majorBidi"/>
                <w:color w:val="231F20"/>
                <w:vertAlign w:val="superscript"/>
              </w:rPr>
              <w:t>th</w:t>
            </w:r>
            <w:r w:rsidRPr="00142276">
              <w:rPr>
                <w:rFonts w:asciiTheme="majorBidi" w:hAnsiTheme="majorBidi" w:cstheme="majorBidi"/>
                <w:color w:val="231F20"/>
              </w:rPr>
              <w:t xml:space="preserve"> Schizophrenia International Research Society Conference</w:t>
            </w:r>
          </w:p>
        </w:tc>
        <w:tc>
          <w:tcPr>
            <w:tcW w:w="993" w:type="dxa"/>
          </w:tcPr>
          <w:p w14:paraId="04428E9C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**2014</w:t>
            </w:r>
          </w:p>
        </w:tc>
      </w:tr>
      <w:tr w:rsidR="009C6E53" w:rsidRPr="00951CC5" w14:paraId="02D4E326" w14:textId="77777777" w:rsidTr="00D12365">
        <w:tc>
          <w:tcPr>
            <w:tcW w:w="1134" w:type="dxa"/>
          </w:tcPr>
          <w:p w14:paraId="33F943F1" w14:textId="77777777" w:rsidR="009C6E53" w:rsidRPr="00B2672C" w:rsidRDefault="009C6E53" w:rsidP="009C6E53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lastRenderedPageBreak/>
              <w:t>Co-presenter</w:t>
            </w:r>
          </w:p>
        </w:tc>
        <w:tc>
          <w:tcPr>
            <w:tcW w:w="3544" w:type="dxa"/>
          </w:tcPr>
          <w:p w14:paraId="7CB03702" w14:textId="77777777" w:rsidR="009C6E53" w:rsidRPr="00927C95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  <w:color w:val="000000"/>
              </w:rPr>
              <w:t>Attitudes toward genomics and knowledge of genetics among Israeli people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0F3B4C5A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142276">
              <w:rPr>
                <w:rFonts w:asciiTheme="majorBidi" w:hAnsiTheme="majorBidi" w:cstheme="majorBidi"/>
                <w:color w:val="231F20"/>
              </w:rPr>
              <w:t>Basel, Switzerland</w:t>
            </w:r>
          </w:p>
        </w:tc>
        <w:tc>
          <w:tcPr>
            <w:tcW w:w="2409" w:type="dxa"/>
          </w:tcPr>
          <w:p w14:paraId="70ECDFA6" w14:textId="77777777" w:rsidR="009C6E53" w:rsidRPr="00EE2C91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  <w:color w:val="231F20"/>
              </w:rPr>
              <w:t>27</w:t>
            </w:r>
            <w:r w:rsidRPr="000076C3">
              <w:rPr>
                <w:rFonts w:asciiTheme="majorBidi" w:hAnsiTheme="majorBidi" w:cstheme="majorBidi"/>
                <w:color w:val="231F20"/>
                <w:vertAlign w:val="superscript"/>
              </w:rPr>
              <w:t>th</w:t>
            </w:r>
            <w:r w:rsidRPr="00142276">
              <w:rPr>
                <w:rFonts w:asciiTheme="majorBidi" w:hAnsiTheme="majorBidi" w:cstheme="majorBidi"/>
                <w:color w:val="231F20"/>
              </w:rPr>
              <w:t xml:space="preserve"> European Conference on Philosophy of Medicine and Healthcare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993" w:type="dxa"/>
          </w:tcPr>
          <w:p w14:paraId="4A4CE408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**2013</w:t>
            </w:r>
          </w:p>
        </w:tc>
      </w:tr>
      <w:tr w:rsidR="009C6E53" w:rsidRPr="00951CC5" w14:paraId="554115EB" w14:textId="77777777" w:rsidTr="00D12365">
        <w:tc>
          <w:tcPr>
            <w:tcW w:w="1134" w:type="dxa"/>
          </w:tcPr>
          <w:p w14:paraId="49E147CF" w14:textId="77777777" w:rsidR="009C6E53" w:rsidRPr="00EE2C91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217E73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544" w:type="dxa"/>
          </w:tcPr>
          <w:p w14:paraId="628C9CD9" w14:textId="77777777" w:rsidR="009C6E53" w:rsidRPr="00EE2C91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The Beneficial and Pitfall Role of the Spoken Language in the Informal Definition of Statistical Concepts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476A2A11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142276">
              <w:rPr>
                <w:rFonts w:asciiTheme="majorBidi" w:hAnsiTheme="majorBidi" w:cstheme="majorBidi"/>
              </w:rPr>
              <w:t>Melbourne, Australia</w:t>
            </w:r>
          </w:p>
        </w:tc>
        <w:tc>
          <w:tcPr>
            <w:tcW w:w="2409" w:type="dxa"/>
          </w:tcPr>
          <w:p w14:paraId="4EDCA3F8" w14:textId="77777777" w:rsidR="009C6E53" w:rsidRPr="00EE2C91" w:rsidRDefault="009C6E53" w:rsidP="009C6E53">
            <w:pPr>
              <w:bidi w:val="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EE2C91">
              <w:rPr>
                <w:rFonts w:asciiTheme="majorBidi" w:hAnsiTheme="majorBidi" w:cstheme="majorBidi"/>
              </w:rPr>
              <w:t>2</w:t>
            </w:r>
            <w:r>
              <w:rPr>
                <w:rFonts w:asciiTheme="majorBidi" w:hAnsiTheme="majorBidi" w:cstheme="majorBidi"/>
              </w:rPr>
              <w:t>9</w:t>
            </w:r>
            <w:r w:rsidRPr="000076C3">
              <w:rPr>
                <w:rFonts w:asciiTheme="majorBidi" w:hAnsiTheme="majorBidi" w:cstheme="majorBidi"/>
                <w:vertAlign w:val="superscript"/>
              </w:rPr>
              <w:t>th</w:t>
            </w:r>
            <w:r w:rsidRPr="00EE2C91">
              <w:rPr>
                <w:rFonts w:asciiTheme="majorBidi" w:hAnsiTheme="majorBidi" w:cstheme="majorBidi"/>
              </w:rPr>
              <w:t xml:space="preserve"> International Conference on the Psychology of Mathematics Education</w:t>
            </w:r>
          </w:p>
        </w:tc>
        <w:tc>
          <w:tcPr>
            <w:tcW w:w="993" w:type="dxa"/>
          </w:tcPr>
          <w:p w14:paraId="018B3A1D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2005</w:t>
            </w:r>
          </w:p>
        </w:tc>
      </w:tr>
      <w:tr w:rsidR="009C6E53" w:rsidRPr="00951CC5" w14:paraId="4E5C3FCA" w14:textId="77777777" w:rsidTr="00D12365">
        <w:tc>
          <w:tcPr>
            <w:tcW w:w="1134" w:type="dxa"/>
          </w:tcPr>
          <w:p w14:paraId="6CEB90CB" w14:textId="77777777" w:rsidR="009C6E53" w:rsidRPr="00217E73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Poster presenter</w:t>
            </w:r>
          </w:p>
        </w:tc>
        <w:tc>
          <w:tcPr>
            <w:tcW w:w="3544" w:type="dxa"/>
          </w:tcPr>
          <w:p w14:paraId="241EB7D4" w14:textId="77777777" w:rsidR="009C6E53" w:rsidRPr="00EE2C91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Inter-Relations Between Control Processes And Successful Solutions Of Combinatorial Problems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497F1210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142276">
              <w:rPr>
                <w:rFonts w:asciiTheme="majorBidi" w:hAnsiTheme="majorBidi" w:cstheme="majorBidi"/>
              </w:rPr>
              <w:t>Honolulu, Hawaii</w:t>
            </w:r>
          </w:p>
        </w:tc>
        <w:tc>
          <w:tcPr>
            <w:tcW w:w="2409" w:type="dxa"/>
          </w:tcPr>
          <w:p w14:paraId="2AE4C5AF" w14:textId="77777777" w:rsidR="009C6E53" w:rsidRPr="00EE2C91" w:rsidRDefault="009C6E53" w:rsidP="009C6E53">
            <w:pPr>
              <w:bidi w:val="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EE2C91">
              <w:rPr>
                <w:rFonts w:asciiTheme="majorBidi" w:hAnsiTheme="majorBidi" w:cstheme="majorBidi"/>
              </w:rPr>
              <w:t>2</w:t>
            </w:r>
            <w:r>
              <w:rPr>
                <w:rFonts w:asciiTheme="majorBidi" w:hAnsiTheme="majorBidi" w:cstheme="majorBidi"/>
              </w:rPr>
              <w:t>7</w:t>
            </w:r>
            <w:r w:rsidRPr="000076C3">
              <w:rPr>
                <w:rFonts w:asciiTheme="majorBidi" w:hAnsiTheme="majorBidi" w:cstheme="majorBidi"/>
                <w:vertAlign w:val="superscript"/>
              </w:rPr>
              <w:t>th</w:t>
            </w:r>
            <w:r w:rsidRPr="00EE2C91">
              <w:rPr>
                <w:rFonts w:asciiTheme="majorBidi" w:hAnsiTheme="majorBidi" w:cstheme="majorBidi"/>
              </w:rPr>
              <w:t xml:space="preserve"> International Conference on the Psychology of Mathematics Education</w:t>
            </w:r>
          </w:p>
        </w:tc>
        <w:tc>
          <w:tcPr>
            <w:tcW w:w="993" w:type="dxa"/>
          </w:tcPr>
          <w:p w14:paraId="25808432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2003</w:t>
            </w:r>
          </w:p>
        </w:tc>
      </w:tr>
      <w:tr w:rsidR="009C6E53" w:rsidRPr="00951CC5" w14:paraId="3D768B26" w14:textId="77777777" w:rsidTr="00D12365">
        <w:tc>
          <w:tcPr>
            <w:tcW w:w="1134" w:type="dxa"/>
          </w:tcPr>
          <w:p w14:paraId="144A9B33" w14:textId="77777777" w:rsidR="009C6E53" w:rsidRPr="00B03042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217E73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3544" w:type="dxa"/>
          </w:tcPr>
          <w:p w14:paraId="0D30A0A3" w14:textId="77777777" w:rsidR="009C6E53" w:rsidRPr="00B03042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Undergraduate Students' Verification Strategies of Solutions to Combinatorial Problems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14:paraId="1D8F4E08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142276">
              <w:rPr>
                <w:rFonts w:asciiTheme="majorBidi" w:hAnsiTheme="majorBidi" w:cstheme="majorBidi"/>
              </w:rPr>
              <w:t>Norwich, England</w:t>
            </w:r>
          </w:p>
        </w:tc>
        <w:tc>
          <w:tcPr>
            <w:tcW w:w="2409" w:type="dxa"/>
          </w:tcPr>
          <w:p w14:paraId="1DB140F4" w14:textId="77777777" w:rsidR="009C6E53" w:rsidRPr="00EE2C91" w:rsidRDefault="009C6E53" w:rsidP="009C6E53">
            <w:pPr>
              <w:bidi w:val="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EE2C91">
              <w:rPr>
                <w:rFonts w:asciiTheme="majorBidi" w:hAnsiTheme="majorBidi" w:cstheme="majorBidi"/>
              </w:rPr>
              <w:t>26</w:t>
            </w:r>
            <w:r w:rsidRPr="000076C3">
              <w:rPr>
                <w:rFonts w:asciiTheme="majorBidi" w:hAnsiTheme="majorBidi" w:cstheme="majorBidi"/>
                <w:vertAlign w:val="superscript"/>
              </w:rPr>
              <w:t>th</w:t>
            </w:r>
            <w:r w:rsidRPr="00EE2C91">
              <w:rPr>
                <w:rFonts w:asciiTheme="majorBidi" w:hAnsiTheme="majorBidi" w:cstheme="majorBidi"/>
              </w:rPr>
              <w:t xml:space="preserve"> International Conference on the Psychology of Mathematics Education</w:t>
            </w:r>
          </w:p>
        </w:tc>
        <w:tc>
          <w:tcPr>
            <w:tcW w:w="993" w:type="dxa"/>
          </w:tcPr>
          <w:p w14:paraId="3415A563" w14:textId="77777777" w:rsidR="009C6E53" w:rsidRPr="00F62E0D" w:rsidRDefault="009C6E53" w:rsidP="009C6E5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2002</w:t>
            </w:r>
          </w:p>
        </w:tc>
      </w:tr>
    </w:tbl>
    <w:p w14:paraId="7E4C674B" w14:textId="77777777" w:rsidR="00AA18FD" w:rsidRDefault="00AA18FD" w:rsidP="00AA18FD">
      <w:pPr>
        <w:pStyle w:val="ab"/>
        <w:bidi w:val="0"/>
        <w:spacing w:after="200" w:line="276" w:lineRule="auto"/>
        <w:rPr>
          <w:rFonts w:asciiTheme="majorBidi" w:hAnsiTheme="majorBidi" w:cstheme="majorBidi"/>
          <w:b/>
          <w:bCs/>
          <w:u w:val="single"/>
        </w:rPr>
      </w:pPr>
    </w:p>
    <w:p w14:paraId="542398B6" w14:textId="77777777" w:rsidR="00AA18FD" w:rsidRDefault="00AA18FD" w:rsidP="00AA18FD">
      <w:pPr>
        <w:pStyle w:val="ab"/>
        <w:bidi w:val="0"/>
        <w:spacing w:after="200" w:line="276" w:lineRule="auto"/>
        <w:rPr>
          <w:rFonts w:asciiTheme="majorBidi" w:hAnsiTheme="majorBidi" w:cstheme="majorBidi"/>
          <w:b/>
          <w:bCs/>
          <w:u w:val="single"/>
        </w:rPr>
      </w:pPr>
      <w:r w:rsidRPr="00142276">
        <w:rPr>
          <w:rFonts w:asciiTheme="majorBidi" w:hAnsiTheme="majorBidi" w:cstheme="majorBidi"/>
          <w:b/>
          <w:bCs/>
          <w:u w:val="single"/>
        </w:rPr>
        <w:t>Papers Presented at National Conferences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34"/>
        <w:gridCol w:w="2835"/>
        <w:gridCol w:w="2127"/>
        <w:gridCol w:w="2409"/>
        <w:gridCol w:w="993"/>
      </w:tblGrid>
      <w:tr w:rsidR="00BB22DC" w:rsidRPr="00951CC5" w14:paraId="554B8DF2" w14:textId="77777777" w:rsidTr="00A3409B">
        <w:tc>
          <w:tcPr>
            <w:tcW w:w="1134" w:type="dxa"/>
          </w:tcPr>
          <w:p w14:paraId="74A670AE" w14:textId="77777777" w:rsidR="00BB22DC" w:rsidRPr="00951CC5" w:rsidRDefault="00BB22DC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2B0A34">
              <w:rPr>
                <w:b/>
                <w:bCs/>
              </w:rPr>
              <w:t>Role</w:t>
            </w:r>
          </w:p>
        </w:tc>
        <w:tc>
          <w:tcPr>
            <w:tcW w:w="2835" w:type="dxa"/>
          </w:tcPr>
          <w:p w14:paraId="303DB900" w14:textId="77777777" w:rsidR="00BB22DC" w:rsidRPr="00951CC5" w:rsidRDefault="00BB22DC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Subject of  Lecture</w:t>
            </w:r>
          </w:p>
        </w:tc>
        <w:tc>
          <w:tcPr>
            <w:tcW w:w="2127" w:type="dxa"/>
          </w:tcPr>
          <w:p w14:paraId="4AEEFD28" w14:textId="77777777" w:rsidR="00BB22DC" w:rsidRPr="00951CC5" w:rsidRDefault="00BB22DC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P</w:t>
            </w:r>
            <w:r w:rsidRPr="00951CC5">
              <w:rPr>
                <w:b/>
                <w:bCs/>
                <w:sz w:val="22"/>
                <w:szCs w:val="22"/>
              </w:rPr>
              <w:t>lace of Conference</w:t>
            </w:r>
          </w:p>
        </w:tc>
        <w:tc>
          <w:tcPr>
            <w:tcW w:w="2409" w:type="dxa"/>
          </w:tcPr>
          <w:p w14:paraId="4D72BE4C" w14:textId="77777777" w:rsidR="00BB22DC" w:rsidRPr="00951CC5" w:rsidRDefault="00BB22DC" w:rsidP="00F87E43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  <w:rtl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Conference</w:t>
            </w:r>
          </w:p>
        </w:tc>
        <w:tc>
          <w:tcPr>
            <w:tcW w:w="993" w:type="dxa"/>
          </w:tcPr>
          <w:p w14:paraId="45FB507C" w14:textId="77777777" w:rsidR="00BB22DC" w:rsidRPr="00951CC5" w:rsidRDefault="00BB22DC" w:rsidP="00F87E43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</w:t>
            </w:r>
          </w:p>
        </w:tc>
      </w:tr>
      <w:tr w:rsidR="00AF7C43" w:rsidRPr="00951CC5" w14:paraId="4E53A75E" w14:textId="77777777" w:rsidTr="00A22B52">
        <w:tc>
          <w:tcPr>
            <w:tcW w:w="1134" w:type="dxa"/>
          </w:tcPr>
          <w:p w14:paraId="5ED66E84" w14:textId="6C5E00D4" w:rsidR="00AF7C43" w:rsidRPr="005E5841" w:rsidRDefault="00AF7C43" w:rsidP="00AF7C43">
            <w:pPr>
              <w:jc w:val="right"/>
              <w:rPr>
                <w:rFonts w:asciiTheme="majorBidi" w:hAnsiTheme="majorBidi" w:cstheme="majorBidi"/>
              </w:rPr>
            </w:pPr>
            <w:r>
              <w:rPr>
                <w:sz w:val="22"/>
                <w:szCs w:val="22"/>
              </w:rPr>
              <w:t>poster</w:t>
            </w:r>
          </w:p>
        </w:tc>
        <w:tc>
          <w:tcPr>
            <w:tcW w:w="2835" w:type="dxa"/>
            <w:shd w:val="clear" w:color="auto" w:fill="auto"/>
          </w:tcPr>
          <w:p w14:paraId="635A96F7" w14:textId="6D52B52E" w:rsidR="00AF7C43" w:rsidRPr="00FE52BA" w:rsidRDefault="00AF7C43" w:rsidP="00AF7C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0D07F7">
              <w:rPr>
                <w:sz w:val="22"/>
                <w:szCs w:val="22"/>
              </w:rPr>
              <w:t xml:space="preserve">The </w:t>
            </w:r>
            <w:r>
              <w:rPr>
                <w:sz w:val="22"/>
                <w:szCs w:val="22"/>
              </w:rPr>
              <w:t>correlation</w:t>
            </w:r>
            <w:r w:rsidRPr="000D07F7">
              <w:rPr>
                <w:sz w:val="22"/>
                <w:szCs w:val="22"/>
              </w:rPr>
              <w:t xml:space="preserve"> between secondary stressors and burnout and intentions to leave among family members who combine careers and informal care for their elderly relatives in the community</w:t>
            </w:r>
          </w:p>
        </w:tc>
        <w:tc>
          <w:tcPr>
            <w:tcW w:w="2127" w:type="dxa"/>
            <w:shd w:val="clear" w:color="auto" w:fill="auto"/>
          </w:tcPr>
          <w:p w14:paraId="255E79D8" w14:textId="18FDA2C5" w:rsidR="00AF7C43" w:rsidRPr="00A22B52" w:rsidRDefault="00AF7C43" w:rsidP="00AF7C43">
            <w:pPr>
              <w:bidi w:val="0"/>
              <w:spacing w:before="60" w:after="60"/>
            </w:pPr>
            <w:r w:rsidRPr="006E20E0">
              <w:rPr>
                <w:sz w:val="22"/>
                <w:szCs w:val="22"/>
              </w:rPr>
              <w:t>Jerusalem</w:t>
            </w:r>
          </w:p>
        </w:tc>
        <w:tc>
          <w:tcPr>
            <w:tcW w:w="2409" w:type="dxa"/>
            <w:shd w:val="clear" w:color="auto" w:fill="auto"/>
          </w:tcPr>
          <w:p w14:paraId="34750D77" w14:textId="555A192F" w:rsidR="00AF7C43" w:rsidRPr="00A22B52" w:rsidRDefault="00AF7C43" w:rsidP="00AF7C43">
            <w:pPr>
              <w:bidi w:val="0"/>
              <w:rPr>
                <w:rFonts w:asciiTheme="majorBidi" w:hAnsiTheme="majorBidi" w:cstheme="majorBidi"/>
              </w:rPr>
            </w:pPr>
            <w:r w:rsidRPr="00D36ACC">
              <w:rPr>
                <w:sz w:val="22"/>
                <w:szCs w:val="22"/>
              </w:rPr>
              <w:t>The 25</w:t>
            </w:r>
            <w:r w:rsidRPr="00D36ACC">
              <w:rPr>
                <w:sz w:val="22"/>
                <w:szCs w:val="22"/>
                <w:vertAlign w:val="superscript"/>
              </w:rPr>
              <w:t>th</w:t>
            </w:r>
            <w:r w:rsidRPr="00D36ACC">
              <w:rPr>
                <w:sz w:val="22"/>
                <w:szCs w:val="22"/>
              </w:rPr>
              <w:t xml:space="preserve"> annual conference of the Israel Gerontological Society</w:t>
            </w:r>
          </w:p>
        </w:tc>
        <w:tc>
          <w:tcPr>
            <w:tcW w:w="993" w:type="dxa"/>
            <w:shd w:val="clear" w:color="auto" w:fill="auto"/>
          </w:tcPr>
          <w:p w14:paraId="09925857" w14:textId="7C85140F" w:rsidR="00AF7C43" w:rsidRPr="00A22B52" w:rsidRDefault="00AF7C43" w:rsidP="00AF7C4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A22B52">
              <w:rPr>
                <w:rFonts w:asciiTheme="majorBidi" w:hAnsiTheme="majorBidi" w:cstheme="majorBidi"/>
                <w:sz w:val="22"/>
                <w:szCs w:val="22"/>
              </w:rPr>
              <w:t>**202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4</w:t>
            </w:r>
          </w:p>
        </w:tc>
      </w:tr>
      <w:tr w:rsidR="00AF7C43" w:rsidRPr="00951CC5" w14:paraId="499AE57A" w14:textId="77777777" w:rsidTr="00A22B52">
        <w:tc>
          <w:tcPr>
            <w:tcW w:w="1134" w:type="dxa"/>
          </w:tcPr>
          <w:p w14:paraId="14F1CE36" w14:textId="185F8A8C" w:rsidR="00AF7C43" w:rsidRPr="005E5841" w:rsidRDefault="00AF7C43" w:rsidP="00AF7C43">
            <w:pPr>
              <w:jc w:val="right"/>
              <w:rPr>
                <w:rFonts w:asciiTheme="majorBidi" w:hAnsiTheme="majorBidi" w:cstheme="majorBidi"/>
              </w:rPr>
            </w:pPr>
            <w:r>
              <w:rPr>
                <w:sz w:val="22"/>
                <w:szCs w:val="22"/>
              </w:rPr>
              <w:t>Co-presenter</w:t>
            </w:r>
          </w:p>
        </w:tc>
        <w:tc>
          <w:tcPr>
            <w:tcW w:w="2835" w:type="dxa"/>
            <w:shd w:val="clear" w:color="auto" w:fill="auto"/>
          </w:tcPr>
          <w:p w14:paraId="1B80AB49" w14:textId="2452E385" w:rsidR="00AF7C43" w:rsidRPr="00FE52BA" w:rsidRDefault="00AF7C43" w:rsidP="00AF7C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7A01D5">
              <w:rPr>
                <w:sz w:val="22"/>
                <w:szCs w:val="22"/>
              </w:rPr>
              <w:t>Family members care for wages according to the nursing insurance law - perceptions and attitudes of professional employees in nursing companies</w:t>
            </w:r>
          </w:p>
        </w:tc>
        <w:tc>
          <w:tcPr>
            <w:tcW w:w="2127" w:type="dxa"/>
            <w:shd w:val="clear" w:color="auto" w:fill="auto"/>
          </w:tcPr>
          <w:p w14:paraId="3237D5CE" w14:textId="1AEF23CF" w:rsidR="00AF7C43" w:rsidRPr="00A22B52" w:rsidRDefault="00AF7C43" w:rsidP="00AF7C43">
            <w:pPr>
              <w:bidi w:val="0"/>
              <w:spacing w:before="60" w:after="60"/>
            </w:pPr>
            <w:r>
              <w:rPr>
                <w:sz w:val="22"/>
                <w:szCs w:val="22"/>
              </w:rPr>
              <w:t>Jerusalem</w:t>
            </w:r>
          </w:p>
        </w:tc>
        <w:tc>
          <w:tcPr>
            <w:tcW w:w="2409" w:type="dxa"/>
            <w:shd w:val="clear" w:color="auto" w:fill="auto"/>
          </w:tcPr>
          <w:p w14:paraId="231201DA" w14:textId="633D8268" w:rsidR="00AF7C43" w:rsidRPr="00A22B52" w:rsidRDefault="00AF7C43" w:rsidP="00AF7C43">
            <w:pPr>
              <w:bidi w:val="0"/>
              <w:rPr>
                <w:rFonts w:asciiTheme="majorBidi" w:hAnsiTheme="majorBidi" w:cstheme="majorBidi"/>
              </w:rPr>
            </w:pPr>
            <w:r w:rsidRPr="00E90D5B">
              <w:rPr>
                <w:sz w:val="22"/>
                <w:szCs w:val="22"/>
              </w:rPr>
              <w:t>The 2</w:t>
            </w:r>
            <w:r>
              <w:rPr>
                <w:sz w:val="22"/>
                <w:szCs w:val="22"/>
              </w:rPr>
              <w:t>5</w:t>
            </w:r>
            <w:r w:rsidRPr="00E90D5B">
              <w:rPr>
                <w:sz w:val="22"/>
                <w:szCs w:val="22"/>
                <w:vertAlign w:val="superscript"/>
              </w:rPr>
              <w:t>th</w:t>
            </w:r>
            <w:r w:rsidRPr="00E90D5B">
              <w:rPr>
                <w:sz w:val="22"/>
                <w:szCs w:val="22"/>
              </w:rPr>
              <w:t xml:space="preserve"> annual conference of the Israel Gerontological Society</w:t>
            </w:r>
          </w:p>
        </w:tc>
        <w:tc>
          <w:tcPr>
            <w:tcW w:w="993" w:type="dxa"/>
            <w:shd w:val="clear" w:color="auto" w:fill="auto"/>
          </w:tcPr>
          <w:p w14:paraId="04DDBCA6" w14:textId="49C0B130" w:rsidR="00AF7C43" w:rsidRPr="00A22B52" w:rsidRDefault="00AF7C43" w:rsidP="00AF7C4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A22B52">
              <w:rPr>
                <w:rFonts w:asciiTheme="majorBidi" w:hAnsiTheme="majorBidi" w:cstheme="majorBidi"/>
                <w:sz w:val="22"/>
                <w:szCs w:val="22"/>
              </w:rPr>
              <w:t>**202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4</w:t>
            </w:r>
          </w:p>
        </w:tc>
      </w:tr>
      <w:tr w:rsidR="00AF7C43" w:rsidRPr="00951CC5" w14:paraId="5EAAC085" w14:textId="77777777" w:rsidTr="00A22B52">
        <w:tc>
          <w:tcPr>
            <w:tcW w:w="1134" w:type="dxa"/>
          </w:tcPr>
          <w:p w14:paraId="6DE1B74E" w14:textId="2A0111EC" w:rsidR="00AF7C43" w:rsidRPr="005E5841" w:rsidRDefault="00AF7C43" w:rsidP="00AF7C43">
            <w:pPr>
              <w:jc w:val="right"/>
              <w:rPr>
                <w:rFonts w:asciiTheme="majorBidi" w:hAnsiTheme="majorBidi" w:cstheme="majorBidi"/>
              </w:rPr>
            </w:pPr>
            <w:r w:rsidRPr="009D654D">
              <w:rPr>
                <w:sz w:val="22"/>
                <w:szCs w:val="22"/>
              </w:rPr>
              <w:t>poster</w:t>
            </w:r>
          </w:p>
        </w:tc>
        <w:tc>
          <w:tcPr>
            <w:tcW w:w="2835" w:type="dxa"/>
            <w:shd w:val="clear" w:color="auto" w:fill="auto"/>
          </w:tcPr>
          <w:p w14:paraId="074225D9" w14:textId="06194B40" w:rsidR="00AF7C43" w:rsidRPr="00FE52BA" w:rsidRDefault="00AF7C43" w:rsidP="00AF7C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9D654D">
              <w:rPr>
                <w:sz w:val="22"/>
                <w:szCs w:val="22"/>
              </w:rPr>
              <w:t>Factors predicting informal caregivers' turnover intentions within the aging in place policy: The mediating role of secondary stressors and burnout</w:t>
            </w:r>
          </w:p>
        </w:tc>
        <w:tc>
          <w:tcPr>
            <w:tcW w:w="2127" w:type="dxa"/>
            <w:shd w:val="clear" w:color="auto" w:fill="auto"/>
          </w:tcPr>
          <w:p w14:paraId="0FB2A8B6" w14:textId="136898CA" w:rsidR="00AF7C43" w:rsidRPr="00A22B52" w:rsidRDefault="00AF7C43" w:rsidP="00AF7C43">
            <w:pPr>
              <w:bidi w:val="0"/>
              <w:spacing w:before="60" w:after="60"/>
            </w:pPr>
            <w:r w:rsidRPr="009D654D">
              <w:rPr>
                <w:sz w:val="22"/>
                <w:szCs w:val="22"/>
              </w:rPr>
              <w:t>The Max Stern Yezreel Valley Academic College, Israel </w:t>
            </w:r>
          </w:p>
        </w:tc>
        <w:tc>
          <w:tcPr>
            <w:tcW w:w="2409" w:type="dxa"/>
            <w:shd w:val="clear" w:color="auto" w:fill="auto"/>
          </w:tcPr>
          <w:p w14:paraId="53FF0E68" w14:textId="2EBA3C40" w:rsidR="00AF7C43" w:rsidRPr="00A22B52" w:rsidRDefault="00AF7C43" w:rsidP="00AF7C43">
            <w:pPr>
              <w:bidi w:val="0"/>
              <w:rPr>
                <w:rFonts w:asciiTheme="majorBidi" w:hAnsiTheme="majorBidi" w:cstheme="majorBidi"/>
              </w:rPr>
            </w:pPr>
            <w:r w:rsidRPr="009D654D">
              <w:rPr>
                <w:sz w:val="22"/>
                <w:szCs w:val="22"/>
              </w:rPr>
              <w:t>The 19</w:t>
            </w:r>
            <w:r w:rsidRPr="009D654D">
              <w:rPr>
                <w:sz w:val="22"/>
                <w:szCs w:val="22"/>
                <w:vertAlign w:val="superscript"/>
              </w:rPr>
              <w:t>th</w:t>
            </w:r>
            <w:r w:rsidRPr="009D654D">
              <w:rPr>
                <w:sz w:val="22"/>
                <w:szCs w:val="22"/>
              </w:rPr>
              <w:t xml:space="preserve"> Annual Research Fair, The Max Stern Yezreel Valley Academic College</w:t>
            </w:r>
            <w:r w:rsidRPr="009D654D">
              <w:rPr>
                <w:sz w:val="22"/>
                <w:szCs w:val="22"/>
                <w:shd w:val="clear" w:color="auto" w:fill="FFFFFF"/>
              </w:rPr>
              <w:t> </w:t>
            </w:r>
          </w:p>
        </w:tc>
        <w:tc>
          <w:tcPr>
            <w:tcW w:w="993" w:type="dxa"/>
            <w:shd w:val="clear" w:color="auto" w:fill="auto"/>
          </w:tcPr>
          <w:p w14:paraId="7AD87FC6" w14:textId="39A625F0" w:rsidR="00AF7C43" w:rsidRPr="00A22B52" w:rsidRDefault="00AF7C43" w:rsidP="00AF7C43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A22B52">
              <w:rPr>
                <w:rFonts w:asciiTheme="majorBidi" w:hAnsiTheme="majorBidi" w:cstheme="majorBidi"/>
                <w:sz w:val="22"/>
                <w:szCs w:val="22"/>
              </w:rPr>
              <w:t>**202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4</w:t>
            </w:r>
          </w:p>
        </w:tc>
      </w:tr>
      <w:tr w:rsidR="00886DEE" w:rsidRPr="00951CC5" w14:paraId="48A72AB7" w14:textId="77777777" w:rsidTr="00A22B52">
        <w:tc>
          <w:tcPr>
            <w:tcW w:w="1134" w:type="dxa"/>
          </w:tcPr>
          <w:p w14:paraId="0BBE99E1" w14:textId="459BC85E" w:rsidR="00886DEE" w:rsidRPr="00217E73" w:rsidRDefault="00886DEE" w:rsidP="00886DEE">
            <w:pPr>
              <w:jc w:val="right"/>
              <w:rPr>
                <w:rFonts w:asciiTheme="majorBidi" w:hAnsiTheme="majorBidi" w:cstheme="majorBidi"/>
              </w:rPr>
            </w:pPr>
            <w:r w:rsidRPr="005E584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2835" w:type="dxa"/>
            <w:shd w:val="clear" w:color="auto" w:fill="auto"/>
          </w:tcPr>
          <w:p w14:paraId="2A21F6ED" w14:textId="4F85264F" w:rsidR="00886DEE" w:rsidRPr="00FE52BA" w:rsidRDefault="00886DEE" w:rsidP="00FE52BA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FE52BA">
              <w:rPr>
                <w:rFonts w:asciiTheme="majorBidi" w:hAnsiTheme="majorBidi" w:cstheme="majorBidi"/>
              </w:rPr>
              <w:t xml:space="preserve">Factors predicting the involvement of family members of elderly hospitalized in a hospital by the nursing staff - from </w:t>
            </w:r>
            <w:r w:rsidRPr="00FE52BA">
              <w:rPr>
                <w:rFonts w:asciiTheme="majorBidi" w:hAnsiTheme="majorBidi" w:cstheme="majorBidi"/>
              </w:rPr>
              <w:lastRenderedPageBreak/>
              <w:t>the perspective of the staff</w:t>
            </w:r>
          </w:p>
        </w:tc>
        <w:tc>
          <w:tcPr>
            <w:tcW w:w="2127" w:type="dxa"/>
            <w:shd w:val="clear" w:color="auto" w:fill="auto"/>
          </w:tcPr>
          <w:p w14:paraId="740A9FB0" w14:textId="344A06AC" w:rsidR="00886DEE" w:rsidRPr="00A22B52" w:rsidRDefault="00886DEE" w:rsidP="00886DEE">
            <w:pPr>
              <w:bidi w:val="0"/>
              <w:spacing w:before="60" w:after="60"/>
            </w:pPr>
            <w:r w:rsidRPr="00A22B52">
              <w:lastRenderedPageBreak/>
              <w:t>The Max Stern Yezreel Valley Academic College</w:t>
            </w:r>
            <w:r w:rsidRPr="00A22B52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  <w:shd w:val="clear" w:color="auto" w:fill="auto"/>
          </w:tcPr>
          <w:p w14:paraId="569D089D" w14:textId="0131DF2A" w:rsidR="00886DEE" w:rsidRPr="00A22B52" w:rsidRDefault="00886DEE" w:rsidP="00886DEE">
            <w:pPr>
              <w:bidi w:val="0"/>
              <w:rPr>
                <w:color w:val="201F1E"/>
                <w:shd w:val="clear" w:color="auto" w:fill="FFFFFF"/>
              </w:rPr>
            </w:pPr>
            <w:r w:rsidRPr="00A22B52">
              <w:rPr>
                <w:rFonts w:asciiTheme="majorBidi" w:hAnsiTheme="majorBidi" w:cstheme="majorBidi"/>
              </w:rPr>
              <w:t>The 18</w:t>
            </w:r>
            <w:r w:rsidRPr="00A22B52">
              <w:rPr>
                <w:rFonts w:asciiTheme="majorBidi" w:hAnsiTheme="majorBidi" w:cstheme="majorBidi"/>
                <w:vertAlign w:val="superscript"/>
              </w:rPr>
              <w:t>th</w:t>
            </w:r>
            <w:r w:rsidRPr="00A22B52">
              <w:rPr>
                <w:rFonts w:asciiTheme="majorBidi" w:hAnsiTheme="majorBidi" w:cstheme="majorBidi"/>
              </w:rPr>
              <w:t xml:space="preserve">  Annual Research Fair, </w:t>
            </w:r>
            <w:r w:rsidRPr="00A22B52">
              <w:t>The Max Stern Yezreel Valley Academic College</w:t>
            </w:r>
          </w:p>
        </w:tc>
        <w:tc>
          <w:tcPr>
            <w:tcW w:w="993" w:type="dxa"/>
            <w:shd w:val="clear" w:color="auto" w:fill="auto"/>
          </w:tcPr>
          <w:p w14:paraId="61605B9B" w14:textId="746E0540" w:rsidR="00886DEE" w:rsidRPr="00A22B52" w:rsidRDefault="00886DEE" w:rsidP="00886DEE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A22B52">
              <w:rPr>
                <w:rFonts w:asciiTheme="majorBidi" w:hAnsiTheme="majorBidi" w:cstheme="majorBidi"/>
                <w:sz w:val="22"/>
                <w:szCs w:val="22"/>
              </w:rPr>
              <w:t>**2023</w:t>
            </w:r>
          </w:p>
        </w:tc>
      </w:tr>
      <w:tr w:rsidR="00886DEE" w:rsidRPr="00951CC5" w14:paraId="1BA27647" w14:textId="77777777" w:rsidTr="00A22B52">
        <w:tc>
          <w:tcPr>
            <w:tcW w:w="1134" w:type="dxa"/>
          </w:tcPr>
          <w:p w14:paraId="28492F0C" w14:textId="0462A361" w:rsidR="00886DEE" w:rsidRPr="00217E73" w:rsidRDefault="00886DEE" w:rsidP="00886DEE">
            <w:pPr>
              <w:jc w:val="right"/>
              <w:rPr>
                <w:rFonts w:asciiTheme="majorBidi" w:hAnsiTheme="majorBidi" w:cstheme="majorBidi"/>
              </w:rPr>
            </w:pPr>
            <w:r w:rsidRPr="005E584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2835" w:type="dxa"/>
            <w:shd w:val="clear" w:color="auto" w:fill="auto"/>
          </w:tcPr>
          <w:p w14:paraId="1A9E960F" w14:textId="516743CF" w:rsidR="00886DEE" w:rsidRPr="00220D29" w:rsidRDefault="00886DEE" w:rsidP="00FE52BA">
            <w:pPr>
              <w:bidi w:val="0"/>
              <w:spacing w:before="60" w:after="60"/>
              <w:rPr>
                <w:shd w:val="clear" w:color="auto" w:fill="FFFFFF"/>
              </w:rPr>
            </w:pPr>
            <w:r w:rsidRPr="00FE52BA">
              <w:rPr>
                <w:rFonts w:asciiTheme="majorBidi" w:hAnsiTheme="majorBidi" w:cstheme="majorBidi"/>
              </w:rPr>
              <w:t>Nurses' Collaboration with Family Informal Caregivers in the Care Process during Hospitalization within the Patient- and Family-Centered Care (PFCC) Paradigm</w:t>
            </w:r>
          </w:p>
        </w:tc>
        <w:tc>
          <w:tcPr>
            <w:tcW w:w="2127" w:type="dxa"/>
            <w:shd w:val="clear" w:color="auto" w:fill="auto"/>
          </w:tcPr>
          <w:p w14:paraId="50EF87DA" w14:textId="67BD003D" w:rsidR="00886DEE" w:rsidRPr="00A22B52" w:rsidRDefault="00886DEE" w:rsidP="00886DEE">
            <w:pPr>
              <w:bidi w:val="0"/>
              <w:spacing w:before="60" w:after="60"/>
            </w:pPr>
            <w:r w:rsidRPr="00A22B52">
              <w:t>The Max Stern Yezreel Valley Academic College</w:t>
            </w:r>
            <w:r w:rsidRPr="00A22B52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  <w:shd w:val="clear" w:color="auto" w:fill="auto"/>
          </w:tcPr>
          <w:p w14:paraId="103B9E33" w14:textId="58BF0BDC" w:rsidR="00886DEE" w:rsidRPr="00A22B52" w:rsidRDefault="00886DEE" w:rsidP="00886DEE">
            <w:pPr>
              <w:bidi w:val="0"/>
              <w:rPr>
                <w:color w:val="201F1E"/>
                <w:shd w:val="clear" w:color="auto" w:fill="FFFFFF"/>
              </w:rPr>
            </w:pPr>
            <w:r w:rsidRPr="00A22B52">
              <w:rPr>
                <w:rFonts w:asciiTheme="majorBidi" w:hAnsiTheme="majorBidi" w:cstheme="majorBidi"/>
              </w:rPr>
              <w:t>The 18</w:t>
            </w:r>
            <w:r w:rsidRPr="00A22B52">
              <w:rPr>
                <w:rFonts w:asciiTheme="majorBidi" w:hAnsiTheme="majorBidi" w:cstheme="majorBidi"/>
                <w:vertAlign w:val="superscript"/>
              </w:rPr>
              <w:t>th</w:t>
            </w:r>
            <w:r w:rsidRPr="00A22B52">
              <w:rPr>
                <w:rFonts w:asciiTheme="majorBidi" w:hAnsiTheme="majorBidi" w:cstheme="majorBidi"/>
              </w:rPr>
              <w:t xml:space="preserve">  Annual Research Fair, </w:t>
            </w:r>
            <w:r w:rsidRPr="00A22B52">
              <w:t>The Max Stern Yezreel Valley Academic College</w:t>
            </w:r>
          </w:p>
        </w:tc>
        <w:tc>
          <w:tcPr>
            <w:tcW w:w="993" w:type="dxa"/>
            <w:shd w:val="clear" w:color="auto" w:fill="auto"/>
          </w:tcPr>
          <w:p w14:paraId="5A30C27F" w14:textId="3BCC5C8A" w:rsidR="00886DEE" w:rsidRPr="00A22B52" w:rsidRDefault="00886DEE" w:rsidP="00886DEE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A22B52">
              <w:rPr>
                <w:rFonts w:asciiTheme="majorBidi" w:hAnsiTheme="majorBidi" w:cstheme="majorBidi"/>
                <w:sz w:val="22"/>
                <w:szCs w:val="22"/>
              </w:rPr>
              <w:t>**2023</w:t>
            </w:r>
          </w:p>
        </w:tc>
      </w:tr>
      <w:tr w:rsidR="00886DEE" w:rsidRPr="00951CC5" w14:paraId="649129E0" w14:textId="77777777" w:rsidTr="00A3409B">
        <w:tc>
          <w:tcPr>
            <w:tcW w:w="1134" w:type="dxa"/>
          </w:tcPr>
          <w:p w14:paraId="2E4072B6" w14:textId="572282EC" w:rsidR="00886DEE" w:rsidRPr="00217E73" w:rsidRDefault="00886DEE" w:rsidP="00886DEE">
            <w:pPr>
              <w:jc w:val="right"/>
              <w:rPr>
                <w:rFonts w:asciiTheme="majorBidi" w:hAnsiTheme="majorBidi" w:cstheme="majorBidi"/>
              </w:rPr>
            </w:pPr>
            <w:r w:rsidRPr="005E584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2835" w:type="dxa"/>
          </w:tcPr>
          <w:p w14:paraId="797D8B74" w14:textId="6A5A92FB" w:rsidR="00886DEE" w:rsidRPr="0031310E" w:rsidRDefault="0031310E" w:rsidP="0031310E">
            <w:pPr>
              <w:bidi w:val="0"/>
              <w:spacing w:before="60" w:after="60"/>
              <w:rPr>
                <w:shd w:val="clear" w:color="auto" w:fill="FFFFFF"/>
              </w:rPr>
            </w:pPr>
            <w:r w:rsidRPr="0031310E">
              <w:rPr>
                <w:color w:val="242424"/>
                <w:shd w:val="clear" w:color="auto" w:fill="FFFFFF"/>
              </w:rPr>
              <w:t>The utilization of digital health services among health maintenance organizations and its predictive factors</w:t>
            </w:r>
          </w:p>
        </w:tc>
        <w:tc>
          <w:tcPr>
            <w:tcW w:w="2127" w:type="dxa"/>
          </w:tcPr>
          <w:p w14:paraId="605BCB16" w14:textId="3436DFBF" w:rsidR="00886DEE" w:rsidRPr="0031310E" w:rsidRDefault="00886DEE" w:rsidP="00886DEE">
            <w:pPr>
              <w:bidi w:val="0"/>
              <w:spacing w:before="60" w:after="60"/>
            </w:pPr>
            <w:r w:rsidRPr="0031310E">
              <w:t>The Max Stern Yezreel Valley Academic College</w:t>
            </w:r>
            <w:r w:rsidRPr="0031310E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3C8B0533" w14:textId="383280A6" w:rsidR="00886DEE" w:rsidRPr="0031310E" w:rsidRDefault="00886DEE" w:rsidP="00886DEE">
            <w:pPr>
              <w:bidi w:val="0"/>
              <w:rPr>
                <w:color w:val="201F1E"/>
                <w:shd w:val="clear" w:color="auto" w:fill="FFFFFF"/>
              </w:rPr>
            </w:pPr>
            <w:r w:rsidRPr="0031310E">
              <w:rPr>
                <w:rFonts w:asciiTheme="majorBidi" w:hAnsiTheme="majorBidi" w:cstheme="majorBidi"/>
              </w:rPr>
              <w:t>The 18</w:t>
            </w:r>
            <w:r w:rsidRPr="0031310E">
              <w:rPr>
                <w:rFonts w:asciiTheme="majorBidi" w:hAnsiTheme="majorBidi" w:cstheme="majorBidi"/>
                <w:vertAlign w:val="superscript"/>
              </w:rPr>
              <w:t>th</w:t>
            </w:r>
            <w:r w:rsidRPr="0031310E">
              <w:rPr>
                <w:rFonts w:asciiTheme="majorBidi" w:hAnsiTheme="majorBidi" w:cstheme="majorBidi"/>
              </w:rPr>
              <w:t xml:space="preserve">  Annual Research Fair, </w:t>
            </w:r>
            <w:r w:rsidRPr="0031310E">
              <w:t>The Max Stern Yezreel Valley Academic College</w:t>
            </w:r>
          </w:p>
        </w:tc>
        <w:tc>
          <w:tcPr>
            <w:tcW w:w="993" w:type="dxa"/>
          </w:tcPr>
          <w:p w14:paraId="3C53592F" w14:textId="2A06F060" w:rsidR="00886DEE" w:rsidRPr="0031310E" w:rsidRDefault="00886DEE" w:rsidP="00886DEE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31310E">
              <w:rPr>
                <w:rFonts w:asciiTheme="majorBidi" w:hAnsiTheme="majorBidi" w:cstheme="majorBidi"/>
                <w:sz w:val="22"/>
                <w:szCs w:val="22"/>
              </w:rPr>
              <w:t>**2023</w:t>
            </w:r>
          </w:p>
        </w:tc>
      </w:tr>
      <w:tr w:rsidR="00A767A5" w:rsidRPr="00951CC5" w14:paraId="6CEEFE4F" w14:textId="77777777" w:rsidTr="00A3409B">
        <w:tc>
          <w:tcPr>
            <w:tcW w:w="1134" w:type="dxa"/>
          </w:tcPr>
          <w:p w14:paraId="16EC648A" w14:textId="2BD8185F" w:rsidR="00A767A5" w:rsidRPr="00217E73" w:rsidRDefault="007734E3" w:rsidP="00A767A5">
            <w:pPr>
              <w:jc w:val="right"/>
              <w:rPr>
                <w:rFonts w:asciiTheme="majorBidi" w:hAnsiTheme="majorBidi" w:cstheme="majorBidi"/>
              </w:rPr>
            </w:pPr>
            <w:r w:rsidRPr="005E584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2835" w:type="dxa"/>
          </w:tcPr>
          <w:p w14:paraId="05D9C20D" w14:textId="2A0B151C" w:rsidR="00A767A5" w:rsidRPr="00220D29" w:rsidRDefault="007734E3" w:rsidP="007734E3">
            <w:pPr>
              <w:bidi w:val="0"/>
              <w:spacing w:before="60" w:after="60"/>
              <w:rPr>
                <w:shd w:val="clear" w:color="auto" w:fill="FFFFFF"/>
              </w:rPr>
            </w:pPr>
            <w:r w:rsidRPr="007734E3">
              <w:rPr>
                <w:rFonts w:asciiTheme="majorBidi" w:hAnsiTheme="majorBidi" w:cstheme="majorBidi"/>
              </w:rPr>
              <w:t>Service climate and perceptions of nursing staff regarding cooperation with family members who support the elderly during hospitalization</w:t>
            </w:r>
          </w:p>
        </w:tc>
        <w:tc>
          <w:tcPr>
            <w:tcW w:w="2127" w:type="dxa"/>
          </w:tcPr>
          <w:p w14:paraId="0DF61DE1" w14:textId="3147F477" w:rsidR="00A767A5" w:rsidRPr="00934328" w:rsidRDefault="00A767A5" w:rsidP="00A767A5">
            <w:pPr>
              <w:bidi w:val="0"/>
              <w:spacing w:before="60" w:after="60"/>
            </w:pPr>
            <w:r w:rsidRPr="00934328">
              <w:t>Tel Aviv, Israel</w:t>
            </w:r>
          </w:p>
        </w:tc>
        <w:tc>
          <w:tcPr>
            <w:tcW w:w="2409" w:type="dxa"/>
          </w:tcPr>
          <w:p w14:paraId="35E4FA36" w14:textId="629F55DF" w:rsidR="00A767A5" w:rsidRPr="00934328" w:rsidRDefault="00A767A5" w:rsidP="00A767A5">
            <w:pPr>
              <w:bidi w:val="0"/>
              <w:rPr>
                <w:color w:val="201F1E"/>
                <w:shd w:val="clear" w:color="auto" w:fill="FFFFFF"/>
              </w:rPr>
            </w:pPr>
            <w:r w:rsidRPr="00934328">
              <w:rPr>
                <w:shd w:val="clear" w:color="auto" w:fill="FFFFFF"/>
              </w:rPr>
              <w:t>15</w:t>
            </w:r>
            <w:r w:rsidRPr="00934328">
              <w:rPr>
                <w:shd w:val="clear" w:color="auto" w:fill="FFFFFF"/>
                <w:vertAlign w:val="superscript"/>
              </w:rPr>
              <w:t>th</w:t>
            </w:r>
            <w:r w:rsidRPr="00934328">
              <w:rPr>
                <w:shd w:val="clear" w:color="auto" w:fill="FFFFFF"/>
              </w:rPr>
              <w:t> Annual National Conference on Health Policy</w:t>
            </w:r>
          </w:p>
        </w:tc>
        <w:tc>
          <w:tcPr>
            <w:tcW w:w="993" w:type="dxa"/>
          </w:tcPr>
          <w:p w14:paraId="2C5FA94F" w14:textId="67406F56" w:rsidR="00A767A5" w:rsidRPr="00934328" w:rsidRDefault="00A767A5" w:rsidP="00A767A5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934328">
              <w:rPr>
                <w:rFonts w:asciiTheme="majorBidi" w:hAnsiTheme="majorBidi" w:cstheme="majorBidi"/>
                <w:sz w:val="22"/>
                <w:szCs w:val="22"/>
              </w:rPr>
              <w:t>**2023</w:t>
            </w:r>
          </w:p>
        </w:tc>
      </w:tr>
      <w:tr w:rsidR="00A767A5" w:rsidRPr="00951CC5" w14:paraId="4645CE27" w14:textId="77777777" w:rsidTr="00A3409B">
        <w:tc>
          <w:tcPr>
            <w:tcW w:w="1134" w:type="dxa"/>
          </w:tcPr>
          <w:p w14:paraId="37C13B09" w14:textId="57072AB2" w:rsidR="00A767A5" w:rsidRPr="00217E73" w:rsidRDefault="00CE0A9C" w:rsidP="00A767A5">
            <w:pPr>
              <w:jc w:val="right"/>
              <w:rPr>
                <w:rFonts w:asciiTheme="majorBidi" w:hAnsiTheme="majorBidi" w:cstheme="majorBidi"/>
              </w:rPr>
            </w:pPr>
            <w:r w:rsidRPr="000A77C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2835" w:type="dxa"/>
          </w:tcPr>
          <w:p w14:paraId="0B028FC1" w14:textId="2D184441" w:rsidR="00A767A5" w:rsidRPr="00220D29" w:rsidRDefault="00CE0A9C" w:rsidP="00B07AA7">
            <w:pPr>
              <w:bidi w:val="0"/>
              <w:spacing w:before="60" w:after="60"/>
              <w:rPr>
                <w:shd w:val="clear" w:color="auto" w:fill="FFFFFF"/>
              </w:rPr>
            </w:pPr>
            <w:r w:rsidRPr="00CE0A9C">
              <w:rPr>
                <w:shd w:val="clear" w:color="auto" w:fill="FFFFFF"/>
              </w:rPr>
              <w:t>The characterization of use of digital health services among health maintenance organizations and its predictive factors</w:t>
            </w:r>
          </w:p>
        </w:tc>
        <w:tc>
          <w:tcPr>
            <w:tcW w:w="2127" w:type="dxa"/>
          </w:tcPr>
          <w:p w14:paraId="7C519D86" w14:textId="518C837F" w:rsidR="00A767A5" w:rsidRPr="00CE0A9C" w:rsidRDefault="00A767A5" w:rsidP="00A767A5">
            <w:pPr>
              <w:bidi w:val="0"/>
              <w:spacing w:before="60" w:after="60"/>
            </w:pPr>
            <w:r w:rsidRPr="00CE0A9C">
              <w:t>Tel Aviv, Israel</w:t>
            </w:r>
          </w:p>
        </w:tc>
        <w:tc>
          <w:tcPr>
            <w:tcW w:w="2409" w:type="dxa"/>
          </w:tcPr>
          <w:p w14:paraId="621529A5" w14:textId="169D9141" w:rsidR="00A767A5" w:rsidRPr="00CE0A9C" w:rsidRDefault="00A767A5" w:rsidP="00A767A5">
            <w:pPr>
              <w:bidi w:val="0"/>
              <w:rPr>
                <w:color w:val="201F1E"/>
                <w:shd w:val="clear" w:color="auto" w:fill="FFFFFF"/>
              </w:rPr>
            </w:pPr>
            <w:r w:rsidRPr="00CE0A9C">
              <w:rPr>
                <w:shd w:val="clear" w:color="auto" w:fill="FFFFFF"/>
              </w:rPr>
              <w:t>15</w:t>
            </w:r>
            <w:r w:rsidRPr="00CE0A9C">
              <w:rPr>
                <w:shd w:val="clear" w:color="auto" w:fill="FFFFFF"/>
                <w:vertAlign w:val="superscript"/>
              </w:rPr>
              <w:t>th</w:t>
            </w:r>
            <w:r w:rsidRPr="00CE0A9C">
              <w:rPr>
                <w:shd w:val="clear" w:color="auto" w:fill="FFFFFF"/>
              </w:rPr>
              <w:t> Annual National Conference on Health Policy</w:t>
            </w:r>
          </w:p>
        </w:tc>
        <w:tc>
          <w:tcPr>
            <w:tcW w:w="993" w:type="dxa"/>
          </w:tcPr>
          <w:p w14:paraId="60EB8478" w14:textId="4A33BF2C" w:rsidR="00A767A5" w:rsidRPr="00CE0A9C" w:rsidRDefault="00A767A5" w:rsidP="00A767A5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 w:rsidRPr="00CE0A9C">
              <w:rPr>
                <w:rFonts w:asciiTheme="majorBidi" w:hAnsiTheme="majorBidi" w:cstheme="majorBidi"/>
                <w:sz w:val="22"/>
                <w:szCs w:val="22"/>
              </w:rPr>
              <w:t>**2023</w:t>
            </w:r>
          </w:p>
        </w:tc>
      </w:tr>
      <w:tr w:rsidR="00F348E8" w:rsidRPr="00951CC5" w14:paraId="0B33CCDF" w14:textId="77777777" w:rsidTr="00A3409B">
        <w:tc>
          <w:tcPr>
            <w:tcW w:w="1134" w:type="dxa"/>
          </w:tcPr>
          <w:p w14:paraId="4A734240" w14:textId="404894B3" w:rsidR="00F348E8" w:rsidRPr="000A77C1" w:rsidRDefault="00F348E8" w:rsidP="00F348E8">
            <w:pPr>
              <w:jc w:val="right"/>
              <w:rPr>
                <w:rFonts w:asciiTheme="majorBidi" w:hAnsiTheme="majorBidi" w:cstheme="majorBidi"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2835" w:type="dxa"/>
          </w:tcPr>
          <w:p w14:paraId="42C16E03" w14:textId="328D4533" w:rsidR="00F348E8" w:rsidRPr="00AE02D8" w:rsidRDefault="00F348E8" w:rsidP="00F348E8">
            <w:pPr>
              <w:bidi w:val="0"/>
              <w:spacing w:after="120" w:line="360" w:lineRule="auto"/>
              <w:rPr>
                <w:shd w:val="clear" w:color="auto" w:fill="FFFFFF"/>
              </w:rPr>
            </w:pPr>
            <w:r w:rsidRPr="00220D29">
              <w:rPr>
                <w:shd w:val="clear" w:color="auto" w:fill="FFFFFF"/>
              </w:rPr>
              <w:t>Evaluating adherence to future COVID-19 vaccination among elderly population in Israel</w:t>
            </w:r>
          </w:p>
        </w:tc>
        <w:tc>
          <w:tcPr>
            <w:tcW w:w="2127" w:type="dxa"/>
          </w:tcPr>
          <w:p w14:paraId="11A63DFD" w14:textId="2F79609E" w:rsidR="00F348E8" w:rsidRPr="008F7062" w:rsidRDefault="00F348E8" w:rsidP="00F348E8">
            <w:pPr>
              <w:bidi w:val="0"/>
              <w:spacing w:before="60" w:after="60"/>
            </w:pPr>
            <w:r w:rsidRPr="008B111F">
              <w:t>Tel Aviv</w:t>
            </w:r>
            <w:r>
              <w:t>, Israel</w:t>
            </w:r>
          </w:p>
        </w:tc>
        <w:tc>
          <w:tcPr>
            <w:tcW w:w="2409" w:type="dxa"/>
          </w:tcPr>
          <w:p w14:paraId="31A4BEAB" w14:textId="14F7C155" w:rsidR="00F348E8" w:rsidRPr="00220D29" w:rsidRDefault="00F348E8" w:rsidP="00F348E8">
            <w:pPr>
              <w:bidi w:val="0"/>
            </w:pPr>
            <w:r w:rsidRPr="00220D29">
              <w:rPr>
                <w:color w:val="201F1E"/>
                <w:shd w:val="clear" w:color="auto" w:fill="FFFFFF"/>
              </w:rPr>
              <w:t>The 24</w:t>
            </w:r>
            <w:r w:rsidRPr="00220D29">
              <w:rPr>
                <w:color w:val="201F1E"/>
                <w:shd w:val="clear" w:color="auto" w:fill="FFFFFF"/>
                <w:vertAlign w:val="superscript"/>
              </w:rPr>
              <w:t>th</w:t>
            </w:r>
            <w:r w:rsidRPr="00220D29">
              <w:rPr>
                <w:color w:val="201F1E"/>
                <w:shd w:val="clear" w:color="auto" w:fill="FFFFFF"/>
              </w:rPr>
              <w:t> annual conference of the Israel Gerontology Society</w:t>
            </w:r>
          </w:p>
        </w:tc>
        <w:tc>
          <w:tcPr>
            <w:tcW w:w="993" w:type="dxa"/>
          </w:tcPr>
          <w:p w14:paraId="183382F6" w14:textId="241E4511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**2022</w:t>
            </w:r>
          </w:p>
        </w:tc>
      </w:tr>
      <w:tr w:rsidR="00F348E8" w:rsidRPr="00951CC5" w14:paraId="1EE8E002" w14:textId="77777777" w:rsidTr="00A3409B">
        <w:tc>
          <w:tcPr>
            <w:tcW w:w="1134" w:type="dxa"/>
          </w:tcPr>
          <w:p w14:paraId="56199B82" w14:textId="3B7D730A" w:rsidR="00F348E8" w:rsidRPr="000A77C1" w:rsidRDefault="00F348E8" w:rsidP="00F348E8">
            <w:pPr>
              <w:jc w:val="right"/>
              <w:rPr>
                <w:rFonts w:asciiTheme="majorBidi" w:hAnsiTheme="majorBidi" w:cstheme="majorBidi"/>
              </w:rPr>
            </w:pPr>
            <w:r w:rsidRPr="000A77C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2835" w:type="dxa"/>
          </w:tcPr>
          <w:p w14:paraId="2F6FB60D" w14:textId="6FEF9EEF" w:rsidR="00F348E8" w:rsidRPr="00AE02D8" w:rsidRDefault="00F348E8" w:rsidP="00F348E8">
            <w:pPr>
              <w:bidi w:val="0"/>
              <w:spacing w:after="120" w:line="360" w:lineRule="auto"/>
              <w:rPr>
                <w:shd w:val="clear" w:color="auto" w:fill="FFFFFF"/>
              </w:rPr>
            </w:pPr>
            <w:r w:rsidRPr="00220D29">
              <w:rPr>
                <w:shd w:val="clear" w:color="auto" w:fill="FFFFFF"/>
              </w:rPr>
              <w:t>Burden and overload as mediators in the connection between support and the intentions to leave of nursing homes' workers</w:t>
            </w:r>
          </w:p>
        </w:tc>
        <w:tc>
          <w:tcPr>
            <w:tcW w:w="2127" w:type="dxa"/>
          </w:tcPr>
          <w:p w14:paraId="6BA7D2CF" w14:textId="5E7C53D4" w:rsidR="00F348E8" w:rsidRPr="008F7062" w:rsidRDefault="00F348E8" w:rsidP="00F348E8">
            <w:pPr>
              <w:bidi w:val="0"/>
              <w:spacing w:before="60" w:after="60"/>
            </w:pPr>
            <w:r w:rsidRPr="008B111F">
              <w:t>Tel Aviv</w:t>
            </w:r>
            <w:r>
              <w:t>, Israel</w:t>
            </w:r>
          </w:p>
        </w:tc>
        <w:tc>
          <w:tcPr>
            <w:tcW w:w="2409" w:type="dxa"/>
          </w:tcPr>
          <w:p w14:paraId="204F30FC" w14:textId="48321AA6" w:rsidR="00F348E8" w:rsidRPr="00B52409" w:rsidRDefault="00F348E8" w:rsidP="00F348E8">
            <w:pPr>
              <w:bidi w:val="0"/>
              <w:rPr>
                <w:rFonts w:asciiTheme="majorBidi" w:hAnsiTheme="majorBidi" w:cstheme="majorBidi"/>
              </w:rPr>
            </w:pPr>
            <w:r w:rsidRPr="00220D29">
              <w:rPr>
                <w:color w:val="201F1E"/>
                <w:shd w:val="clear" w:color="auto" w:fill="FFFFFF"/>
              </w:rPr>
              <w:t>The 24</w:t>
            </w:r>
            <w:r w:rsidRPr="00220D29">
              <w:rPr>
                <w:color w:val="201F1E"/>
                <w:shd w:val="clear" w:color="auto" w:fill="FFFFFF"/>
                <w:vertAlign w:val="superscript"/>
              </w:rPr>
              <w:t>th</w:t>
            </w:r>
            <w:r w:rsidRPr="00220D29">
              <w:rPr>
                <w:color w:val="201F1E"/>
                <w:shd w:val="clear" w:color="auto" w:fill="FFFFFF"/>
              </w:rPr>
              <w:t> annual conference of the Israel Gerontology Society</w:t>
            </w:r>
          </w:p>
        </w:tc>
        <w:tc>
          <w:tcPr>
            <w:tcW w:w="993" w:type="dxa"/>
          </w:tcPr>
          <w:p w14:paraId="1916E8AC" w14:textId="384C646F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**2022</w:t>
            </w:r>
          </w:p>
        </w:tc>
      </w:tr>
      <w:tr w:rsidR="00F348E8" w:rsidRPr="00951CC5" w14:paraId="6A8764C7" w14:textId="77777777" w:rsidTr="00A3409B">
        <w:tc>
          <w:tcPr>
            <w:tcW w:w="1134" w:type="dxa"/>
          </w:tcPr>
          <w:p w14:paraId="50CAE263" w14:textId="77777777" w:rsidR="00F348E8" w:rsidRPr="000A77C1" w:rsidRDefault="00F348E8" w:rsidP="00F348E8">
            <w:pPr>
              <w:jc w:val="right"/>
              <w:rPr>
                <w:rFonts w:asciiTheme="majorBidi" w:hAnsiTheme="majorBidi" w:cstheme="majorBidi"/>
              </w:rPr>
            </w:pPr>
            <w:r w:rsidRPr="000A77C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2835" w:type="dxa"/>
          </w:tcPr>
          <w:p w14:paraId="125BDF50" w14:textId="77777777" w:rsidR="00F348E8" w:rsidRPr="00AE02D8" w:rsidRDefault="00F348E8" w:rsidP="00F348E8">
            <w:pPr>
              <w:bidi w:val="0"/>
              <w:spacing w:after="120" w:line="360" w:lineRule="auto"/>
              <w:rPr>
                <w:color w:val="222222"/>
                <w:shd w:val="clear" w:color="auto" w:fill="FFFFFF"/>
              </w:rPr>
            </w:pPr>
            <w:r w:rsidRPr="004D4BE4">
              <w:rPr>
                <w:color w:val="222222"/>
                <w:shd w:val="clear" w:color="auto" w:fill="FFFFFF"/>
              </w:rPr>
              <w:t>Double-duty caregivers: Combining the formal and informal care roles and its implications</w:t>
            </w:r>
          </w:p>
        </w:tc>
        <w:tc>
          <w:tcPr>
            <w:tcW w:w="2127" w:type="dxa"/>
          </w:tcPr>
          <w:p w14:paraId="6992B064" w14:textId="77777777" w:rsidR="00F348E8" w:rsidRPr="008B111F" w:rsidRDefault="00F348E8" w:rsidP="00F348E8">
            <w:pPr>
              <w:bidi w:val="0"/>
              <w:spacing w:before="60" w:after="60"/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3B85CC3D" w14:textId="77777777" w:rsidR="00F348E8" w:rsidRPr="00886DF8" w:rsidRDefault="00F348E8" w:rsidP="00F348E8">
            <w:pPr>
              <w:bidi w:val="0"/>
              <w:rPr>
                <w:shd w:val="clear" w:color="auto" w:fill="FFFFFF"/>
              </w:rPr>
            </w:pPr>
            <w:r w:rsidRPr="00B52409">
              <w:rPr>
                <w:rFonts w:asciiTheme="majorBidi" w:hAnsiTheme="majorBidi" w:cstheme="majorBidi"/>
              </w:rPr>
              <w:t xml:space="preserve">The </w:t>
            </w:r>
            <w:r>
              <w:rPr>
                <w:rFonts w:asciiTheme="majorBidi" w:hAnsiTheme="majorBidi" w:cstheme="majorBidi"/>
              </w:rPr>
              <w:t>17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th</w:t>
            </w:r>
            <w:r w:rsidRPr="00B52409">
              <w:rPr>
                <w:rFonts w:asciiTheme="majorBidi" w:hAnsiTheme="majorBidi" w:cstheme="majorBidi"/>
              </w:rPr>
              <w:t xml:space="preserve"> 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16F906D2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**2022</w:t>
            </w:r>
          </w:p>
        </w:tc>
      </w:tr>
      <w:tr w:rsidR="00F348E8" w:rsidRPr="00951CC5" w14:paraId="5A5F8A13" w14:textId="77777777" w:rsidTr="00A3409B">
        <w:tc>
          <w:tcPr>
            <w:tcW w:w="1134" w:type="dxa"/>
          </w:tcPr>
          <w:p w14:paraId="3CB63185" w14:textId="77777777" w:rsidR="00F348E8" w:rsidRPr="000A77C1" w:rsidRDefault="00F348E8" w:rsidP="00F348E8">
            <w:pPr>
              <w:jc w:val="right"/>
              <w:rPr>
                <w:rFonts w:asciiTheme="majorBidi" w:hAnsiTheme="majorBidi" w:cstheme="majorBidi"/>
              </w:rPr>
            </w:pPr>
            <w:r w:rsidRPr="000A77C1">
              <w:rPr>
                <w:rFonts w:asciiTheme="majorBidi" w:hAnsiTheme="majorBidi" w:cstheme="majorBidi"/>
              </w:rPr>
              <w:lastRenderedPageBreak/>
              <w:t>Poster</w:t>
            </w:r>
          </w:p>
        </w:tc>
        <w:tc>
          <w:tcPr>
            <w:tcW w:w="2835" w:type="dxa"/>
          </w:tcPr>
          <w:p w14:paraId="34969A2D" w14:textId="77777777" w:rsidR="00F348E8" w:rsidRPr="00AE02D8" w:rsidRDefault="00F348E8" w:rsidP="00F348E8">
            <w:pPr>
              <w:bidi w:val="0"/>
              <w:spacing w:after="120" w:line="360" w:lineRule="auto"/>
              <w:rPr>
                <w:color w:val="222222"/>
                <w:shd w:val="clear" w:color="auto" w:fill="FFFFFF"/>
              </w:rPr>
            </w:pPr>
            <w:r w:rsidRPr="004D4BE4">
              <w:rPr>
                <w:color w:val="222222"/>
                <w:shd w:val="clear" w:color="auto" w:fill="FFFFFF"/>
              </w:rPr>
              <w:t>The relationship between social support at work and intention to leave among nursing home workers: the mediating role of workload and burnout</w:t>
            </w:r>
          </w:p>
        </w:tc>
        <w:tc>
          <w:tcPr>
            <w:tcW w:w="2127" w:type="dxa"/>
          </w:tcPr>
          <w:p w14:paraId="10A5888B" w14:textId="77777777" w:rsidR="00F348E8" w:rsidRPr="008B111F" w:rsidRDefault="00F348E8" w:rsidP="00F348E8">
            <w:pPr>
              <w:bidi w:val="0"/>
              <w:spacing w:before="60" w:after="60"/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3973E7F5" w14:textId="77777777" w:rsidR="00F348E8" w:rsidRPr="00886DF8" w:rsidRDefault="00F348E8" w:rsidP="00F348E8">
            <w:pPr>
              <w:bidi w:val="0"/>
              <w:rPr>
                <w:shd w:val="clear" w:color="auto" w:fill="FFFFFF"/>
              </w:rPr>
            </w:pPr>
            <w:r w:rsidRPr="00B52409">
              <w:rPr>
                <w:rFonts w:asciiTheme="majorBidi" w:hAnsiTheme="majorBidi" w:cstheme="majorBidi"/>
              </w:rPr>
              <w:t xml:space="preserve">The </w:t>
            </w:r>
            <w:r>
              <w:rPr>
                <w:rFonts w:asciiTheme="majorBidi" w:hAnsiTheme="majorBidi" w:cstheme="majorBidi"/>
              </w:rPr>
              <w:t>17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th</w:t>
            </w:r>
            <w:r w:rsidRPr="00B52409">
              <w:rPr>
                <w:rFonts w:asciiTheme="majorBidi" w:hAnsiTheme="majorBidi" w:cstheme="majorBidi"/>
              </w:rPr>
              <w:t xml:space="preserve"> 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2E9662F8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**2022</w:t>
            </w:r>
          </w:p>
        </w:tc>
      </w:tr>
      <w:tr w:rsidR="00F348E8" w:rsidRPr="00951CC5" w14:paraId="7C40AF50" w14:textId="77777777" w:rsidTr="00A3409B">
        <w:tc>
          <w:tcPr>
            <w:tcW w:w="1134" w:type="dxa"/>
          </w:tcPr>
          <w:p w14:paraId="0D5A7F0F" w14:textId="77777777" w:rsidR="00F348E8" w:rsidRPr="000A77C1" w:rsidRDefault="00F348E8" w:rsidP="00F348E8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0A77C1">
              <w:rPr>
                <w:rFonts w:asciiTheme="majorBidi" w:hAnsiTheme="majorBidi" w:cstheme="majorBidi"/>
              </w:rPr>
              <w:t>Poster</w:t>
            </w:r>
            <w:r>
              <w:rPr>
                <w:rFonts w:asciiTheme="majorBidi" w:hAnsiTheme="majorBidi" w:cstheme="majorBidi"/>
              </w:rPr>
              <w:t xml:space="preserve">, </w:t>
            </w:r>
            <w:r w:rsidRPr="00886DF8">
              <w:rPr>
                <w:rFonts w:asciiTheme="majorBidi" w:hAnsiTheme="majorBidi" w:cstheme="majorBidi"/>
              </w:rPr>
              <w:t>Best Poster Award </w:t>
            </w:r>
          </w:p>
        </w:tc>
        <w:tc>
          <w:tcPr>
            <w:tcW w:w="2835" w:type="dxa"/>
          </w:tcPr>
          <w:p w14:paraId="63C928F4" w14:textId="77777777" w:rsidR="00F348E8" w:rsidRPr="00AE02D8" w:rsidRDefault="00F348E8" w:rsidP="00F348E8">
            <w:pPr>
              <w:bidi w:val="0"/>
              <w:spacing w:after="120" w:line="360" w:lineRule="auto"/>
              <w:rPr>
                <w:rFonts w:asciiTheme="majorBidi" w:eastAsia="Tahoma" w:hAnsiTheme="majorBidi" w:cstheme="majorBidi"/>
                <w:b/>
                <w:bCs/>
                <w:color w:val="000000" w:themeColor="text1"/>
                <w:kern w:val="24"/>
              </w:rPr>
            </w:pPr>
            <w:r w:rsidRPr="00AE02D8">
              <w:rPr>
                <w:color w:val="222222"/>
                <w:shd w:val="clear" w:color="auto" w:fill="FFFFFF"/>
              </w:rPr>
              <w:t>Stress and Perceived Discrimination among the Arab Population in Israel during COVID-19: Perceived Threat and Trust in the Healthcare System as Mediating Variables</w:t>
            </w:r>
          </w:p>
        </w:tc>
        <w:tc>
          <w:tcPr>
            <w:tcW w:w="2127" w:type="dxa"/>
          </w:tcPr>
          <w:p w14:paraId="373515EC" w14:textId="77777777" w:rsidR="00F348E8" w:rsidRPr="008B111F" w:rsidRDefault="00F348E8" w:rsidP="00F348E8">
            <w:pPr>
              <w:bidi w:val="0"/>
              <w:spacing w:before="60" w:after="60"/>
            </w:pPr>
            <w:r w:rsidRPr="008B111F">
              <w:t>Tel Aviv</w:t>
            </w:r>
            <w:r>
              <w:t>, Israel</w:t>
            </w:r>
          </w:p>
        </w:tc>
        <w:tc>
          <w:tcPr>
            <w:tcW w:w="2409" w:type="dxa"/>
          </w:tcPr>
          <w:p w14:paraId="0A96CD30" w14:textId="77777777" w:rsidR="00F348E8" w:rsidRPr="00886DF8" w:rsidRDefault="00F348E8" w:rsidP="00F348E8">
            <w:pPr>
              <w:bidi w:val="0"/>
            </w:pPr>
            <w:r w:rsidRPr="00886DF8">
              <w:rPr>
                <w:shd w:val="clear" w:color="auto" w:fill="FFFFFF"/>
              </w:rPr>
              <w:t>14</w:t>
            </w:r>
            <w:r w:rsidRPr="00886DF8">
              <w:rPr>
                <w:shd w:val="clear" w:color="auto" w:fill="FFFFFF"/>
                <w:vertAlign w:val="superscript"/>
              </w:rPr>
              <w:t>th</w:t>
            </w:r>
            <w:r w:rsidRPr="00886DF8">
              <w:rPr>
                <w:shd w:val="clear" w:color="auto" w:fill="FFFFFF"/>
              </w:rPr>
              <w:t> Annual National Conference on Health Policy</w:t>
            </w:r>
          </w:p>
        </w:tc>
        <w:tc>
          <w:tcPr>
            <w:tcW w:w="993" w:type="dxa"/>
          </w:tcPr>
          <w:p w14:paraId="564A64BB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**2022</w:t>
            </w:r>
          </w:p>
          <w:p w14:paraId="7F073FE8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</w:p>
          <w:p w14:paraId="542BAFA6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</w:p>
          <w:p w14:paraId="2AFE63A0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</w:tr>
      <w:tr w:rsidR="00F348E8" w:rsidRPr="00951CC5" w14:paraId="75899926" w14:textId="77777777" w:rsidTr="00A3409B">
        <w:tc>
          <w:tcPr>
            <w:tcW w:w="1134" w:type="dxa"/>
          </w:tcPr>
          <w:p w14:paraId="42041D05" w14:textId="77777777" w:rsidR="00F348E8" w:rsidRPr="00217E73" w:rsidRDefault="00F348E8" w:rsidP="00F348E8">
            <w:pPr>
              <w:jc w:val="right"/>
              <w:rPr>
                <w:rFonts w:asciiTheme="majorBidi" w:hAnsiTheme="majorBidi" w:cstheme="majorBidi"/>
              </w:rPr>
            </w:pPr>
            <w:r w:rsidRPr="000A77C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2835" w:type="dxa"/>
          </w:tcPr>
          <w:p w14:paraId="32DA1266" w14:textId="77777777" w:rsidR="00F348E8" w:rsidRPr="00AE02D8" w:rsidRDefault="00F348E8" w:rsidP="00F348E8">
            <w:pPr>
              <w:bidi w:val="0"/>
              <w:spacing w:after="120" w:line="360" w:lineRule="auto"/>
              <w:rPr>
                <w:shd w:val="clear" w:color="auto" w:fill="FFFFFF"/>
              </w:rPr>
            </w:pPr>
            <w:r w:rsidRPr="00AE02D8">
              <w:rPr>
                <w:shd w:val="clear" w:color="auto" w:fill="FFFFFF"/>
              </w:rPr>
              <w:t>The double-care role: The integration of formal and informal care roles and its implications</w:t>
            </w:r>
          </w:p>
        </w:tc>
        <w:tc>
          <w:tcPr>
            <w:tcW w:w="2127" w:type="dxa"/>
          </w:tcPr>
          <w:p w14:paraId="730094C4" w14:textId="77777777" w:rsidR="00F348E8" w:rsidRPr="008F7062" w:rsidRDefault="00F348E8" w:rsidP="00F348E8">
            <w:pPr>
              <w:bidi w:val="0"/>
              <w:spacing w:before="60" w:after="60"/>
            </w:pPr>
            <w:r w:rsidRPr="008B111F">
              <w:t>Tel Aviv</w:t>
            </w:r>
            <w:r>
              <w:t>, Israel</w:t>
            </w:r>
          </w:p>
        </w:tc>
        <w:tc>
          <w:tcPr>
            <w:tcW w:w="2409" w:type="dxa"/>
          </w:tcPr>
          <w:p w14:paraId="78580881" w14:textId="77777777" w:rsidR="00F348E8" w:rsidRPr="00B52409" w:rsidRDefault="00F348E8" w:rsidP="00F348E8">
            <w:pPr>
              <w:bidi w:val="0"/>
              <w:rPr>
                <w:rFonts w:asciiTheme="majorBidi" w:hAnsiTheme="majorBidi" w:cstheme="majorBidi"/>
              </w:rPr>
            </w:pPr>
            <w:r w:rsidRPr="00886DF8">
              <w:rPr>
                <w:shd w:val="clear" w:color="auto" w:fill="FFFFFF"/>
              </w:rPr>
              <w:t>14</w:t>
            </w:r>
            <w:r w:rsidRPr="00886DF8">
              <w:rPr>
                <w:shd w:val="clear" w:color="auto" w:fill="FFFFFF"/>
                <w:vertAlign w:val="superscript"/>
              </w:rPr>
              <w:t>th</w:t>
            </w:r>
            <w:r w:rsidRPr="00886DF8">
              <w:rPr>
                <w:shd w:val="clear" w:color="auto" w:fill="FFFFFF"/>
              </w:rPr>
              <w:t> Annual National Conference on Health Policy</w:t>
            </w:r>
          </w:p>
        </w:tc>
        <w:tc>
          <w:tcPr>
            <w:tcW w:w="993" w:type="dxa"/>
          </w:tcPr>
          <w:p w14:paraId="644B2CE1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**2022</w:t>
            </w:r>
          </w:p>
          <w:p w14:paraId="3305A2DC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</w:p>
          <w:p w14:paraId="7A4593B5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</w:p>
          <w:p w14:paraId="5A407306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</w:p>
        </w:tc>
      </w:tr>
      <w:tr w:rsidR="00F348E8" w:rsidRPr="00951CC5" w14:paraId="712C7D49" w14:textId="77777777" w:rsidTr="00A3409B">
        <w:tc>
          <w:tcPr>
            <w:tcW w:w="1134" w:type="dxa"/>
          </w:tcPr>
          <w:p w14:paraId="7F5729AA" w14:textId="77777777" w:rsidR="00F348E8" w:rsidRPr="000A77C1" w:rsidRDefault="00F348E8" w:rsidP="00F348E8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2835" w:type="dxa"/>
          </w:tcPr>
          <w:p w14:paraId="4DE65F42" w14:textId="77777777" w:rsidR="00F348E8" w:rsidRPr="00AE02D8" w:rsidRDefault="00F348E8" w:rsidP="00F348E8">
            <w:pPr>
              <w:bidi w:val="0"/>
              <w:spacing w:after="120" w:line="360" w:lineRule="auto"/>
              <w:rPr>
                <w:rFonts w:asciiTheme="majorBidi" w:hAnsiTheme="majorBidi" w:cstheme="majorBidi"/>
                <w:b/>
                <w:bCs/>
                <w:u w:val="single"/>
              </w:rPr>
            </w:pPr>
            <w:r w:rsidRPr="00AE02D8">
              <w:rPr>
                <w:shd w:val="clear" w:color="auto" w:fill="FFFFFF"/>
              </w:rPr>
              <w:t xml:space="preserve">Stress and Perceived Discrimination among the Arab Population in Israel: The </w:t>
            </w:r>
            <w:r w:rsidRPr="00AE02D8">
              <w:rPr>
                <w:rFonts w:hint="cs"/>
                <w:shd w:val="clear" w:color="auto" w:fill="FFFFFF"/>
              </w:rPr>
              <w:t>M</w:t>
            </w:r>
            <w:r w:rsidRPr="00AE02D8">
              <w:rPr>
                <w:shd w:val="clear" w:color="auto" w:fill="FFFFFF"/>
              </w:rPr>
              <w:t>ediation Role of the Perceived COVID-19 Threat and Trust in the Healthcare System</w:t>
            </w:r>
          </w:p>
        </w:tc>
        <w:tc>
          <w:tcPr>
            <w:tcW w:w="2127" w:type="dxa"/>
          </w:tcPr>
          <w:p w14:paraId="19E15499" w14:textId="77777777" w:rsidR="00F348E8" w:rsidRPr="000967D1" w:rsidRDefault="00F348E8" w:rsidP="00F348E8">
            <w:pPr>
              <w:bidi w:val="0"/>
              <w:spacing w:before="60" w:after="60"/>
              <w:rPr>
                <w:sz w:val="22"/>
                <w:szCs w:val="22"/>
                <w:shd w:val="clear" w:color="auto" w:fill="FFFFFF"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74774174" w14:textId="77777777" w:rsidR="00F348E8" w:rsidRPr="000967D1" w:rsidRDefault="00F348E8" w:rsidP="00F348E8">
            <w:pPr>
              <w:bidi w:val="0"/>
              <w:rPr>
                <w:shd w:val="clear" w:color="auto" w:fill="FFFFFF"/>
              </w:rPr>
            </w:pPr>
            <w:r w:rsidRPr="00B52409">
              <w:rPr>
                <w:rFonts w:asciiTheme="majorBidi" w:hAnsiTheme="majorBidi" w:cstheme="majorBidi"/>
              </w:rPr>
              <w:t xml:space="preserve">The </w:t>
            </w:r>
            <w:r>
              <w:rPr>
                <w:rFonts w:asciiTheme="majorBidi" w:hAnsiTheme="majorBidi" w:cstheme="majorBidi"/>
              </w:rPr>
              <w:t>16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th</w:t>
            </w:r>
            <w:r w:rsidRPr="00B52409">
              <w:rPr>
                <w:rFonts w:asciiTheme="majorBidi" w:hAnsiTheme="majorBidi" w:cstheme="majorBidi"/>
              </w:rPr>
              <w:t xml:space="preserve"> 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1E16F11C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**2021</w:t>
            </w:r>
          </w:p>
        </w:tc>
      </w:tr>
      <w:tr w:rsidR="00F348E8" w:rsidRPr="00951CC5" w14:paraId="31E33FA5" w14:textId="77777777" w:rsidTr="00A3409B">
        <w:tc>
          <w:tcPr>
            <w:tcW w:w="1134" w:type="dxa"/>
          </w:tcPr>
          <w:p w14:paraId="161A964B" w14:textId="77777777" w:rsidR="00F348E8" w:rsidRPr="000A77C1" w:rsidRDefault="00F348E8" w:rsidP="00F348E8">
            <w:pPr>
              <w:jc w:val="right"/>
              <w:rPr>
                <w:rFonts w:asciiTheme="majorBidi" w:hAnsiTheme="majorBidi" w:cstheme="majorBidi"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2835" w:type="dxa"/>
          </w:tcPr>
          <w:p w14:paraId="150477A4" w14:textId="77777777" w:rsidR="00F348E8" w:rsidRPr="00AE02D8" w:rsidRDefault="00F348E8" w:rsidP="00F348E8">
            <w:pPr>
              <w:bidi w:val="0"/>
              <w:spacing w:after="120" w:line="360" w:lineRule="auto"/>
              <w:rPr>
                <w:shd w:val="clear" w:color="auto" w:fill="FFFFFF"/>
              </w:rPr>
            </w:pPr>
            <w:r w:rsidRPr="00AE02D8">
              <w:rPr>
                <w:shd w:val="clear" w:color="auto" w:fill="FFFFFF"/>
              </w:rPr>
              <w:t>Evaluating adherence to future COVID-19 vaccination among elderly population in Israel</w:t>
            </w:r>
          </w:p>
        </w:tc>
        <w:tc>
          <w:tcPr>
            <w:tcW w:w="2127" w:type="dxa"/>
          </w:tcPr>
          <w:p w14:paraId="676E917D" w14:textId="77777777" w:rsidR="00F348E8" w:rsidRPr="000967D1" w:rsidRDefault="00F348E8" w:rsidP="00F348E8">
            <w:pPr>
              <w:bidi w:val="0"/>
              <w:spacing w:before="60" w:after="60"/>
              <w:rPr>
                <w:sz w:val="22"/>
                <w:szCs w:val="22"/>
                <w:shd w:val="clear" w:color="auto" w:fill="FFFFFF"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17D04A1F" w14:textId="77777777" w:rsidR="00F348E8" w:rsidRPr="000967D1" w:rsidRDefault="00F348E8" w:rsidP="00F348E8">
            <w:pPr>
              <w:bidi w:val="0"/>
              <w:rPr>
                <w:shd w:val="clear" w:color="auto" w:fill="FFFFFF"/>
              </w:rPr>
            </w:pPr>
            <w:r w:rsidRPr="00B52409">
              <w:rPr>
                <w:rFonts w:asciiTheme="majorBidi" w:hAnsiTheme="majorBidi" w:cstheme="majorBidi"/>
              </w:rPr>
              <w:t xml:space="preserve">The </w:t>
            </w:r>
            <w:r>
              <w:rPr>
                <w:rFonts w:asciiTheme="majorBidi" w:hAnsiTheme="majorBidi" w:cstheme="majorBidi"/>
              </w:rPr>
              <w:t>16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th</w:t>
            </w:r>
            <w:r w:rsidRPr="00B52409">
              <w:rPr>
                <w:rFonts w:asciiTheme="majorBidi" w:hAnsiTheme="majorBidi" w:cstheme="majorBidi"/>
              </w:rPr>
              <w:t xml:space="preserve"> 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2CB83558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**2021</w:t>
            </w:r>
          </w:p>
        </w:tc>
      </w:tr>
      <w:tr w:rsidR="00F348E8" w:rsidRPr="00951CC5" w14:paraId="5F8618B5" w14:textId="77777777" w:rsidTr="00A3409B">
        <w:tc>
          <w:tcPr>
            <w:tcW w:w="1134" w:type="dxa"/>
          </w:tcPr>
          <w:p w14:paraId="10D77083" w14:textId="77777777" w:rsidR="00F348E8" w:rsidRPr="00217E73" w:rsidRDefault="00F348E8" w:rsidP="00F348E8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0A77C1">
              <w:rPr>
                <w:rFonts w:asciiTheme="majorBidi" w:hAnsiTheme="majorBidi" w:cstheme="majorBidi"/>
              </w:rPr>
              <w:t>Poster</w:t>
            </w:r>
          </w:p>
        </w:tc>
        <w:tc>
          <w:tcPr>
            <w:tcW w:w="2835" w:type="dxa"/>
          </w:tcPr>
          <w:p w14:paraId="34041626" w14:textId="77777777" w:rsidR="00F348E8" w:rsidRPr="00AE02D8" w:rsidRDefault="00F348E8" w:rsidP="00F348E8">
            <w:pPr>
              <w:bidi w:val="0"/>
              <w:spacing w:before="60" w:after="60"/>
            </w:pPr>
            <w:r w:rsidRPr="00AE02D8">
              <w:rPr>
                <w:shd w:val="clear" w:color="auto" w:fill="FFFFFF"/>
              </w:rPr>
              <w:t>Factors that promote and inhibit the family satisfaction of the elderly care in hospitals and long-term care institution</w:t>
            </w:r>
            <w:r w:rsidRPr="00AE02D8">
              <w:t>s</w:t>
            </w:r>
          </w:p>
        </w:tc>
        <w:tc>
          <w:tcPr>
            <w:tcW w:w="2127" w:type="dxa"/>
          </w:tcPr>
          <w:p w14:paraId="1BD2915D" w14:textId="77777777" w:rsidR="00F348E8" w:rsidRPr="000967D1" w:rsidRDefault="00F348E8" w:rsidP="00F348E8">
            <w:pPr>
              <w:bidi w:val="0"/>
              <w:spacing w:before="60" w:after="60"/>
              <w:rPr>
                <w:shd w:val="clear" w:color="auto" w:fill="FFFFFF"/>
              </w:rPr>
            </w:pPr>
            <w:r w:rsidRPr="000967D1">
              <w:rPr>
                <w:sz w:val="22"/>
                <w:szCs w:val="22"/>
                <w:shd w:val="clear" w:color="auto" w:fill="FFFFFF"/>
              </w:rPr>
              <w:t>Tel-Aviv</w:t>
            </w:r>
            <w:r w:rsidRPr="000967D1">
              <w:rPr>
                <w:shd w:val="clear" w:color="auto" w:fill="FFFFFF"/>
              </w:rPr>
              <w:t>, Israel</w:t>
            </w:r>
          </w:p>
        </w:tc>
        <w:tc>
          <w:tcPr>
            <w:tcW w:w="2409" w:type="dxa"/>
          </w:tcPr>
          <w:p w14:paraId="781F634A" w14:textId="77777777" w:rsidR="00F348E8" w:rsidRPr="000967D1" w:rsidRDefault="00F348E8" w:rsidP="00F348E8">
            <w:pPr>
              <w:bidi w:val="0"/>
              <w:rPr>
                <w:shd w:val="clear" w:color="auto" w:fill="FFFFFF"/>
              </w:rPr>
            </w:pPr>
            <w:r w:rsidRPr="000967D1">
              <w:rPr>
                <w:shd w:val="clear" w:color="auto" w:fill="FFFFFF"/>
              </w:rPr>
              <w:t>The 23</w:t>
            </w:r>
            <w:r w:rsidRPr="000967D1">
              <w:rPr>
                <w:shd w:val="clear" w:color="auto" w:fill="FFFFFF"/>
                <w:vertAlign w:val="superscript"/>
              </w:rPr>
              <w:t>rd</w:t>
            </w:r>
            <w:r w:rsidRPr="000967D1">
              <w:rPr>
                <w:shd w:val="clear" w:color="auto" w:fill="FFFFFF"/>
              </w:rPr>
              <w:t> annual conference of the Israel Gerontology Society</w:t>
            </w:r>
          </w:p>
        </w:tc>
        <w:tc>
          <w:tcPr>
            <w:tcW w:w="993" w:type="dxa"/>
          </w:tcPr>
          <w:p w14:paraId="67310B29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**2020</w:t>
            </w:r>
          </w:p>
        </w:tc>
      </w:tr>
      <w:tr w:rsidR="00F348E8" w:rsidRPr="00951CC5" w14:paraId="03018757" w14:textId="77777777" w:rsidTr="00A3409B">
        <w:tc>
          <w:tcPr>
            <w:tcW w:w="1134" w:type="dxa"/>
          </w:tcPr>
          <w:p w14:paraId="66FD83FE" w14:textId="77777777" w:rsidR="00F348E8" w:rsidRPr="00217E73" w:rsidRDefault="00F348E8" w:rsidP="00F348E8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lastRenderedPageBreak/>
              <w:t>Co-presenter</w:t>
            </w:r>
          </w:p>
        </w:tc>
        <w:tc>
          <w:tcPr>
            <w:tcW w:w="2835" w:type="dxa"/>
          </w:tcPr>
          <w:p w14:paraId="26BD872F" w14:textId="77777777" w:rsidR="00F348E8" w:rsidRPr="0061066B" w:rsidRDefault="00F348E8" w:rsidP="00F348E8">
            <w:pPr>
              <w:bidi w:val="0"/>
              <w:spacing w:before="60" w:after="60"/>
              <w:rPr>
                <w:color w:val="000000"/>
              </w:rPr>
            </w:pPr>
            <w:r w:rsidRPr="0061066B">
              <w:rPr>
                <w:color w:val="000000"/>
                <w:lang w:val="en-GB"/>
              </w:rPr>
              <w:t>Navigate: Implementation and preliminary findings of a comprehensive program to treat people with first episode psychosis</w:t>
            </w:r>
          </w:p>
        </w:tc>
        <w:tc>
          <w:tcPr>
            <w:tcW w:w="2127" w:type="dxa"/>
          </w:tcPr>
          <w:p w14:paraId="4FF7DCBB" w14:textId="77777777" w:rsidR="00F348E8" w:rsidRPr="00972548" w:rsidRDefault="00F348E8" w:rsidP="00F348E8">
            <w:pPr>
              <w:bidi w:val="0"/>
              <w:spacing w:before="60" w:after="60"/>
            </w:pPr>
            <w:r>
              <w:rPr>
                <w:color w:val="201F1E"/>
                <w:shd w:val="clear" w:color="auto" w:fill="FFFFFF"/>
              </w:rPr>
              <w:t>Dead Sea, Israel</w:t>
            </w:r>
          </w:p>
        </w:tc>
        <w:tc>
          <w:tcPr>
            <w:tcW w:w="2409" w:type="dxa"/>
          </w:tcPr>
          <w:p w14:paraId="72DBD6C9" w14:textId="77777777" w:rsidR="00F348E8" w:rsidRPr="00972548" w:rsidRDefault="00F348E8" w:rsidP="00F348E8">
            <w:pPr>
              <w:bidi w:val="0"/>
            </w:pPr>
            <w:r>
              <w:rPr>
                <w:color w:val="201F1E"/>
                <w:shd w:val="clear" w:color="auto" w:fill="FFFFFF"/>
              </w:rPr>
              <w:t>The 2</w:t>
            </w:r>
            <w:r>
              <w:rPr>
                <w:color w:val="201F1E"/>
                <w:shd w:val="clear" w:color="auto" w:fill="FFFFFF"/>
                <w:vertAlign w:val="superscript"/>
              </w:rPr>
              <w:t>nd</w:t>
            </w:r>
            <w:r>
              <w:rPr>
                <w:color w:val="201F1E"/>
                <w:shd w:val="clear" w:color="auto" w:fill="FFFFFF"/>
              </w:rPr>
              <w:t> conference of the Israeli Society for Community Mental Health</w:t>
            </w:r>
          </w:p>
        </w:tc>
        <w:tc>
          <w:tcPr>
            <w:tcW w:w="993" w:type="dxa"/>
          </w:tcPr>
          <w:p w14:paraId="76CBC996" w14:textId="77777777" w:rsidR="00F348E8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**2019</w:t>
            </w:r>
          </w:p>
        </w:tc>
      </w:tr>
      <w:tr w:rsidR="00F348E8" w:rsidRPr="00951CC5" w14:paraId="3D3F7FAF" w14:textId="77777777" w:rsidTr="00A3409B">
        <w:tc>
          <w:tcPr>
            <w:tcW w:w="1134" w:type="dxa"/>
          </w:tcPr>
          <w:p w14:paraId="140EF1DD" w14:textId="77777777" w:rsidR="00F348E8" w:rsidRPr="00B2672C" w:rsidRDefault="00F348E8" w:rsidP="00F348E8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2835" w:type="dxa"/>
          </w:tcPr>
          <w:p w14:paraId="1C6176AA" w14:textId="77777777" w:rsidR="00F348E8" w:rsidRDefault="00F348E8" w:rsidP="00F348E8">
            <w:pPr>
              <w:bidi w:val="0"/>
              <w:spacing w:before="60" w:after="60"/>
              <w:rPr>
                <w:lang w:val="en-GB"/>
              </w:rPr>
            </w:pPr>
            <w:r>
              <w:rPr>
                <w:color w:val="000000"/>
                <w:lang w:val="en-GB"/>
              </w:rPr>
              <w:t>Development and preliminary validation of the Couples Illness Self-Concealment (CISC) questionnaire</w:t>
            </w:r>
          </w:p>
        </w:tc>
        <w:tc>
          <w:tcPr>
            <w:tcW w:w="2127" w:type="dxa"/>
          </w:tcPr>
          <w:p w14:paraId="62122741" w14:textId="77777777" w:rsidR="00F348E8" w:rsidRDefault="00F348E8" w:rsidP="00F348E8">
            <w:pPr>
              <w:bidi w:val="0"/>
              <w:spacing w:before="60" w:after="60"/>
            </w:pPr>
            <w:r>
              <w:rPr>
                <w:lang w:val="en-GB"/>
              </w:rPr>
              <w:t>Nir-Etzion, Israel</w:t>
            </w:r>
          </w:p>
        </w:tc>
        <w:tc>
          <w:tcPr>
            <w:tcW w:w="2409" w:type="dxa"/>
          </w:tcPr>
          <w:p w14:paraId="6D78DE19" w14:textId="77777777" w:rsidR="00F348E8" w:rsidRPr="003221AC" w:rsidRDefault="00F348E8" w:rsidP="00F348E8">
            <w:pPr>
              <w:bidi w:val="0"/>
              <w:rPr>
                <w:rFonts w:asciiTheme="majorBidi" w:hAnsiTheme="majorBidi" w:cstheme="majorBidi"/>
                <w:lang w:val="en-GB"/>
              </w:rPr>
            </w:pPr>
            <w:r>
              <w:rPr>
                <w:lang w:val="en-GB"/>
              </w:rPr>
              <w:t>The annual conference of the rehabilitation psychology division of Israel</w:t>
            </w:r>
          </w:p>
        </w:tc>
        <w:tc>
          <w:tcPr>
            <w:tcW w:w="993" w:type="dxa"/>
          </w:tcPr>
          <w:p w14:paraId="50ED5E17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**2016</w:t>
            </w:r>
          </w:p>
        </w:tc>
      </w:tr>
      <w:tr w:rsidR="00F348E8" w:rsidRPr="00951CC5" w14:paraId="52B45301" w14:textId="77777777" w:rsidTr="00A3409B">
        <w:tc>
          <w:tcPr>
            <w:tcW w:w="1134" w:type="dxa"/>
          </w:tcPr>
          <w:p w14:paraId="0989C6F0" w14:textId="77777777" w:rsidR="00F348E8" w:rsidRPr="00B2672C" w:rsidRDefault="00F348E8" w:rsidP="00F348E8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Co-presenter</w:t>
            </w:r>
          </w:p>
        </w:tc>
        <w:tc>
          <w:tcPr>
            <w:tcW w:w="2835" w:type="dxa"/>
          </w:tcPr>
          <w:p w14:paraId="05A190A6" w14:textId="77777777" w:rsidR="00F348E8" w:rsidRPr="00BA67E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>
              <w:rPr>
                <w:lang w:val="en-GB"/>
              </w:rPr>
              <w:t>Social cognition and interaction training and therapeutic alliance approaches to the treatment of serious mental illness</w:t>
            </w:r>
          </w:p>
        </w:tc>
        <w:tc>
          <w:tcPr>
            <w:tcW w:w="2127" w:type="dxa"/>
          </w:tcPr>
          <w:p w14:paraId="2236F145" w14:textId="77777777" w:rsidR="00F348E8" w:rsidRDefault="00F348E8" w:rsidP="00F348E8">
            <w:pPr>
              <w:bidi w:val="0"/>
              <w:spacing w:before="60" w:after="60"/>
            </w:pPr>
            <w:r>
              <w:rPr>
                <w:lang w:val="en-GB"/>
              </w:rPr>
              <w:t>Nir-Etzion, Israel</w:t>
            </w:r>
          </w:p>
        </w:tc>
        <w:tc>
          <w:tcPr>
            <w:tcW w:w="2409" w:type="dxa"/>
          </w:tcPr>
          <w:p w14:paraId="30D2AA0D" w14:textId="77777777" w:rsidR="00F348E8" w:rsidRPr="003221AC" w:rsidRDefault="00F348E8" w:rsidP="00F348E8">
            <w:pPr>
              <w:bidi w:val="0"/>
              <w:rPr>
                <w:rFonts w:asciiTheme="majorBidi" w:hAnsiTheme="majorBidi" w:cstheme="majorBidi"/>
                <w:lang w:val="en-GB"/>
              </w:rPr>
            </w:pPr>
            <w:r>
              <w:rPr>
                <w:lang w:val="en-GB"/>
              </w:rPr>
              <w:t>The annual conference of the rehabilitation psychology division of Israel</w:t>
            </w:r>
          </w:p>
        </w:tc>
        <w:tc>
          <w:tcPr>
            <w:tcW w:w="993" w:type="dxa"/>
          </w:tcPr>
          <w:p w14:paraId="1CD2813A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**2016</w:t>
            </w:r>
          </w:p>
        </w:tc>
      </w:tr>
      <w:tr w:rsidR="00F348E8" w:rsidRPr="00951CC5" w14:paraId="0DBD41E2" w14:textId="77777777" w:rsidTr="00A3409B">
        <w:tc>
          <w:tcPr>
            <w:tcW w:w="1134" w:type="dxa"/>
          </w:tcPr>
          <w:p w14:paraId="7189D27F" w14:textId="77777777" w:rsidR="00F348E8" w:rsidRDefault="00F348E8" w:rsidP="00F348E8">
            <w:pPr>
              <w:jc w:val="right"/>
            </w:pPr>
            <w:r w:rsidRPr="000A77C1">
              <w:rPr>
                <w:rFonts w:asciiTheme="majorBidi" w:hAnsiTheme="majorBidi" w:cstheme="majorBidi"/>
              </w:rPr>
              <w:t>Poster presenter</w:t>
            </w:r>
          </w:p>
        </w:tc>
        <w:tc>
          <w:tcPr>
            <w:tcW w:w="2835" w:type="dxa"/>
          </w:tcPr>
          <w:p w14:paraId="4F5D57F5" w14:textId="77777777" w:rsidR="00F348E8" w:rsidRPr="008D20D4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Assisted reproduction policy in Israel and its impact on ‘the culture of perseverance’ in IVF clinics</w:t>
            </w:r>
          </w:p>
        </w:tc>
        <w:tc>
          <w:tcPr>
            <w:tcW w:w="2127" w:type="dxa"/>
          </w:tcPr>
          <w:p w14:paraId="4B043BBA" w14:textId="77777777" w:rsidR="00F348E8" w:rsidRPr="00B5240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7C7433B8" w14:textId="77777777" w:rsidR="00F348E8" w:rsidRPr="000E7A9D" w:rsidRDefault="00F348E8" w:rsidP="00F348E8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2409">
              <w:rPr>
                <w:rFonts w:asciiTheme="majorBidi" w:hAnsiTheme="majorBidi" w:cstheme="majorBidi"/>
              </w:rPr>
              <w:t xml:space="preserve">The </w:t>
            </w:r>
            <w:r>
              <w:rPr>
                <w:rFonts w:asciiTheme="majorBidi" w:hAnsiTheme="majorBidi" w:cstheme="majorBidi"/>
              </w:rPr>
              <w:t>9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th</w:t>
            </w:r>
            <w:r w:rsidRPr="00B52409">
              <w:rPr>
                <w:rFonts w:asciiTheme="majorBidi" w:hAnsiTheme="majorBidi" w:cstheme="majorBidi"/>
              </w:rPr>
              <w:t xml:space="preserve"> 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10F1224B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**2013</w:t>
            </w:r>
          </w:p>
        </w:tc>
      </w:tr>
      <w:tr w:rsidR="00F348E8" w:rsidRPr="00951CC5" w14:paraId="219893BC" w14:textId="77777777" w:rsidTr="00A3409B">
        <w:tc>
          <w:tcPr>
            <w:tcW w:w="1134" w:type="dxa"/>
          </w:tcPr>
          <w:p w14:paraId="02DE5A02" w14:textId="77777777" w:rsidR="00F348E8" w:rsidRDefault="00F348E8" w:rsidP="00F348E8">
            <w:pPr>
              <w:jc w:val="right"/>
            </w:pPr>
            <w:r w:rsidRPr="000A77C1">
              <w:rPr>
                <w:rFonts w:asciiTheme="majorBidi" w:hAnsiTheme="majorBidi" w:cstheme="majorBidi"/>
              </w:rPr>
              <w:t>Poster presenter</w:t>
            </w:r>
          </w:p>
        </w:tc>
        <w:tc>
          <w:tcPr>
            <w:tcW w:w="2835" w:type="dxa"/>
          </w:tcPr>
          <w:p w14:paraId="272FB042" w14:textId="77777777" w:rsidR="00F348E8" w:rsidRPr="008D20D4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Subjective professional adjustment among novice students in the department of nursing: Comparing Jewish and Arab students</w:t>
            </w:r>
          </w:p>
        </w:tc>
        <w:tc>
          <w:tcPr>
            <w:tcW w:w="2127" w:type="dxa"/>
          </w:tcPr>
          <w:p w14:paraId="6B8989ED" w14:textId="77777777" w:rsidR="00F348E8" w:rsidRPr="00B5240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>
              <w:t xml:space="preserve"> of Emek Yezreel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167D318D" w14:textId="77777777" w:rsidR="00F348E8" w:rsidRPr="000E7A9D" w:rsidRDefault="00F348E8" w:rsidP="00F348E8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2409">
              <w:rPr>
                <w:rFonts w:asciiTheme="majorBidi" w:hAnsiTheme="majorBidi" w:cstheme="majorBidi"/>
              </w:rPr>
              <w:t xml:space="preserve">The </w:t>
            </w:r>
            <w:r>
              <w:rPr>
                <w:rFonts w:asciiTheme="majorBidi" w:hAnsiTheme="majorBidi" w:cstheme="majorBidi"/>
              </w:rPr>
              <w:t>8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th</w:t>
            </w:r>
            <w:r w:rsidRPr="00B52409">
              <w:rPr>
                <w:rFonts w:asciiTheme="majorBidi" w:hAnsiTheme="majorBidi" w:cstheme="majorBidi"/>
              </w:rPr>
              <w:t xml:space="preserve">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5BE2A9CA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**2012</w:t>
            </w:r>
          </w:p>
        </w:tc>
      </w:tr>
      <w:tr w:rsidR="00F348E8" w:rsidRPr="00951CC5" w14:paraId="680D28AF" w14:textId="77777777" w:rsidTr="00A3409B">
        <w:tc>
          <w:tcPr>
            <w:tcW w:w="1134" w:type="dxa"/>
          </w:tcPr>
          <w:p w14:paraId="3FBAB119" w14:textId="77777777" w:rsidR="00F348E8" w:rsidRPr="00B2672C" w:rsidRDefault="00F348E8" w:rsidP="00F348E8">
            <w:pPr>
              <w:jc w:val="right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2835" w:type="dxa"/>
          </w:tcPr>
          <w:p w14:paraId="7828D8CE" w14:textId="77777777" w:rsidR="00F348E8" w:rsidRPr="008D20D4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The relationship between admissions data and students’ achievements in the department of nursing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2127" w:type="dxa"/>
          </w:tcPr>
          <w:p w14:paraId="5212570A" w14:textId="77777777" w:rsidR="00F348E8" w:rsidRPr="00B5240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24A1EC62" w14:textId="77777777" w:rsidR="00F348E8" w:rsidRPr="000E7A9D" w:rsidRDefault="00F348E8" w:rsidP="00F348E8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2409">
              <w:rPr>
                <w:rFonts w:asciiTheme="majorBidi" w:hAnsiTheme="majorBidi" w:cstheme="majorBidi"/>
              </w:rPr>
              <w:t xml:space="preserve">The </w:t>
            </w:r>
            <w:r>
              <w:rPr>
                <w:rFonts w:asciiTheme="majorBidi" w:hAnsiTheme="majorBidi" w:cstheme="majorBidi"/>
              </w:rPr>
              <w:t>7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th</w:t>
            </w:r>
            <w:r w:rsidRPr="00B52409">
              <w:rPr>
                <w:rFonts w:asciiTheme="majorBidi" w:hAnsiTheme="majorBidi" w:cstheme="majorBidi"/>
              </w:rPr>
              <w:t xml:space="preserve">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72F62598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*2011</w:t>
            </w:r>
          </w:p>
        </w:tc>
      </w:tr>
      <w:tr w:rsidR="00F348E8" w:rsidRPr="00951CC5" w14:paraId="31CFF5E2" w14:textId="77777777" w:rsidTr="00A3409B">
        <w:tc>
          <w:tcPr>
            <w:tcW w:w="1134" w:type="dxa"/>
          </w:tcPr>
          <w:p w14:paraId="7A2C6201" w14:textId="77777777" w:rsidR="00F348E8" w:rsidRPr="00217E73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Poster presenter</w:t>
            </w:r>
          </w:p>
        </w:tc>
        <w:tc>
          <w:tcPr>
            <w:tcW w:w="2835" w:type="dxa"/>
          </w:tcPr>
          <w:p w14:paraId="13B8B6E7" w14:textId="77777777" w:rsidR="00F348E8" w:rsidRPr="00E20C1C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What are the personal and professional predicting factors of evidence-based nursing behavior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?</w:t>
            </w:r>
          </w:p>
        </w:tc>
        <w:tc>
          <w:tcPr>
            <w:tcW w:w="2127" w:type="dxa"/>
          </w:tcPr>
          <w:p w14:paraId="304D7D2F" w14:textId="77777777" w:rsidR="00F348E8" w:rsidRPr="00B5240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142276">
              <w:rPr>
                <w:rFonts w:asciiTheme="majorBidi" w:hAnsiTheme="majorBidi" w:cstheme="majorBidi"/>
              </w:rPr>
              <w:t>University of Haifa, Israel</w:t>
            </w:r>
          </w:p>
        </w:tc>
        <w:tc>
          <w:tcPr>
            <w:tcW w:w="2409" w:type="dxa"/>
          </w:tcPr>
          <w:p w14:paraId="27C82F92" w14:textId="77777777" w:rsidR="00F348E8" w:rsidRPr="00E20C1C" w:rsidRDefault="00F348E8" w:rsidP="00F348E8">
            <w:pPr>
              <w:bidi w:val="0"/>
              <w:rPr>
                <w:rFonts w:asciiTheme="majorBidi" w:hAnsiTheme="majorBidi" w:cstheme="majorBidi"/>
                <w:rtl/>
              </w:rPr>
            </w:pPr>
            <w:r w:rsidRPr="00142276">
              <w:rPr>
                <w:rFonts w:asciiTheme="majorBidi" w:hAnsiTheme="majorBidi" w:cstheme="majorBidi"/>
              </w:rPr>
              <w:t>The 2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nd</w:t>
            </w:r>
            <w:r w:rsidRPr="00142276">
              <w:rPr>
                <w:rFonts w:asciiTheme="majorBidi" w:hAnsiTheme="majorBidi" w:cstheme="majorBidi"/>
              </w:rPr>
              <w:t xml:space="preserve"> Conference of the Center for Research, Assimilation, and Dissemination of Evidence-base</w:t>
            </w:r>
            <w:r>
              <w:rPr>
                <w:rFonts w:asciiTheme="majorBidi" w:hAnsiTheme="majorBidi" w:cstheme="majorBidi"/>
              </w:rPr>
              <w:t>d Practice, University of Haifa</w:t>
            </w:r>
          </w:p>
        </w:tc>
        <w:tc>
          <w:tcPr>
            <w:tcW w:w="993" w:type="dxa"/>
          </w:tcPr>
          <w:p w14:paraId="45D5B00E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*2010</w:t>
            </w:r>
          </w:p>
        </w:tc>
      </w:tr>
      <w:tr w:rsidR="00F348E8" w:rsidRPr="00951CC5" w14:paraId="563D63A5" w14:textId="77777777" w:rsidTr="00A3409B">
        <w:tc>
          <w:tcPr>
            <w:tcW w:w="1134" w:type="dxa"/>
          </w:tcPr>
          <w:p w14:paraId="7BC9020D" w14:textId="77777777" w:rsidR="00F348E8" w:rsidRPr="00217E73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Poster presenter</w:t>
            </w:r>
          </w:p>
        </w:tc>
        <w:tc>
          <w:tcPr>
            <w:tcW w:w="2835" w:type="dxa"/>
          </w:tcPr>
          <w:p w14:paraId="6960B40A" w14:textId="77777777" w:rsidR="00F348E8" w:rsidRPr="00A54CE0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Social relationships and support among Jewish and Arab nursing students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2127" w:type="dxa"/>
          </w:tcPr>
          <w:p w14:paraId="3DE7E5A2" w14:textId="77777777" w:rsidR="00F348E8" w:rsidRPr="00B5240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04615750" w14:textId="77777777" w:rsidR="00F348E8" w:rsidRPr="00512A73" w:rsidRDefault="00F348E8" w:rsidP="00F348E8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2409">
              <w:rPr>
                <w:rFonts w:asciiTheme="majorBidi" w:hAnsiTheme="majorBidi" w:cstheme="majorBidi"/>
              </w:rPr>
              <w:t xml:space="preserve">The </w:t>
            </w:r>
            <w:r>
              <w:rPr>
                <w:rFonts w:asciiTheme="majorBidi" w:hAnsiTheme="majorBidi" w:cstheme="majorBidi"/>
              </w:rPr>
              <w:t>6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th</w:t>
            </w:r>
            <w:r w:rsidRPr="00B52409">
              <w:rPr>
                <w:rFonts w:asciiTheme="majorBidi" w:hAnsiTheme="majorBidi" w:cstheme="majorBidi"/>
              </w:rPr>
              <w:t xml:space="preserve">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255F5B46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*2010</w:t>
            </w:r>
          </w:p>
        </w:tc>
      </w:tr>
      <w:tr w:rsidR="00F348E8" w:rsidRPr="00951CC5" w14:paraId="25953411" w14:textId="77777777" w:rsidTr="00A3409B">
        <w:tc>
          <w:tcPr>
            <w:tcW w:w="1134" w:type="dxa"/>
          </w:tcPr>
          <w:p w14:paraId="4027261F" w14:textId="77777777" w:rsidR="00F348E8" w:rsidRPr="00217E73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Poster presenter</w:t>
            </w:r>
          </w:p>
        </w:tc>
        <w:tc>
          <w:tcPr>
            <w:tcW w:w="2835" w:type="dxa"/>
          </w:tcPr>
          <w:p w14:paraId="38EE3D4B" w14:textId="77777777" w:rsidR="00F348E8" w:rsidRPr="009D456F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 xml:space="preserve">The articficial womb: A pilot study considering </w:t>
            </w:r>
            <w:r w:rsidRPr="00142276">
              <w:rPr>
                <w:rFonts w:asciiTheme="majorBidi" w:hAnsiTheme="majorBidi" w:cstheme="majorBidi"/>
              </w:rPr>
              <w:lastRenderedPageBreak/>
              <w:t>people’s views on the artificial womb and ectogenesis in Israel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2127" w:type="dxa"/>
          </w:tcPr>
          <w:p w14:paraId="26B22B68" w14:textId="77777777" w:rsidR="00F348E8" w:rsidRPr="00B5240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F7062">
              <w:lastRenderedPageBreak/>
              <w:t xml:space="preserve">The Max Stern </w:t>
            </w:r>
            <w:r w:rsidRPr="00AA0B17">
              <w:t xml:space="preserve">Yezreel Valley </w:t>
            </w:r>
            <w:r w:rsidRPr="00AA0B17">
              <w:lastRenderedPageBreak/>
              <w:t>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1C38015C" w14:textId="77777777" w:rsidR="00F348E8" w:rsidRPr="000E7A9D" w:rsidRDefault="00F348E8" w:rsidP="00F348E8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2409">
              <w:rPr>
                <w:rFonts w:asciiTheme="majorBidi" w:hAnsiTheme="majorBidi" w:cstheme="majorBidi"/>
              </w:rPr>
              <w:lastRenderedPageBreak/>
              <w:t xml:space="preserve">The </w:t>
            </w:r>
            <w:r>
              <w:rPr>
                <w:rFonts w:asciiTheme="majorBidi" w:hAnsiTheme="majorBidi" w:cstheme="majorBidi"/>
              </w:rPr>
              <w:t>5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th</w:t>
            </w:r>
            <w:r w:rsidRPr="00B52409">
              <w:rPr>
                <w:rFonts w:asciiTheme="majorBidi" w:hAnsiTheme="majorBidi" w:cstheme="majorBidi"/>
              </w:rPr>
              <w:t xml:space="preserve"> Annual Research Fair, </w:t>
            </w:r>
            <w:r w:rsidRPr="008F7062">
              <w:t xml:space="preserve">The Max Stern </w:t>
            </w:r>
            <w:r w:rsidRPr="00AA0B17">
              <w:t xml:space="preserve">Yezreel </w:t>
            </w:r>
            <w:r w:rsidRPr="00AA0B17">
              <w:lastRenderedPageBreak/>
              <w:t>Valley Academic College</w:t>
            </w:r>
          </w:p>
        </w:tc>
        <w:tc>
          <w:tcPr>
            <w:tcW w:w="993" w:type="dxa"/>
          </w:tcPr>
          <w:p w14:paraId="2B98F253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lastRenderedPageBreak/>
              <w:t>2009</w:t>
            </w:r>
          </w:p>
        </w:tc>
      </w:tr>
      <w:tr w:rsidR="00F348E8" w:rsidRPr="00951CC5" w14:paraId="46CC08E2" w14:textId="77777777" w:rsidTr="00A3409B">
        <w:tc>
          <w:tcPr>
            <w:tcW w:w="1134" w:type="dxa"/>
          </w:tcPr>
          <w:p w14:paraId="2FE32E2E" w14:textId="77777777" w:rsidR="00F348E8" w:rsidRPr="00217E73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Poster presenter</w:t>
            </w:r>
          </w:p>
        </w:tc>
        <w:tc>
          <w:tcPr>
            <w:tcW w:w="2835" w:type="dxa"/>
          </w:tcPr>
          <w:p w14:paraId="396F5FF2" w14:textId="77777777" w:rsidR="00F348E8" w:rsidRPr="009D456F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Predicting evidence-based nursing behavior according to attitudes to research, knowledge sources, system support, and personal skills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2127" w:type="dxa"/>
          </w:tcPr>
          <w:p w14:paraId="00C0A8D9" w14:textId="77777777" w:rsidR="00F348E8" w:rsidRPr="00B5240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7A1A4FD1" w14:textId="77777777" w:rsidR="00F348E8" w:rsidRPr="00512A73" w:rsidRDefault="00F348E8" w:rsidP="00F348E8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2409">
              <w:rPr>
                <w:rFonts w:asciiTheme="majorBidi" w:hAnsiTheme="majorBidi" w:cstheme="majorBidi"/>
              </w:rPr>
              <w:t xml:space="preserve">The </w:t>
            </w:r>
            <w:r w:rsidRPr="00142276">
              <w:rPr>
                <w:rFonts w:asciiTheme="majorBidi" w:hAnsiTheme="majorBidi" w:cstheme="majorBidi"/>
              </w:rPr>
              <w:t>4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th</w:t>
            </w:r>
            <w:r w:rsidRPr="00B52409">
              <w:rPr>
                <w:rFonts w:asciiTheme="majorBidi" w:hAnsiTheme="majorBidi" w:cstheme="majorBidi"/>
              </w:rPr>
              <w:t xml:space="preserve">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5E74ED9A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2008</w:t>
            </w:r>
          </w:p>
        </w:tc>
      </w:tr>
      <w:tr w:rsidR="00F348E8" w:rsidRPr="00951CC5" w14:paraId="127F272A" w14:textId="77777777" w:rsidTr="00A3409B">
        <w:tc>
          <w:tcPr>
            <w:tcW w:w="1134" w:type="dxa"/>
          </w:tcPr>
          <w:p w14:paraId="606F4C76" w14:textId="77777777" w:rsidR="00F348E8" w:rsidRPr="00217E73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Poster presenter</w:t>
            </w:r>
          </w:p>
        </w:tc>
        <w:tc>
          <w:tcPr>
            <w:tcW w:w="2835" w:type="dxa"/>
          </w:tcPr>
          <w:p w14:paraId="28D5417B" w14:textId="77777777" w:rsidR="00F348E8" w:rsidRPr="009D456F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Barriers to implementing evidence-based nursing among nursing students</w:t>
            </w:r>
            <w:r>
              <w:rPr>
                <w:rFonts w:asciiTheme="majorBidi" w:hAnsiTheme="majorBidi" w:cstheme="majorBidi"/>
                <w:sz w:val="22"/>
                <w:szCs w:val="22"/>
              </w:rPr>
              <w:t>.</w:t>
            </w:r>
          </w:p>
        </w:tc>
        <w:tc>
          <w:tcPr>
            <w:tcW w:w="2127" w:type="dxa"/>
          </w:tcPr>
          <w:p w14:paraId="183DD3C4" w14:textId="77777777" w:rsidR="00F348E8" w:rsidRPr="00B5240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16F1D601" w14:textId="77777777" w:rsidR="00F348E8" w:rsidRPr="000E7A9D" w:rsidRDefault="00F348E8" w:rsidP="00F348E8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2409">
              <w:rPr>
                <w:rFonts w:asciiTheme="majorBidi" w:hAnsiTheme="majorBidi" w:cstheme="majorBidi"/>
              </w:rPr>
              <w:t xml:space="preserve">The </w:t>
            </w:r>
            <w:r w:rsidRPr="00142276">
              <w:rPr>
                <w:rFonts w:asciiTheme="majorBidi" w:hAnsiTheme="majorBidi" w:cstheme="majorBidi"/>
              </w:rPr>
              <w:t>3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rd</w:t>
            </w:r>
            <w:r w:rsidRPr="00B52409">
              <w:rPr>
                <w:rFonts w:asciiTheme="majorBidi" w:hAnsiTheme="majorBidi" w:cstheme="majorBidi"/>
              </w:rPr>
              <w:t xml:space="preserve">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56ABA8FF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2007</w:t>
            </w:r>
          </w:p>
        </w:tc>
      </w:tr>
      <w:tr w:rsidR="00F348E8" w:rsidRPr="00951CC5" w14:paraId="02300C29" w14:textId="77777777" w:rsidTr="00A3409B">
        <w:tc>
          <w:tcPr>
            <w:tcW w:w="1134" w:type="dxa"/>
          </w:tcPr>
          <w:p w14:paraId="5E22BBB8" w14:textId="77777777" w:rsidR="00F348E8" w:rsidRPr="00217E73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217E73">
              <w:rPr>
                <w:rFonts w:asciiTheme="majorBidi" w:hAnsiTheme="majorBidi" w:cstheme="majorBidi"/>
              </w:rPr>
              <w:t>Poster presenter</w:t>
            </w:r>
          </w:p>
        </w:tc>
        <w:tc>
          <w:tcPr>
            <w:tcW w:w="2835" w:type="dxa"/>
          </w:tcPr>
          <w:p w14:paraId="75886426" w14:textId="77777777" w:rsidR="00F348E8" w:rsidRPr="009D456F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142276">
              <w:rPr>
                <w:rFonts w:asciiTheme="majorBidi" w:hAnsiTheme="majorBidi" w:cstheme="majorBidi"/>
              </w:rPr>
              <w:t>The dual role of spoken language in the informal definition of statistical concepts</w:t>
            </w:r>
            <w:r>
              <w:rPr>
                <w:rFonts w:asciiTheme="majorBidi" w:hAnsiTheme="majorBidi" w:cstheme="majorBidi"/>
              </w:rPr>
              <w:t>.</w:t>
            </w:r>
          </w:p>
        </w:tc>
        <w:tc>
          <w:tcPr>
            <w:tcW w:w="2127" w:type="dxa"/>
          </w:tcPr>
          <w:p w14:paraId="0C76EBA3" w14:textId="77777777" w:rsidR="00F348E8" w:rsidRPr="00B5240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493A79FF" w14:textId="77777777" w:rsidR="00F348E8" w:rsidRPr="00512A73" w:rsidRDefault="00F348E8" w:rsidP="00F348E8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2409">
              <w:rPr>
                <w:rFonts w:asciiTheme="majorBidi" w:hAnsiTheme="majorBidi" w:cstheme="majorBidi"/>
              </w:rPr>
              <w:t xml:space="preserve">The </w:t>
            </w:r>
            <w:r w:rsidRPr="00142276">
              <w:rPr>
                <w:rFonts w:asciiTheme="majorBidi" w:hAnsiTheme="majorBidi" w:cstheme="majorBidi"/>
              </w:rPr>
              <w:t>2</w:t>
            </w:r>
            <w:r w:rsidRPr="00142276">
              <w:rPr>
                <w:rFonts w:asciiTheme="majorBidi" w:hAnsiTheme="majorBidi" w:cstheme="majorBidi"/>
                <w:vertAlign w:val="superscript"/>
              </w:rPr>
              <w:t>nd</w:t>
            </w:r>
            <w:r w:rsidRPr="00B52409">
              <w:rPr>
                <w:rFonts w:asciiTheme="majorBidi" w:hAnsiTheme="majorBidi" w:cstheme="majorBidi"/>
              </w:rPr>
              <w:t xml:space="preserve">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636704CD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2006</w:t>
            </w:r>
          </w:p>
        </w:tc>
      </w:tr>
      <w:tr w:rsidR="00F348E8" w:rsidRPr="00951CC5" w14:paraId="14EA0BB5" w14:textId="77777777" w:rsidTr="00A3409B">
        <w:tc>
          <w:tcPr>
            <w:tcW w:w="1134" w:type="dxa"/>
          </w:tcPr>
          <w:p w14:paraId="4C144009" w14:textId="77777777" w:rsidR="00F348E8" w:rsidRPr="00B03042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  <w:rtl/>
              </w:rPr>
            </w:pPr>
            <w:r w:rsidRPr="00217E73">
              <w:rPr>
                <w:rFonts w:asciiTheme="majorBidi" w:hAnsiTheme="majorBidi" w:cstheme="majorBidi"/>
              </w:rPr>
              <w:t>Presenter</w:t>
            </w:r>
          </w:p>
        </w:tc>
        <w:tc>
          <w:tcPr>
            <w:tcW w:w="2835" w:type="dxa"/>
          </w:tcPr>
          <w:p w14:paraId="3FE98265" w14:textId="77777777" w:rsidR="00F348E8" w:rsidRPr="00B5240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B52409">
              <w:rPr>
                <w:rFonts w:asciiTheme="majorBidi" w:hAnsiTheme="majorBidi" w:cstheme="majorBidi"/>
              </w:rPr>
              <w:t>The impact of academic studies on nurses’ attitudes to nursing research</w:t>
            </w:r>
            <w:r>
              <w:rPr>
                <w:rFonts w:asciiTheme="majorBidi" w:hAnsiTheme="majorBidi" w:cstheme="majorBidi"/>
              </w:rPr>
              <w:t>.</w:t>
            </w:r>
          </w:p>
        </w:tc>
        <w:tc>
          <w:tcPr>
            <w:tcW w:w="2127" w:type="dxa"/>
          </w:tcPr>
          <w:p w14:paraId="7C3C3075" w14:textId="77777777" w:rsidR="00F348E8" w:rsidRPr="00B52409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F7062">
              <w:t xml:space="preserve">The Max Stern </w:t>
            </w:r>
            <w:r w:rsidRPr="00AA0B17">
              <w:t>Yezreel Valley Academic College</w:t>
            </w:r>
            <w:r w:rsidRPr="008E65BF">
              <w:rPr>
                <w:rFonts w:asciiTheme="majorBidi" w:hAnsiTheme="majorBidi" w:cstheme="majorBidi"/>
              </w:rPr>
              <w:t>, Israel</w:t>
            </w:r>
          </w:p>
        </w:tc>
        <w:tc>
          <w:tcPr>
            <w:tcW w:w="2409" w:type="dxa"/>
          </w:tcPr>
          <w:p w14:paraId="2C1BFB8E" w14:textId="77777777" w:rsidR="00F348E8" w:rsidRPr="000E7A9D" w:rsidRDefault="00F348E8" w:rsidP="00F348E8">
            <w:pPr>
              <w:bidi w:val="0"/>
              <w:rPr>
                <w:rFonts w:asciiTheme="majorBidi" w:hAnsiTheme="majorBidi" w:cstheme="majorBidi"/>
                <w:rtl/>
              </w:rPr>
            </w:pPr>
            <w:r w:rsidRPr="00B52409">
              <w:rPr>
                <w:rFonts w:asciiTheme="majorBidi" w:hAnsiTheme="majorBidi" w:cstheme="majorBidi"/>
              </w:rPr>
              <w:t>The 1</w:t>
            </w:r>
            <w:r w:rsidRPr="00B52409">
              <w:rPr>
                <w:rFonts w:asciiTheme="majorBidi" w:hAnsiTheme="majorBidi" w:cstheme="majorBidi"/>
                <w:vertAlign w:val="superscript"/>
              </w:rPr>
              <w:t>st</w:t>
            </w:r>
            <w:r w:rsidRPr="00B52409">
              <w:rPr>
                <w:rFonts w:asciiTheme="majorBidi" w:hAnsiTheme="majorBidi" w:cstheme="majorBidi"/>
              </w:rPr>
              <w:t xml:space="preserve"> Annual Research Fair, </w:t>
            </w:r>
            <w:r w:rsidRPr="008F7062">
              <w:t xml:space="preserve">The Max Stern </w:t>
            </w:r>
            <w:r w:rsidRPr="00AA0B17">
              <w:t>Yezreel Valley Academic College</w:t>
            </w:r>
          </w:p>
        </w:tc>
        <w:tc>
          <w:tcPr>
            <w:tcW w:w="993" w:type="dxa"/>
          </w:tcPr>
          <w:p w14:paraId="488E4496" w14:textId="77777777" w:rsidR="00F348E8" w:rsidRPr="00F62E0D" w:rsidRDefault="00F348E8" w:rsidP="00F348E8">
            <w:pPr>
              <w:bidi w:val="0"/>
              <w:spacing w:before="60" w:after="60"/>
              <w:rPr>
                <w:rFonts w:asciiTheme="majorBidi" w:hAnsiTheme="majorBidi" w:cstheme="majorBidi"/>
                <w:sz w:val="22"/>
                <w:szCs w:val="22"/>
              </w:rPr>
            </w:pPr>
            <w:r>
              <w:rPr>
                <w:rFonts w:asciiTheme="majorBidi" w:hAnsiTheme="majorBidi" w:cstheme="majorBidi"/>
                <w:sz w:val="22"/>
                <w:szCs w:val="22"/>
              </w:rPr>
              <w:t>2005</w:t>
            </w:r>
          </w:p>
        </w:tc>
      </w:tr>
    </w:tbl>
    <w:p w14:paraId="17516F34" w14:textId="77777777" w:rsidR="00AA18FD" w:rsidRDefault="00AA18FD" w:rsidP="00AA18FD">
      <w:pPr>
        <w:pStyle w:val="ab"/>
        <w:bidi w:val="0"/>
        <w:spacing w:after="200" w:line="276" w:lineRule="auto"/>
        <w:rPr>
          <w:rFonts w:asciiTheme="majorBidi" w:hAnsiTheme="majorBidi" w:cstheme="majorBidi"/>
          <w:b/>
          <w:bCs/>
          <w:u w:val="single"/>
        </w:rPr>
      </w:pPr>
    </w:p>
    <w:p w14:paraId="2A23D3C4" w14:textId="77777777" w:rsidR="00AA18FD" w:rsidRPr="0021204A" w:rsidRDefault="00AA18FD" w:rsidP="00AA18FD">
      <w:pPr>
        <w:bidi w:val="0"/>
        <w:spacing w:after="200" w:line="276" w:lineRule="auto"/>
        <w:ind w:left="284" w:firstLine="142"/>
      </w:pPr>
      <w:r w:rsidRPr="0021204A">
        <w:t xml:space="preserve">b. </w:t>
      </w:r>
      <w:r w:rsidRPr="0021204A">
        <w:rPr>
          <w:b/>
          <w:bCs/>
          <w:u w:val="single"/>
        </w:rPr>
        <w:t>Organization of Conferences or Sessions</w:t>
      </w:r>
    </w:p>
    <w:p w14:paraId="3B7FD0AF" w14:textId="77777777" w:rsidR="00AA18FD" w:rsidRPr="004D29C8" w:rsidRDefault="00AA18FD" w:rsidP="000E7A9D">
      <w:pPr>
        <w:bidi w:val="0"/>
        <w:spacing w:line="360" w:lineRule="auto"/>
        <w:ind w:left="363" w:hanging="23"/>
        <w:rPr>
          <w:rFonts w:asciiTheme="majorBidi" w:hAnsiTheme="majorBidi" w:cstheme="majorBidi"/>
        </w:rPr>
      </w:pPr>
      <w:r w:rsidRPr="004D29C8">
        <w:rPr>
          <w:rFonts w:asciiTheme="majorBidi" w:hAnsiTheme="majorBidi" w:cstheme="majorBidi"/>
        </w:rPr>
        <w:t>Organizer of 26</w:t>
      </w:r>
      <w:r w:rsidRPr="004D29C8">
        <w:rPr>
          <w:rFonts w:asciiTheme="majorBidi" w:hAnsiTheme="majorBidi" w:cstheme="majorBidi"/>
          <w:vertAlign w:val="superscript"/>
        </w:rPr>
        <w:t>th</w:t>
      </w:r>
      <w:r w:rsidRPr="004D29C8">
        <w:rPr>
          <w:rFonts w:asciiTheme="majorBidi" w:hAnsiTheme="majorBidi" w:cstheme="majorBidi"/>
        </w:rPr>
        <w:t xml:space="preserve"> European Conference on Philosophy of Medicine and Health Care (ESPMH), August 21-24, 2012</w:t>
      </w:r>
      <w:r>
        <w:rPr>
          <w:rFonts w:asciiTheme="majorBidi" w:hAnsiTheme="majorBidi" w:cstheme="majorBidi"/>
        </w:rPr>
        <w:t xml:space="preserve">. </w:t>
      </w:r>
      <w:r w:rsidR="000E7A9D" w:rsidRPr="008F7062">
        <w:t xml:space="preserve">The Max Stern </w:t>
      </w:r>
      <w:r w:rsidR="000E7A9D" w:rsidRPr="00AA0B17">
        <w:t>Yezreel Valley Academic College</w:t>
      </w:r>
      <w:r w:rsidR="009C2413" w:rsidRPr="008E65BF">
        <w:rPr>
          <w:rFonts w:asciiTheme="majorBidi" w:hAnsiTheme="majorBidi" w:cstheme="majorBidi"/>
        </w:rPr>
        <w:t>, Israel</w:t>
      </w:r>
      <w:r>
        <w:rPr>
          <w:rFonts w:asciiTheme="majorBidi" w:hAnsiTheme="majorBidi" w:cstheme="majorBidi"/>
        </w:rPr>
        <w:t>.</w:t>
      </w:r>
    </w:p>
    <w:p w14:paraId="3175922E" w14:textId="3908B957" w:rsidR="00AA18FD" w:rsidRDefault="00AA18FD" w:rsidP="00AA18FD">
      <w:pPr>
        <w:numPr>
          <w:ilvl w:val="0"/>
          <w:numId w:val="2"/>
        </w:numPr>
        <w:bidi w:val="0"/>
        <w:spacing w:after="200" w:line="276" w:lineRule="auto"/>
        <w:ind w:left="720" w:hanging="720"/>
        <w:rPr>
          <w:b/>
          <w:bCs/>
          <w:sz w:val="28"/>
          <w:szCs w:val="28"/>
          <w:u w:val="single"/>
        </w:rPr>
      </w:pPr>
      <w:r w:rsidRPr="00D87ED3">
        <w:rPr>
          <w:b/>
          <w:bCs/>
          <w:sz w:val="28"/>
          <w:szCs w:val="28"/>
          <w:u w:val="single"/>
        </w:rPr>
        <w:t>Research Grants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36"/>
        <w:gridCol w:w="1987"/>
        <w:gridCol w:w="2251"/>
        <w:gridCol w:w="1790"/>
        <w:gridCol w:w="1158"/>
      </w:tblGrid>
      <w:tr w:rsidR="00AA18FD" w:rsidRPr="00951CC5" w14:paraId="3B104E01" w14:textId="77777777" w:rsidTr="00496E15">
        <w:tc>
          <w:tcPr>
            <w:tcW w:w="1336" w:type="dxa"/>
          </w:tcPr>
          <w:p w14:paraId="0675C8EE" w14:textId="77777777" w:rsidR="00AA18FD" w:rsidRPr="00951CC5" w:rsidRDefault="00AA18FD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Year</w:t>
            </w:r>
          </w:p>
        </w:tc>
        <w:tc>
          <w:tcPr>
            <w:tcW w:w="1987" w:type="dxa"/>
          </w:tcPr>
          <w:p w14:paraId="6FA9FA3F" w14:textId="77777777" w:rsidR="00AA18FD" w:rsidRPr="00951CC5" w:rsidRDefault="00AA18FD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Funded by/ Amount</w:t>
            </w:r>
          </w:p>
        </w:tc>
        <w:tc>
          <w:tcPr>
            <w:tcW w:w="2251" w:type="dxa"/>
          </w:tcPr>
          <w:p w14:paraId="66F22E08" w14:textId="77777777" w:rsidR="00AA18FD" w:rsidRPr="00951CC5" w:rsidRDefault="00AA18FD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Topic</w:t>
            </w:r>
          </w:p>
        </w:tc>
        <w:tc>
          <w:tcPr>
            <w:tcW w:w="1790" w:type="dxa"/>
          </w:tcPr>
          <w:p w14:paraId="73DCDF84" w14:textId="77777777" w:rsidR="00AA18FD" w:rsidRPr="00951CC5" w:rsidRDefault="00AA18FD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Co-Researchers</w:t>
            </w:r>
          </w:p>
        </w:tc>
        <w:tc>
          <w:tcPr>
            <w:tcW w:w="1158" w:type="dxa"/>
          </w:tcPr>
          <w:p w14:paraId="7B77B965" w14:textId="77777777" w:rsidR="00AA18FD" w:rsidRPr="00951CC5" w:rsidRDefault="00AA18FD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R</w:t>
            </w:r>
            <w:r w:rsidRPr="00951CC5">
              <w:rPr>
                <w:b/>
                <w:bCs/>
                <w:sz w:val="22"/>
                <w:szCs w:val="22"/>
              </w:rPr>
              <w:t>ole in Research</w:t>
            </w:r>
          </w:p>
        </w:tc>
      </w:tr>
      <w:tr w:rsidR="00905813" w:rsidRPr="00951CC5" w14:paraId="08ECFAA1" w14:textId="77777777" w:rsidTr="00496E15">
        <w:tc>
          <w:tcPr>
            <w:tcW w:w="1336" w:type="dxa"/>
          </w:tcPr>
          <w:p w14:paraId="327379EB" w14:textId="38E92DAB" w:rsidR="00905813" w:rsidRDefault="00905813" w:rsidP="00905813">
            <w:pPr>
              <w:bidi w:val="0"/>
              <w:spacing w:before="60" w:after="60"/>
            </w:pPr>
            <w:r>
              <w:t>**</w:t>
            </w:r>
            <w:r>
              <w:rPr>
                <w:sz w:val="22"/>
                <w:szCs w:val="22"/>
              </w:rPr>
              <w:t xml:space="preserve"> 2024-2026</w:t>
            </w:r>
          </w:p>
        </w:tc>
        <w:tc>
          <w:tcPr>
            <w:tcW w:w="1987" w:type="dxa"/>
          </w:tcPr>
          <w:p w14:paraId="13190CE2" w14:textId="6489C3BF" w:rsidR="00905813" w:rsidRPr="004617A1" w:rsidRDefault="00905813" w:rsidP="00905813">
            <w:pPr>
              <w:bidi w:val="0"/>
              <w:spacing w:before="60" w:after="60"/>
            </w:pPr>
            <w:r w:rsidRPr="00F84634">
              <w:t>The Israel National Institute for Health Policy Research (NIHP), Israel, NIS 167,794 (2 years)</w:t>
            </w:r>
          </w:p>
        </w:tc>
        <w:tc>
          <w:tcPr>
            <w:tcW w:w="2251" w:type="dxa"/>
          </w:tcPr>
          <w:p w14:paraId="430FEBC7" w14:textId="1427734C" w:rsidR="00905813" w:rsidRPr="004617A1" w:rsidRDefault="00905813" w:rsidP="0090581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F84634">
              <w:rPr>
                <w:rFonts w:asciiTheme="majorBidi" w:hAnsiTheme="majorBidi" w:cstheme="majorBidi"/>
              </w:rPr>
              <w:t>Double-duty caregivers: Combining formal and informal care roles and its personal and organizational implications among nurses in nursing homes.</w:t>
            </w:r>
          </w:p>
        </w:tc>
        <w:tc>
          <w:tcPr>
            <w:tcW w:w="1790" w:type="dxa"/>
          </w:tcPr>
          <w:p w14:paraId="54D51B8A" w14:textId="487ED638" w:rsidR="00905813" w:rsidRPr="008C5693" w:rsidRDefault="00905813" w:rsidP="0090581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8C5693">
              <w:rPr>
                <w:rFonts w:asciiTheme="majorBidi" w:hAnsiTheme="majorBidi" w:cstheme="majorBidi"/>
              </w:rPr>
              <w:t>Dr. Halperin, D</w:t>
            </w:r>
            <w:r>
              <w:rPr>
                <w:rFonts w:asciiTheme="majorBidi" w:hAnsiTheme="majorBidi" w:cstheme="majorBidi"/>
              </w:rPr>
              <w:t xml:space="preserve"> </w:t>
            </w:r>
            <w:r>
              <w:rPr>
                <w:sz w:val="22"/>
                <w:szCs w:val="22"/>
              </w:rPr>
              <w:t xml:space="preserve">(PI) and Dr. Vinarski-Peretz, H. (co-PI) and </w:t>
            </w:r>
            <w:r w:rsidRPr="005A7F38">
              <w:rPr>
                <w:rFonts w:hint="cs"/>
                <w:sz w:val="22"/>
                <w:szCs w:val="22"/>
              </w:rPr>
              <w:t>S</w:t>
            </w:r>
            <w:r w:rsidRPr="005A7F38">
              <w:rPr>
                <w:sz w:val="22"/>
                <w:szCs w:val="22"/>
              </w:rPr>
              <w:t>haraf</w:t>
            </w:r>
            <w:r>
              <w:rPr>
                <w:sz w:val="22"/>
                <w:szCs w:val="22"/>
              </w:rPr>
              <w:t>, A. (co-PI)</w:t>
            </w:r>
          </w:p>
        </w:tc>
        <w:tc>
          <w:tcPr>
            <w:tcW w:w="1158" w:type="dxa"/>
          </w:tcPr>
          <w:p w14:paraId="0E8E6CB4" w14:textId="44ECF13E" w:rsidR="00905813" w:rsidRPr="00B72C30" w:rsidRDefault="00905813" w:rsidP="0090581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B72C30">
              <w:rPr>
                <w:rFonts w:asciiTheme="majorBidi" w:hAnsiTheme="majorBidi" w:cstheme="majorBidi"/>
              </w:rPr>
              <w:t>PI</w:t>
            </w:r>
          </w:p>
        </w:tc>
      </w:tr>
      <w:tr w:rsidR="008C5693" w:rsidRPr="00951CC5" w14:paraId="0A789497" w14:textId="77777777" w:rsidTr="00496E15">
        <w:tc>
          <w:tcPr>
            <w:tcW w:w="1336" w:type="dxa"/>
          </w:tcPr>
          <w:p w14:paraId="1927D122" w14:textId="30BE84EA" w:rsidR="008C5693" w:rsidRPr="00D8401B" w:rsidRDefault="00FF3EB6" w:rsidP="008C569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bookmarkStart w:id="0" w:name="_Hlk22628619"/>
            <w:r>
              <w:t>**</w:t>
            </w:r>
            <w:r w:rsidR="004617A1" w:rsidRPr="004617A1">
              <w:t>July</w:t>
            </w:r>
            <w:bookmarkEnd w:id="0"/>
            <w:r w:rsidR="004617A1" w:rsidRPr="004617A1">
              <w:t xml:space="preserve">, 2019 – </w:t>
            </w:r>
            <w:r w:rsidR="004617A1" w:rsidRPr="004617A1">
              <w:lastRenderedPageBreak/>
              <w:t>January 2021</w:t>
            </w:r>
          </w:p>
        </w:tc>
        <w:tc>
          <w:tcPr>
            <w:tcW w:w="1987" w:type="dxa"/>
          </w:tcPr>
          <w:p w14:paraId="46D69A48" w14:textId="101FACEB" w:rsidR="008C5693" w:rsidRPr="004617A1" w:rsidRDefault="004617A1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 w:rsidRPr="004617A1">
              <w:lastRenderedPageBreak/>
              <w:t xml:space="preserve">The Israel National Institute </w:t>
            </w:r>
            <w:r w:rsidRPr="004617A1">
              <w:lastRenderedPageBreak/>
              <w:t>for Health Policy Research (NIHP), Israel, NIS 195,866 (2.5 years)</w:t>
            </w:r>
          </w:p>
        </w:tc>
        <w:tc>
          <w:tcPr>
            <w:tcW w:w="2251" w:type="dxa"/>
          </w:tcPr>
          <w:p w14:paraId="31E98B48" w14:textId="5FFC21E8" w:rsidR="008C5693" w:rsidRPr="008C5693" w:rsidRDefault="004617A1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</w:rPr>
            </w:pPr>
            <w:bookmarkStart w:id="1" w:name="_Hlk22628554"/>
            <w:r w:rsidRPr="004617A1">
              <w:rPr>
                <w:rFonts w:asciiTheme="majorBidi" w:hAnsiTheme="majorBidi" w:cstheme="majorBidi"/>
              </w:rPr>
              <w:lastRenderedPageBreak/>
              <w:t xml:space="preserve">Double-duty caregivers: </w:t>
            </w:r>
            <w:r w:rsidRPr="004617A1">
              <w:rPr>
                <w:rFonts w:asciiTheme="majorBidi" w:hAnsiTheme="majorBidi" w:cstheme="majorBidi"/>
              </w:rPr>
              <w:lastRenderedPageBreak/>
              <w:t>Combining the formal and informal (older family member) care roles and its personal and organizational implications among nurses in hospitals and nursing homes</w:t>
            </w:r>
            <w:bookmarkEnd w:id="1"/>
          </w:p>
        </w:tc>
        <w:tc>
          <w:tcPr>
            <w:tcW w:w="1790" w:type="dxa"/>
          </w:tcPr>
          <w:p w14:paraId="67911BCD" w14:textId="339865B1" w:rsidR="008C5693" w:rsidRPr="008C5693" w:rsidRDefault="008C5693" w:rsidP="008C569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 w:rsidRPr="008C5693">
              <w:rPr>
                <w:rFonts w:asciiTheme="majorBidi" w:hAnsiTheme="majorBidi" w:cstheme="majorBidi"/>
              </w:rPr>
              <w:lastRenderedPageBreak/>
              <w:t>Dr. Halperin, D</w:t>
            </w:r>
            <w:r w:rsidR="00FF3EB6">
              <w:rPr>
                <w:rFonts w:asciiTheme="majorBidi" w:hAnsiTheme="majorBidi" w:cstheme="majorBidi"/>
              </w:rPr>
              <w:t xml:space="preserve"> (PI)</w:t>
            </w:r>
            <w:r w:rsidRPr="008C5693">
              <w:rPr>
                <w:rFonts w:asciiTheme="majorBidi" w:hAnsiTheme="majorBidi" w:cstheme="majorBidi"/>
              </w:rPr>
              <w:t xml:space="preserve">. and Dr. </w:t>
            </w:r>
            <w:r w:rsidRPr="008C5693">
              <w:rPr>
                <w:rFonts w:asciiTheme="majorBidi" w:hAnsiTheme="majorBidi" w:cstheme="majorBidi"/>
              </w:rPr>
              <w:lastRenderedPageBreak/>
              <w:t>Amit Gur</w:t>
            </w:r>
          </w:p>
        </w:tc>
        <w:tc>
          <w:tcPr>
            <w:tcW w:w="1158" w:type="dxa"/>
          </w:tcPr>
          <w:p w14:paraId="44E46EB9" w14:textId="4ED7925E" w:rsidR="008C5693" w:rsidRPr="0018356A" w:rsidRDefault="008C5693" w:rsidP="00F87E43">
            <w:pPr>
              <w:bidi w:val="0"/>
              <w:spacing w:before="60" w:after="60"/>
              <w:rPr>
                <w:rFonts w:asciiTheme="majorBidi" w:hAnsiTheme="majorBidi" w:cstheme="majorBidi"/>
                <w:highlight w:val="yellow"/>
              </w:rPr>
            </w:pPr>
            <w:r w:rsidRPr="00B72C30">
              <w:rPr>
                <w:rFonts w:asciiTheme="majorBidi" w:hAnsiTheme="majorBidi" w:cstheme="majorBidi"/>
              </w:rPr>
              <w:lastRenderedPageBreak/>
              <w:t>PI</w:t>
            </w:r>
          </w:p>
        </w:tc>
      </w:tr>
      <w:tr w:rsidR="00FF3EB6" w:rsidRPr="00951CC5" w14:paraId="08449D4D" w14:textId="77777777" w:rsidTr="00496E15">
        <w:tc>
          <w:tcPr>
            <w:tcW w:w="1336" w:type="dxa"/>
          </w:tcPr>
          <w:p w14:paraId="408B6B08" w14:textId="77777777" w:rsidR="00FF3EB6" w:rsidRPr="00D8401B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**</w:t>
            </w:r>
            <w:r w:rsidRPr="00D8401B">
              <w:rPr>
                <w:rFonts w:asciiTheme="majorBidi" w:hAnsiTheme="majorBidi" w:cstheme="majorBidi"/>
                <w:rtl/>
              </w:rPr>
              <w:t>2015</w:t>
            </w:r>
          </w:p>
        </w:tc>
        <w:tc>
          <w:tcPr>
            <w:tcW w:w="1987" w:type="dxa"/>
          </w:tcPr>
          <w:p w14:paraId="3F95EB39" w14:textId="77777777" w:rsidR="00FF3EB6" w:rsidRDefault="00FF3EB6" w:rsidP="00F87E43">
            <w:pPr>
              <w:bidi w:val="0"/>
              <w:rPr>
                <w:rtl/>
              </w:rPr>
            </w:pPr>
            <w:r w:rsidRPr="00B0107A">
              <w:t>National Insurance Institution</w:t>
            </w:r>
            <w:r>
              <w:t>/</w:t>
            </w:r>
          </w:p>
          <w:p w14:paraId="756DB0F6" w14:textId="77777777" w:rsidR="00FF3EB6" w:rsidRPr="00D8401B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>
              <w:t>3</w:t>
            </w:r>
            <w:r w:rsidRPr="00B0107A">
              <w:t>00,000 N</w:t>
            </w:r>
            <w:r>
              <w:t>IS</w:t>
            </w:r>
            <w:r w:rsidRPr="00D8401B">
              <w:rPr>
                <w:rFonts w:asciiTheme="majorBidi" w:hAnsiTheme="majorBidi" w:cstheme="majorBidi"/>
              </w:rPr>
              <w:t xml:space="preserve"> for three year</w:t>
            </w:r>
          </w:p>
        </w:tc>
        <w:tc>
          <w:tcPr>
            <w:tcW w:w="2251" w:type="dxa"/>
          </w:tcPr>
          <w:p w14:paraId="0C2AC39C" w14:textId="77777777" w:rsidR="00FF3EB6" w:rsidRPr="000076DF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>
              <w:rPr>
                <w:rFonts w:asciiTheme="majorBidi" w:hAnsiTheme="majorBidi" w:cstheme="majorBidi"/>
              </w:rPr>
              <w:t>E</w:t>
            </w:r>
            <w:r w:rsidRPr="000076DF">
              <w:rPr>
                <w:rFonts w:asciiTheme="majorBidi" w:hAnsiTheme="majorBidi" w:cstheme="majorBidi"/>
              </w:rPr>
              <w:t>valuating the impact of the headspace program on young mental health consumers in Israel</w:t>
            </w:r>
          </w:p>
        </w:tc>
        <w:tc>
          <w:tcPr>
            <w:tcW w:w="1790" w:type="dxa"/>
          </w:tcPr>
          <w:p w14:paraId="5F9EDD0F" w14:textId="77777777" w:rsidR="00FF3EB6" w:rsidRPr="000076DF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0076DF">
              <w:rPr>
                <w:rFonts w:asciiTheme="majorBidi" w:hAnsiTheme="majorBidi" w:cstheme="majorBidi"/>
              </w:rPr>
              <w:t>Prof</w:t>
            </w:r>
            <w:r>
              <w:rPr>
                <w:rFonts w:asciiTheme="majorBidi" w:hAnsiTheme="majorBidi" w:cstheme="majorBidi"/>
              </w:rPr>
              <w:t>.</w:t>
            </w:r>
            <w:r w:rsidRPr="000076DF">
              <w:rPr>
                <w:rFonts w:asciiTheme="majorBidi" w:hAnsiTheme="majorBidi" w:cstheme="majorBidi"/>
              </w:rPr>
              <w:t xml:space="preserve"> David Roe</w:t>
            </w:r>
            <w:r>
              <w:rPr>
                <w:rFonts w:asciiTheme="majorBidi" w:hAnsiTheme="majorBidi" w:cstheme="majorBidi"/>
              </w:rPr>
              <w:t xml:space="preserve"> (PI)</w:t>
            </w:r>
          </w:p>
          <w:p w14:paraId="6C937ACA" w14:textId="77777777" w:rsidR="00FF3EB6" w:rsidRPr="00D8401B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</w:p>
        </w:tc>
        <w:tc>
          <w:tcPr>
            <w:tcW w:w="1158" w:type="dxa"/>
          </w:tcPr>
          <w:p w14:paraId="70DA7843" w14:textId="77777777" w:rsidR="00FF3EB6" w:rsidRPr="0018356A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highlight w:val="yellow"/>
              </w:rPr>
            </w:pPr>
            <w:r w:rsidRPr="00B72C30">
              <w:rPr>
                <w:rFonts w:asciiTheme="majorBidi" w:hAnsiTheme="majorBidi" w:cstheme="majorBidi"/>
              </w:rPr>
              <w:t>Co-PI</w:t>
            </w:r>
          </w:p>
        </w:tc>
      </w:tr>
      <w:tr w:rsidR="00FF3EB6" w:rsidRPr="00951CC5" w14:paraId="273F401D" w14:textId="77777777" w:rsidTr="00496E15">
        <w:tc>
          <w:tcPr>
            <w:tcW w:w="1336" w:type="dxa"/>
          </w:tcPr>
          <w:p w14:paraId="55220DF1" w14:textId="77777777" w:rsidR="00FF3EB6" w:rsidRPr="00D8401B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>
              <w:rPr>
                <w:rFonts w:asciiTheme="majorBidi" w:hAnsiTheme="majorBidi" w:cstheme="majorBidi"/>
              </w:rPr>
              <w:t>**</w:t>
            </w:r>
            <w:r w:rsidRPr="00D8401B">
              <w:rPr>
                <w:rFonts w:asciiTheme="majorBidi" w:hAnsiTheme="majorBidi" w:cstheme="majorBidi"/>
              </w:rPr>
              <w:t>2013</w:t>
            </w:r>
          </w:p>
        </w:tc>
        <w:tc>
          <w:tcPr>
            <w:tcW w:w="1987" w:type="dxa"/>
          </w:tcPr>
          <w:p w14:paraId="167DB4AA" w14:textId="77777777" w:rsidR="00FF3EB6" w:rsidRPr="00D8401B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 w:rsidRPr="004F1268">
              <w:rPr>
                <w:rFonts w:asciiTheme="majorBidi" w:hAnsiTheme="majorBidi" w:cstheme="majorBidi"/>
                <w:vertAlign w:val="superscript"/>
              </w:rPr>
              <w:t>a</w:t>
            </w:r>
            <w:r w:rsidRPr="00D8401B">
              <w:rPr>
                <w:rFonts w:asciiTheme="majorBidi" w:hAnsiTheme="majorBidi" w:cstheme="majorBidi"/>
              </w:rPr>
              <w:t>Israel National Institute for Health Policy Research</w:t>
            </w:r>
            <w:r w:rsidRPr="00D8401B">
              <w:rPr>
                <w:rFonts w:asciiTheme="majorBidi" w:hAnsiTheme="majorBidi" w:cstheme="majorBidi"/>
                <w:b/>
                <w:bCs/>
              </w:rPr>
              <w:t>/</w:t>
            </w:r>
            <w:r>
              <w:rPr>
                <w:rFonts w:ascii="Helvetica" w:hAnsi="Helvetica" w:cs="Helvetica"/>
                <w:color w:val="444444"/>
                <w:sz w:val="19"/>
                <w:szCs w:val="19"/>
              </w:rPr>
              <w:t xml:space="preserve"> </w:t>
            </w:r>
            <w:r w:rsidRPr="0018356A">
              <w:rPr>
                <w:rFonts w:asciiTheme="majorBidi" w:hAnsiTheme="majorBidi" w:cstheme="majorBidi"/>
              </w:rPr>
              <w:t>47,875$</w:t>
            </w:r>
          </w:p>
        </w:tc>
        <w:tc>
          <w:tcPr>
            <w:tcW w:w="2251" w:type="dxa"/>
          </w:tcPr>
          <w:p w14:paraId="6F8896A0" w14:textId="77777777" w:rsidR="00FF3EB6" w:rsidRPr="00D8401B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 w:rsidRPr="00D8401B">
              <w:rPr>
                <w:rFonts w:asciiTheme="majorBidi" w:hAnsiTheme="majorBidi" w:cstheme="majorBidi"/>
              </w:rPr>
              <w:t>Evaluating the impact on mental health patients of including service-providing colleagues in the psychiatric hospital system</w:t>
            </w:r>
          </w:p>
        </w:tc>
        <w:tc>
          <w:tcPr>
            <w:tcW w:w="1790" w:type="dxa"/>
          </w:tcPr>
          <w:p w14:paraId="66077328" w14:textId="77777777" w:rsidR="00FF3EB6" w:rsidRPr="00D8401B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 w:rsidRPr="00D8401B">
              <w:rPr>
                <w:rFonts w:asciiTheme="majorBidi" w:hAnsiTheme="majorBidi" w:cstheme="majorBidi"/>
              </w:rPr>
              <w:t>Dr. Galia Moran</w:t>
            </w:r>
            <w:r>
              <w:rPr>
                <w:rFonts w:asciiTheme="majorBidi" w:hAnsiTheme="majorBidi" w:cstheme="majorBidi"/>
              </w:rPr>
              <w:t xml:space="preserve"> (PI)</w:t>
            </w:r>
            <w:r w:rsidRPr="00D8401B">
              <w:rPr>
                <w:rFonts w:asciiTheme="majorBidi" w:hAnsiTheme="majorBidi" w:cstheme="majorBidi"/>
              </w:rPr>
              <w:t>, Dr. Alexander Greensp</w:t>
            </w:r>
            <w:r>
              <w:rPr>
                <w:rFonts w:asciiTheme="majorBidi" w:hAnsiTheme="majorBidi" w:cstheme="majorBidi"/>
              </w:rPr>
              <w:t>o</w:t>
            </w:r>
            <w:r w:rsidRPr="00D8401B">
              <w:rPr>
                <w:rFonts w:asciiTheme="majorBidi" w:hAnsiTheme="majorBidi" w:cstheme="majorBidi"/>
              </w:rPr>
              <w:t>n</w:t>
            </w:r>
          </w:p>
        </w:tc>
        <w:tc>
          <w:tcPr>
            <w:tcW w:w="1158" w:type="dxa"/>
          </w:tcPr>
          <w:p w14:paraId="46D9A943" w14:textId="77777777" w:rsidR="00FF3EB6" w:rsidRPr="0018356A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highlight w:val="yellow"/>
              </w:rPr>
            </w:pPr>
            <w:r w:rsidRPr="00B72C30">
              <w:rPr>
                <w:rFonts w:asciiTheme="majorBidi" w:hAnsiTheme="majorBidi" w:cstheme="majorBidi"/>
              </w:rPr>
              <w:t>Co-PI</w:t>
            </w:r>
          </w:p>
        </w:tc>
      </w:tr>
      <w:tr w:rsidR="00FF3EB6" w:rsidRPr="00951CC5" w14:paraId="285D2733" w14:textId="77777777" w:rsidTr="00496E15">
        <w:tc>
          <w:tcPr>
            <w:tcW w:w="1336" w:type="dxa"/>
          </w:tcPr>
          <w:p w14:paraId="1F936F3C" w14:textId="77777777" w:rsidR="00FF3EB6" w:rsidRPr="00D8401B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>
              <w:rPr>
                <w:rFonts w:asciiTheme="majorBidi" w:hAnsiTheme="majorBidi" w:cstheme="majorBidi"/>
              </w:rPr>
              <w:t>*</w:t>
            </w:r>
            <w:r w:rsidRPr="00D8401B">
              <w:rPr>
                <w:rFonts w:asciiTheme="majorBidi" w:hAnsiTheme="majorBidi" w:cstheme="majorBidi"/>
              </w:rPr>
              <w:t>2010</w:t>
            </w:r>
          </w:p>
        </w:tc>
        <w:tc>
          <w:tcPr>
            <w:tcW w:w="1987" w:type="dxa"/>
          </w:tcPr>
          <w:p w14:paraId="761F0F82" w14:textId="77777777" w:rsidR="00FF3EB6" w:rsidRPr="00D8401B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 w:rsidRPr="00D8401B">
              <w:rPr>
                <w:rFonts w:asciiTheme="majorBidi" w:hAnsiTheme="majorBidi" w:cstheme="majorBidi"/>
              </w:rPr>
              <w:t>Israel National Institute for Health Policy Research</w:t>
            </w:r>
            <w:r w:rsidRPr="00D8401B">
              <w:rPr>
                <w:rFonts w:asciiTheme="majorBidi" w:hAnsiTheme="majorBidi" w:cstheme="majorBidi"/>
                <w:b/>
                <w:bCs/>
              </w:rPr>
              <w:t>/</w:t>
            </w:r>
            <w:r w:rsidRPr="00D8401B">
              <w:rPr>
                <w:rFonts w:asciiTheme="majorBidi" w:hAnsiTheme="majorBidi" w:cstheme="majorBidi"/>
              </w:rPr>
              <w:t>140.000 NIS for three year</w:t>
            </w:r>
          </w:p>
        </w:tc>
        <w:tc>
          <w:tcPr>
            <w:tcW w:w="2251" w:type="dxa"/>
          </w:tcPr>
          <w:p w14:paraId="20A2EFB4" w14:textId="77777777" w:rsidR="00FF3EB6" w:rsidRPr="00D8401B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</w:rPr>
            </w:pPr>
            <w:r w:rsidRPr="00D8401B">
              <w:rPr>
                <w:rFonts w:asciiTheme="majorBidi" w:hAnsiTheme="majorBidi" w:cstheme="majorBidi"/>
              </w:rPr>
              <w:t>Fertility policy in Israel and its “culture of perseverance” in IVF clinics. Deliverables: 2 articles (N. 14, 25)</w:t>
            </w:r>
          </w:p>
        </w:tc>
        <w:tc>
          <w:tcPr>
            <w:tcW w:w="1790" w:type="dxa"/>
          </w:tcPr>
          <w:p w14:paraId="25D2A170" w14:textId="77777777" w:rsidR="00FF3EB6" w:rsidRPr="00D8401B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b/>
                <w:bCs/>
                <w:rtl/>
              </w:rPr>
            </w:pPr>
            <w:r w:rsidRPr="00D8401B">
              <w:rPr>
                <w:rFonts w:asciiTheme="majorBidi" w:hAnsiTheme="majorBidi" w:cstheme="majorBidi"/>
              </w:rPr>
              <w:t>Dr. Simonstein Frida</w:t>
            </w:r>
            <w:r>
              <w:rPr>
                <w:rFonts w:asciiTheme="majorBidi" w:hAnsiTheme="majorBidi" w:cstheme="majorBidi"/>
              </w:rPr>
              <w:t xml:space="preserve"> (PI)</w:t>
            </w:r>
            <w:r w:rsidRPr="00D8401B">
              <w:rPr>
                <w:rFonts w:asciiTheme="majorBidi" w:hAnsiTheme="majorBidi" w:cstheme="majorBidi"/>
              </w:rPr>
              <w:t xml:space="preserve">, Prop. Revel </w:t>
            </w:r>
            <w:r w:rsidRPr="00E6196A">
              <w:rPr>
                <w:rFonts w:asciiTheme="majorBidi" w:hAnsiTheme="majorBidi" w:cstheme="majorBidi"/>
              </w:rPr>
              <w:t>Ariel</w:t>
            </w:r>
          </w:p>
        </w:tc>
        <w:tc>
          <w:tcPr>
            <w:tcW w:w="1158" w:type="dxa"/>
          </w:tcPr>
          <w:p w14:paraId="1C87FF63" w14:textId="77777777" w:rsidR="00FF3EB6" w:rsidRPr="0018356A" w:rsidRDefault="00FF3EB6" w:rsidP="00F87E43">
            <w:pPr>
              <w:bidi w:val="0"/>
              <w:spacing w:before="60" w:after="60"/>
              <w:rPr>
                <w:rFonts w:asciiTheme="majorBidi" w:hAnsiTheme="majorBidi" w:cstheme="majorBidi"/>
                <w:highlight w:val="yellow"/>
              </w:rPr>
            </w:pPr>
            <w:r w:rsidRPr="00B72C30">
              <w:rPr>
                <w:rFonts w:asciiTheme="majorBidi" w:hAnsiTheme="majorBidi" w:cstheme="majorBidi"/>
              </w:rPr>
              <w:t>Co-PI</w:t>
            </w:r>
          </w:p>
        </w:tc>
      </w:tr>
    </w:tbl>
    <w:p w14:paraId="4EE90F1D" w14:textId="7F2A46A3" w:rsidR="00AA18FD" w:rsidRDefault="00AA18FD" w:rsidP="00AA18FD">
      <w:pPr>
        <w:bidi w:val="0"/>
        <w:spacing w:before="120" w:line="360" w:lineRule="auto"/>
        <w:ind w:left="363" w:hanging="23"/>
        <w:rPr>
          <w:rFonts w:asciiTheme="majorBidi" w:hAnsiTheme="majorBidi" w:cstheme="majorBidi"/>
        </w:rPr>
      </w:pPr>
      <w:r w:rsidRPr="000076DF">
        <w:rPr>
          <w:rFonts w:asciiTheme="majorBidi" w:hAnsiTheme="majorBidi" w:cstheme="majorBidi"/>
          <w:vertAlign w:val="superscript"/>
        </w:rPr>
        <w:t>a</w:t>
      </w:r>
      <w:r w:rsidRPr="000076DF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F</w:t>
      </w:r>
      <w:r w:rsidRPr="000076DF">
        <w:rPr>
          <w:rFonts w:asciiTheme="majorBidi" w:hAnsiTheme="majorBidi" w:cstheme="majorBidi"/>
        </w:rPr>
        <w:t>unding withheld due to organizational delays at the Ministry of Health.</w:t>
      </w:r>
    </w:p>
    <w:p w14:paraId="5DF5B675" w14:textId="77777777" w:rsidR="00AA18FD" w:rsidRPr="00D87ED3" w:rsidRDefault="00AA18FD" w:rsidP="00AA18FD">
      <w:pPr>
        <w:numPr>
          <w:ilvl w:val="0"/>
          <w:numId w:val="2"/>
        </w:numPr>
        <w:bidi w:val="0"/>
        <w:spacing w:after="200" w:line="276" w:lineRule="auto"/>
        <w:ind w:left="720" w:hanging="720"/>
        <w:rPr>
          <w:b/>
          <w:bCs/>
          <w:sz w:val="28"/>
          <w:szCs w:val="28"/>
          <w:u w:val="single"/>
        </w:rPr>
      </w:pPr>
      <w:r w:rsidRPr="00D87ED3">
        <w:rPr>
          <w:b/>
          <w:bCs/>
          <w:sz w:val="28"/>
          <w:szCs w:val="28"/>
          <w:u w:val="single"/>
        </w:rPr>
        <w:t>Teaching</w:t>
      </w:r>
    </w:p>
    <w:p w14:paraId="36658810" w14:textId="77777777" w:rsidR="00AA18FD" w:rsidRPr="00951CC5" w:rsidRDefault="00AA18FD" w:rsidP="00AA18FD">
      <w:pPr>
        <w:keepNext/>
        <w:ind w:left="360" w:right="360"/>
        <w:outlineLvl w:val="5"/>
        <w:rPr>
          <w:rFonts w:ascii="Arial" w:hAnsi="Arial" w:cs="Guttman Yad-Brush"/>
          <w:sz w:val="16"/>
          <w:szCs w:val="16"/>
          <w:rtl/>
          <w:lang w:eastAsia="he-IL"/>
        </w:rPr>
      </w:pPr>
    </w:p>
    <w:p w14:paraId="70219451" w14:textId="77777777" w:rsidR="00AA18FD" w:rsidRPr="00951CC5" w:rsidRDefault="00AA18FD" w:rsidP="00AA18FD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951CC5">
        <w:rPr>
          <w:b/>
          <w:bCs/>
          <w:u w:val="single"/>
          <w:lang w:eastAsia="he-IL"/>
        </w:rPr>
        <w:t>Courses Taught in Recent Years</w:t>
      </w:r>
    </w:p>
    <w:tbl>
      <w:tblPr>
        <w:bidiVisual/>
        <w:tblW w:w="921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17"/>
        <w:gridCol w:w="993"/>
        <w:gridCol w:w="3231"/>
        <w:gridCol w:w="2126"/>
        <w:gridCol w:w="1447"/>
      </w:tblGrid>
      <w:tr w:rsidR="00AA18FD" w:rsidRPr="00951CC5" w14:paraId="0674C2AB" w14:textId="77777777" w:rsidTr="00F87E43">
        <w:trPr>
          <w:trHeight w:val="585"/>
          <w:jc w:val="center"/>
        </w:trPr>
        <w:tc>
          <w:tcPr>
            <w:tcW w:w="1417" w:type="dxa"/>
          </w:tcPr>
          <w:p w14:paraId="6EA9C234" w14:textId="31B5FBE3" w:rsidR="00AA18FD" w:rsidRPr="00951CC5" w:rsidRDefault="00AA18FD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E7D40">
              <w:rPr>
                <w:rFonts w:ascii="Arial" w:hAnsi="Arial" w:cs="David" w:hint="cs"/>
                <w:b/>
                <w:bCs/>
                <w:rtl/>
                <w:lang w:eastAsia="he-IL"/>
              </w:rPr>
              <w:t xml:space="preserve">                                                                                                     </w:t>
            </w:r>
            <w:r w:rsidRPr="009E7D40">
              <w:rPr>
                <w:rFonts w:ascii="Arial" w:hAnsi="Arial" w:cs="David" w:hint="cs"/>
                <w:b/>
                <w:bCs/>
                <w:sz w:val="16"/>
                <w:szCs w:val="16"/>
                <w:rtl/>
                <w:lang w:eastAsia="he-IL"/>
              </w:rPr>
              <w:t xml:space="preserve">  </w:t>
            </w:r>
            <w:r w:rsidRPr="00951CC5">
              <w:rPr>
                <w:b/>
                <w:bCs/>
                <w:sz w:val="22"/>
                <w:szCs w:val="22"/>
              </w:rPr>
              <w:t>Number of Students</w:t>
            </w:r>
          </w:p>
        </w:tc>
        <w:tc>
          <w:tcPr>
            <w:tcW w:w="993" w:type="dxa"/>
          </w:tcPr>
          <w:p w14:paraId="018C258D" w14:textId="77777777" w:rsidR="00AA18FD" w:rsidRPr="00951CC5" w:rsidRDefault="00AA18FD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  <w:p w14:paraId="788951FC" w14:textId="77777777" w:rsidR="00AA18FD" w:rsidRPr="00951CC5" w:rsidRDefault="00AA18FD" w:rsidP="00F87E43">
            <w:pPr>
              <w:bidi w:val="0"/>
              <w:spacing w:after="200" w:line="276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231" w:type="dxa"/>
          </w:tcPr>
          <w:p w14:paraId="471B207E" w14:textId="77777777" w:rsidR="00AA18FD" w:rsidRPr="00951CC5" w:rsidRDefault="00AA18FD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rFonts w:hint="cs"/>
                <w:b/>
                <w:bCs/>
                <w:sz w:val="22"/>
                <w:szCs w:val="22"/>
              </w:rPr>
              <w:t>T</w:t>
            </w:r>
            <w:r w:rsidRPr="00951CC5">
              <w:rPr>
                <w:b/>
                <w:bCs/>
                <w:sz w:val="22"/>
                <w:szCs w:val="22"/>
              </w:rPr>
              <w:t xml:space="preserve">ype of Course </w:t>
            </w:r>
          </w:p>
          <w:p w14:paraId="76BA4F06" w14:textId="77777777" w:rsidR="00AA18FD" w:rsidRPr="00951CC5" w:rsidRDefault="00AA18FD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Lecture/Seminar/</w:t>
            </w:r>
          </w:p>
          <w:p w14:paraId="64767D6F" w14:textId="77777777" w:rsidR="00AA18FD" w:rsidRPr="00951CC5" w:rsidRDefault="00AA18FD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 xml:space="preserve">Workshop/High Learn Course/ Introduction Course (Mandatory) </w:t>
            </w:r>
          </w:p>
        </w:tc>
        <w:tc>
          <w:tcPr>
            <w:tcW w:w="2126" w:type="dxa"/>
          </w:tcPr>
          <w:p w14:paraId="30B6E6AA" w14:textId="77777777" w:rsidR="00AA18FD" w:rsidRPr="00951CC5" w:rsidRDefault="00AA18FD" w:rsidP="00F87E43">
            <w:pPr>
              <w:bidi w:val="0"/>
              <w:spacing w:after="200" w:line="276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Course</w:t>
            </w:r>
          </w:p>
        </w:tc>
        <w:tc>
          <w:tcPr>
            <w:tcW w:w="1447" w:type="dxa"/>
          </w:tcPr>
          <w:p w14:paraId="73BBCB57" w14:textId="77777777" w:rsidR="00AA18FD" w:rsidRPr="00951CC5" w:rsidRDefault="00AA18FD" w:rsidP="00F87E43">
            <w:pPr>
              <w:bidi w:val="0"/>
              <w:spacing w:after="200" w:line="276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Year</w:t>
            </w:r>
          </w:p>
        </w:tc>
      </w:tr>
      <w:tr w:rsidR="0039467C" w:rsidRPr="00951CC5" w14:paraId="57E589DF" w14:textId="77777777" w:rsidTr="00F87E43">
        <w:trPr>
          <w:trHeight w:val="488"/>
          <w:jc w:val="center"/>
        </w:trPr>
        <w:tc>
          <w:tcPr>
            <w:tcW w:w="1417" w:type="dxa"/>
          </w:tcPr>
          <w:p w14:paraId="708AA6E6" w14:textId="4FF23BFA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45</w:t>
            </w:r>
            <w:r>
              <w:rPr>
                <w:rFonts w:asciiTheme="majorBidi" w:hAnsiTheme="majorBidi" w:cstheme="majorBidi"/>
              </w:rPr>
              <w:t>-65</w:t>
            </w:r>
          </w:p>
        </w:tc>
        <w:tc>
          <w:tcPr>
            <w:tcW w:w="993" w:type="dxa"/>
          </w:tcPr>
          <w:p w14:paraId="1231AEC2" w14:textId="607ED214" w:rsidR="0039467C" w:rsidRPr="00862904" w:rsidRDefault="0039467C" w:rsidP="0039467C">
            <w:pPr>
              <w:bidi w:val="0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MA</w:t>
            </w:r>
          </w:p>
        </w:tc>
        <w:tc>
          <w:tcPr>
            <w:tcW w:w="3231" w:type="dxa"/>
          </w:tcPr>
          <w:p w14:paraId="1709FCDB" w14:textId="09B89C0B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2126" w:type="dxa"/>
          </w:tcPr>
          <w:p w14:paraId="75360FC2" w14:textId="116B9D09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Statistics</w:t>
            </w:r>
            <w:r>
              <w:rPr>
                <w:rFonts w:asciiTheme="majorBidi" w:hAnsiTheme="majorBidi" w:cstheme="majorBidi"/>
              </w:rPr>
              <w:t xml:space="preserve"> </w:t>
            </w:r>
            <w:r w:rsidRPr="00862904">
              <w:rPr>
                <w:rFonts w:asciiTheme="majorBidi" w:hAnsiTheme="majorBidi" w:cstheme="majorBidi"/>
              </w:rPr>
              <w:t>A</w:t>
            </w:r>
          </w:p>
        </w:tc>
        <w:tc>
          <w:tcPr>
            <w:tcW w:w="1447" w:type="dxa"/>
          </w:tcPr>
          <w:p w14:paraId="36077A24" w14:textId="7DAEDA25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2015– present</w:t>
            </w:r>
          </w:p>
        </w:tc>
      </w:tr>
      <w:tr w:rsidR="0039467C" w:rsidRPr="00951CC5" w14:paraId="55AD6D26" w14:textId="77777777" w:rsidTr="00F87E43">
        <w:trPr>
          <w:trHeight w:val="488"/>
          <w:jc w:val="center"/>
        </w:trPr>
        <w:tc>
          <w:tcPr>
            <w:tcW w:w="1417" w:type="dxa"/>
          </w:tcPr>
          <w:p w14:paraId="282A33D3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45</w:t>
            </w:r>
            <w:r>
              <w:rPr>
                <w:rFonts w:asciiTheme="majorBidi" w:hAnsiTheme="majorBidi" w:cstheme="majorBidi"/>
              </w:rPr>
              <w:t>-65</w:t>
            </w:r>
          </w:p>
        </w:tc>
        <w:tc>
          <w:tcPr>
            <w:tcW w:w="993" w:type="dxa"/>
          </w:tcPr>
          <w:p w14:paraId="7612EBEF" w14:textId="77777777" w:rsidR="0039467C" w:rsidRPr="00862904" w:rsidRDefault="0039467C" w:rsidP="0039467C">
            <w:pPr>
              <w:bidi w:val="0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MA</w:t>
            </w:r>
          </w:p>
        </w:tc>
        <w:tc>
          <w:tcPr>
            <w:tcW w:w="3231" w:type="dxa"/>
          </w:tcPr>
          <w:p w14:paraId="4EF21833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2126" w:type="dxa"/>
          </w:tcPr>
          <w:p w14:paraId="3897376B" w14:textId="1409A833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Statistics</w:t>
            </w:r>
            <w:r>
              <w:rPr>
                <w:rFonts w:asciiTheme="majorBidi" w:hAnsiTheme="majorBidi" w:cstheme="majorBidi"/>
              </w:rPr>
              <w:t xml:space="preserve"> B</w:t>
            </w:r>
          </w:p>
        </w:tc>
        <w:tc>
          <w:tcPr>
            <w:tcW w:w="1447" w:type="dxa"/>
          </w:tcPr>
          <w:p w14:paraId="1C35C403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 xml:space="preserve">2015– </w:t>
            </w:r>
            <w:r w:rsidRPr="00862904">
              <w:rPr>
                <w:rFonts w:asciiTheme="majorBidi" w:hAnsiTheme="majorBidi" w:cstheme="majorBidi"/>
              </w:rPr>
              <w:lastRenderedPageBreak/>
              <w:t>present</w:t>
            </w:r>
          </w:p>
        </w:tc>
      </w:tr>
      <w:tr w:rsidR="0039467C" w:rsidRPr="00951CC5" w14:paraId="3C1226FD" w14:textId="77777777" w:rsidTr="00F87E43">
        <w:trPr>
          <w:trHeight w:val="488"/>
          <w:jc w:val="center"/>
        </w:trPr>
        <w:tc>
          <w:tcPr>
            <w:tcW w:w="1417" w:type="dxa"/>
          </w:tcPr>
          <w:p w14:paraId="79411E46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lastRenderedPageBreak/>
              <w:t>45</w:t>
            </w:r>
            <w:r>
              <w:rPr>
                <w:rFonts w:asciiTheme="majorBidi" w:hAnsiTheme="majorBidi" w:cstheme="majorBidi"/>
              </w:rPr>
              <w:t>-65</w:t>
            </w:r>
          </w:p>
        </w:tc>
        <w:tc>
          <w:tcPr>
            <w:tcW w:w="993" w:type="dxa"/>
          </w:tcPr>
          <w:p w14:paraId="52334A9B" w14:textId="77777777" w:rsidR="0039467C" w:rsidRPr="00862904" w:rsidRDefault="0039467C" w:rsidP="0039467C">
            <w:pPr>
              <w:bidi w:val="0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MA</w:t>
            </w:r>
          </w:p>
        </w:tc>
        <w:tc>
          <w:tcPr>
            <w:tcW w:w="3231" w:type="dxa"/>
          </w:tcPr>
          <w:p w14:paraId="14C1FACC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2126" w:type="dxa"/>
          </w:tcPr>
          <w:p w14:paraId="70BF1975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Research Methods</w:t>
            </w:r>
          </w:p>
        </w:tc>
        <w:tc>
          <w:tcPr>
            <w:tcW w:w="1447" w:type="dxa"/>
          </w:tcPr>
          <w:p w14:paraId="6E4083EE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2015– present</w:t>
            </w:r>
          </w:p>
        </w:tc>
      </w:tr>
      <w:tr w:rsidR="0039467C" w:rsidRPr="00951CC5" w14:paraId="78F7EF79" w14:textId="77777777" w:rsidTr="00F87E43">
        <w:trPr>
          <w:trHeight w:val="488"/>
          <w:jc w:val="center"/>
        </w:trPr>
        <w:tc>
          <w:tcPr>
            <w:tcW w:w="1417" w:type="dxa"/>
          </w:tcPr>
          <w:p w14:paraId="6A71FB7B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60-80</w:t>
            </w:r>
          </w:p>
        </w:tc>
        <w:tc>
          <w:tcPr>
            <w:tcW w:w="993" w:type="dxa"/>
          </w:tcPr>
          <w:p w14:paraId="31C99B57" w14:textId="77777777" w:rsidR="0039467C" w:rsidRPr="00862904" w:rsidRDefault="0039467C" w:rsidP="0039467C">
            <w:pPr>
              <w:bidi w:val="0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3231" w:type="dxa"/>
          </w:tcPr>
          <w:p w14:paraId="1E592389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 xml:space="preserve">Introduction Course </w:t>
            </w:r>
          </w:p>
        </w:tc>
        <w:tc>
          <w:tcPr>
            <w:tcW w:w="2126" w:type="dxa"/>
          </w:tcPr>
          <w:p w14:paraId="5CB50AD2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Introduction to Statistics</w:t>
            </w:r>
          </w:p>
        </w:tc>
        <w:tc>
          <w:tcPr>
            <w:tcW w:w="1447" w:type="dxa"/>
          </w:tcPr>
          <w:p w14:paraId="286D0224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2000– present</w:t>
            </w:r>
          </w:p>
        </w:tc>
      </w:tr>
      <w:tr w:rsidR="0039467C" w:rsidRPr="00951CC5" w14:paraId="30DA6C1E" w14:textId="77777777" w:rsidTr="00F87E43">
        <w:trPr>
          <w:trHeight w:val="488"/>
          <w:jc w:val="center"/>
        </w:trPr>
        <w:tc>
          <w:tcPr>
            <w:tcW w:w="1417" w:type="dxa"/>
          </w:tcPr>
          <w:p w14:paraId="7010AECE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3</w:t>
            </w:r>
            <w:r w:rsidRPr="00862904">
              <w:rPr>
                <w:rFonts w:asciiTheme="majorBidi" w:hAnsiTheme="majorBidi" w:cstheme="majorBidi"/>
                <w:rtl/>
              </w:rPr>
              <w:t>0</w:t>
            </w:r>
          </w:p>
        </w:tc>
        <w:tc>
          <w:tcPr>
            <w:tcW w:w="993" w:type="dxa"/>
          </w:tcPr>
          <w:p w14:paraId="4B0F0E25" w14:textId="77777777" w:rsidR="0039467C" w:rsidRPr="00862904" w:rsidRDefault="0039467C" w:rsidP="0039467C">
            <w:pPr>
              <w:bidi w:val="0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3231" w:type="dxa"/>
          </w:tcPr>
          <w:p w14:paraId="1B9E7E48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2126" w:type="dxa"/>
          </w:tcPr>
          <w:p w14:paraId="2A5F45A8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Computerized Research Methods - Applications</w:t>
            </w:r>
          </w:p>
        </w:tc>
        <w:tc>
          <w:tcPr>
            <w:tcW w:w="1447" w:type="dxa"/>
          </w:tcPr>
          <w:p w14:paraId="24000C09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2000–present</w:t>
            </w:r>
          </w:p>
        </w:tc>
      </w:tr>
      <w:tr w:rsidR="0039467C" w:rsidRPr="00951CC5" w14:paraId="1DC557BF" w14:textId="77777777" w:rsidTr="00F87E43">
        <w:trPr>
          <w:trHeight w:val="488"/>
          <w:jc w:val="center"/>
        </w:trPr>
        <w:tc>
          <w:tcPr>
            <w:tcW w:w="1417" w:type="dxa"/>
          </w:tcPr>
          <w:p w14:paraId="5EF07365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40</w:t>
            </w:r>
          </w:p>
        </w:tc>
        <w:tc>
          <w:tcPr>
            <w:tcW w:w="993" w:type="dxa"/>
          </w:tcPr>
          <w:p w14:paraId="4987C1BB" w14:textId="77777777" w:rsidR="0039467C" w:rsidRPr="00862904" w:rsidRDefault="0039467C" w:rsidP="0039467C">
            <w:pPr>
              <w:bidi w:val="0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MA</w:t>
            </w:r>
          </w:p>
        </w:tc>
        <w:tc>
          <w:tcPr>
            <w:tcW w:w="3231" w:type="dxa"/>
          </w:tcPr>
          <w:p w14:paraId="78200D2E" w14:textId="77777777" w:rsidR="0039467C" w:rsidRPr="00862904" w:rsidRDefault="0039467C" w:rsidP="0039467C">
            <w:pPr>
              <w:bidi w:val="0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2126" w:type="dxa"/>
          </w:tcPr>
          <w:p w14:paraId="00A68D49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Statistics A</w:t>
            </w:r>
          </w:p>
        </w:tc>
        <w:tc>
          <w:tcPr>
            <w:tcW w:w="1447" w:type="dxa"/>
          </w:tcPr>
          <w:p w14:paraId="1086C878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 xml:space="preserve">2005– </w:t>
            </w:r>
            <w:r>
              <w:rPr>
                <w:rFonts w:asciiTheme="majorBidi" w:hAnsiTheme="majorBidi" w:cstheme="majorBidi"/>
              </w:rPr>
              <w:t>2017</w:t>
            </w:r>
          </w:p>
        </w:tc>
      </w:tr>
      <w:tr w:rsidR="0039467C" w:rsidRPr="00951CC5" w14:paraId="007B39B3" w14:textId="77777777" w:rsidTr="00F87E43">
        <w:trPr>
          <w:trHeight w:val="488"/>
          <w:jc w:val="center"/>
        </w:trPr>
        <w:tc>
          <w:tcPr>
            <w:tcW w:w="1417" w:type="dxa"/>
          </w:tcPr>
          <w:p w14:paraId="3C162C2C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40</w:t>
            </w:r>
          </w:p>
        </w:tc>
        <w:tc>
          <w:tcPr>
            <w:tcW w:w="993" w:type="dxa"/>
          </w:tcPr>
          <w:p w14:paraId="39A95FF6" w14:textId="77777777" w:rsidR="0039467C" w:rsidRPr="00862904" w:rsidRDefault="0039467C" w:rsidP="0039467C">
            <w:pPr>
              <w:bidi w:val="0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MA</w:t>
            </w:r>
          </w:p>
        </w:tc>
        <w:tc>
          <w:tcPr>
            <w:tcW w:w="3231" w:type="dxa"/>
          </w:tcPr>
          <w:p w14:paraId="31D34140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2126" w:type="dxa"/>
          </w:tcPr>
          <w:p w14:paraId="107B08C6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Statistics B</w:t>
            </w:r>
          </w:p>
        </w:tc>
        <w:tc>
          <w:tcPr>
            <w:tcW w:w="1447" w:type="dxa"/>
          </w:tcPr>
          <w:p w14:paraId="5B0C4335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 xml:space="preserve">2005– </w:t>
            </w:r>
            <w:r>
              <w:rPr>
                <w:rFonts w:asciiTheme="majorBidi" w:hAnsiTheme="majorBidi" w:cstheme="majorBidi"/>
              </w:rPr>
              <w:t>2016</w:t>
            </w:r>
          </w:p>
        </w:tc>
      </w:tr>
      <w:tr w:rsidR="0039467C" w:rsidRPr="00951CC5" w14:paraId="49B42CD4" w14:textId="77777777" w:rsidTr="00F87E43">
        <w:trPr>
          <w:trHeight w:val="488"/>
          <w:jc w:val="center"/>
        </w:trPr>
        <w:tc>
          <w:tcPr>
            <w:tcW w:w="1417" w:type="dxa"/>
          </w:tcPr>
          <w:p w14:paraId="147B3ED1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  <w:rtl/>
              </w:rPr>
              <w:t>40</w:t>
            </w:r>
          </w:p>
        </w:tc>
        <w:tc>
          <w:tcPr>
            <w:tcW w:w="993" w:type="dxa"/>
          </w:tcPr>
          <w:p w14:paraId="57258315" w14:textId="77777777" w:rsidR="0039467C" w:rsidRPr="00862904" w:rsidRDefault="0039467C" w:rsidP="0039467C">
            <w:pPr>
              <w:bidi w:val="0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MA</w:t>
            </w:r>
          </w:p>
        </w:tc>
        <w:tc>
          <w:tcPr>
            <w:tcW w:w="3231" w:type="dxa"/>
          </w:tcPr>
          <w:p w14:paraId="5522AE72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2126" w:type="dxa"/>
          </w:tcPr>
          <w:p w14:paraId="2E8B21E2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Statistics and Computers 1</w:t>
            </w:r>
          </w:p>
        </w:tc>
        <w:tc>
          <w:tcPr>
            <w:tcW w:w="1447" w:type="dxa"/>
          </w:tcPr>
          <w:p w14:paraId="2A9FA61B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2003–2007</w:t>
            </w:r>
          </w:p>
        </w:tc>
      </w:tr>
      <w:tr w:rsidR="0039467C" w:rsidRPr="00951CC5" w14:paraId="1ED39751" w14:textId="77777777" w:rsidTr="00F87E43">
        <w:trPr>
          <w:trHeight w:val="488"/>
          <w:jc w:val="center"/>
        </w:trPr>
        <w:tc>
          <w:tcPr>
            <w:tcW w:w="1417" w:type="dxa"/>
          </w:tcPr>
          <w:p w14:paraId="6A8B078A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80</w:t>
            </w:r>
          </w:p>
        </w:tc>
        <w:tc>
          <w:tcPr>
            <w:tcW w:w="993" w:type="dxa"/>
          </w:tcPr>
          <w:p w14:paraId="72AD2A6C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BA</w:t>
            </w:r>
          </w:p>
        </w:tc>
        <w:tc>
          <w:tcPr>
            <w:tcW w:w="3231" w:type="dxa"/>
          </w:tcPr>
          <w:p w14:paraId="784163A6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Lecture</w:t>
            </w:r>
          </w:p>
        </w:tc>
        <w:tc>
          <w:tcPr>
            <w:tcW w:w="2126" w:type="dxa"/>
          </w:tcPr>
          <w:p w14:paraId="7F98BF3A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  <w:rtl/>
              </w:rPr>
            </w:pPr>
            <w:r w:rsidRPr="00862904">
              <w:rPr>
                <w:rFonts w:asciiTheme="majorBidi" w:hAnsiTheme="majorBidi" w:cstheme="majorBidi"/>
              </w:rPr>
              <w:t>Statistics for Jurists</w:t>
            </w:r>
          </w:p>
        </w:tc>
        <w:tc>
          <w:tcPr>
            <w:tcW w:w="1447" w:type="dxa"/>
          </w:tcPr>
          <w:p w14:paraId="21ED11E1" w14:textId="77777777" w:rsidR="0039467C" w:rsidRPr="00862904" w:rsidRDefault="0039467C" w:rsidP="0039467C">
            <w:pPr>
              <w:bidi w:val="0"/>
              <w:spacing w:after="200" w:line="276" w:lineRule="auto"/>
              <w:rPr>
                <w:rFonts w:asciiTheme="majorBidi" w:hAnsiTheme="majorBidi" w:cstheme="majorBidi"/>
              </w:rPr>
            </w:pPr>
            <w:r w:rsidRPr="00862904">
              <w:rPr>
                <w:rFonts w:asciiTheme="majorBidi" w:hAnsiTheme="majorBidi" w:cstheme="majorBidi"/>
              </w:rPr>
              <w:t>2004–2006</w:t>
            </w:r>
          </w:p>
        </w:tc>
      </w:tr>
    </w:tbl>
    <w:p w14:paraId="351A35A1" w14:textId="77777777" w:rsidR="00AA18FD" w:rsidRDefault="00AA18FD" w:rsidP="00AA18FD">
      <w:pPr>
        <w:keepNext/>
        <w:numPr>
          <w:ilvl w:val="0"/>
          <w:numId w:val="3"/>
        </w:numPr>
        <w:bidi w:val="0"/>
        <w:spacing w:after="200" w:line="276" w:lineRule="auto"/>
        <w:ind w:right="360"/>
        <w:outlineLvl w:val="5"/>
        <w:rPr>
          <w:b/>
          <w:bCs/>
          <w:u w:val="single"/>
          <w:lang w:eastAsia="he-IL"/>
        </w:rPr>
      </w:pPr>
      <w:r w:rsidRPr="00FD5A3D">
        <w:rPr>
          <w:b/>
          <w:bCs/>
          <w:u w:val="single"/>
          <w:lang w:eastAsia="he-IL"/>
        </w:rPr>
        <w:t>Supervision of Graduate Students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25"/>
        <w:gridCol w:w="1502"/>
        <w:gridCol w:w="992"/>
        <w:gridCol w:w="3119"/>
        <w:gridCol w:w="1384"/>
      </w:tblGrid>
      <w:tr w:rsidR="00AA18FD" w:rsidRPr="00951CC5" w14:paraId="55B01C35" w14:textId="77777777" w:rsidTr="00F87E43">
        <w:tc>
          <w:tcPr>
            <w:tcW w:w="1525" w:type="dxa"/>
          </w:tcPr>
          <w:p w14:paraId="49882167" w14:textId="77777777" w:rsidR="00AA18FD" w:rsidRPr="00951CC5" w:rsidRDefault="00AA18FD" w:rsidP="00F87E43">
            <w:pPr>
              <w:bidi w:val="0"/>
              <w:spacing w:line="360" w:lineRule="auto"/>
              <w:rPr>
                <w:b/>
                <w:bCs/>
                <w:sz w:val="22"/>
                <w:szCs w:val="22"/>
                <w:rtl/>
              </w:rPr>
            </w:pPr>
            <w:r>
              <w:rPr>
                <w:b/>
                <w:bCs/>
                <w:sz w:val="22"/>
                <w:szCs w:val="22"/>
              </w:rPr>
              <w:t>Main Supervisor</w:t>
            </w:r>
          </w:p>
          <w:p w14:paraId="067643F0" w14:textId="77777777" w:rsidR="00AA18FD" w:rsidRPr="00951CC5" w:rsidRDefault="00AA18FD" w:rsidP="00F87E43">
            <w:pPr>
              <w:spacing w:line="360" w:lineRule="auto"/>
              <w:rPr>
                <w:rFonts w:ascii="Arial" w:hAnsi="Arial" w:cs="David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502" w:type="dxa"/>
          </w:tcPr>
          <w:p w14:paraId="021907A9" w14:textId="77777777" w:rsidR="00AA18FD" w:rsidRPr="00951CC5" w:rsidRDefault="00AA18FD" w:rsidP="00F87E43">
            <w:pPr>
              <w:bidi w:val="0"/>
              <w:spacing w:line="360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Date of Completion /</w:t>
            </w:r>
          </w:p>
          <w:p w14:paraId="15479E16" w14:textId="77777777" w:rsidR="00AA18FD" w:rsidRPr="00951CC5" w:rsidRDefault="00AA18FD" w:rsidP="00F87E43">
            <w:pPr>
              <w:bidi w:val="0"/>
              <w:spacing w:line="360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in Progress</w:t>
            </w:r>
          </w:p>
        </w:tc>
        <w:tc>
          <w:tcPr>
            <w:tcW w:w="992" w:type="dxa"/>
          </w:tcPr>
          <w:p w14:paraId="7788749A" w14:textId="77777777" w:rsidR="00AA18FD" w:rsidRPr="00951CC5" w:rsidRDefault="00AA18FD" w:rsidP="00F87E43">
            <w:pPr>
              <w:bidi w:val="0"/>
              <w:spacing w:line="360" w:lineRule="auto"/>
              <w:jc w:val="both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Degree</w:t>
            </w:r>
          </w:p>
        </w:tc>
        <w:tc>
          <w:tcPr>
            <w:tcW w:w="3119" w:type="dxa"/>
          </w:tcPr>
          <w:p w14:paraId="48EE3B25" w14:textId="77777777" w:rsidR="00AA18FD" w:rsidRPr="00951CC5" w:rsidRDefault="00AA18FD" w:rsidP="00F87E43">
            <w:pPr>
              <w:bidi w:val="0"/>
              <w:spacing w:line="360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Title of Thesis</w:t>
            </w:r>
          </w:p>
        </w:tc>
        <w:tc>
          <w:tcPr>
            <w:tcW w:w="1384" w:type="dxa"/>
          </w:tcPr>
          <w:p w14:paraId="765FD660" w14:textId="77777777" w:rsidR="00AA18FD" w:rsidRPr="00951CC5" w:rsidRDefault="00AA18FD" w:rsidP="00F87E43">
            <w:pPr>
              <w:bidi w:val="0"/>
              <w:spacing w:line="360" w:lineRule="auto"/>
              <w:rPr>
                <w:b/>
                <w:bCs/>
                <w:sz w:val="22"/>
                <w:szCs w:val="22"/>
              </w:rPr>
            </w:pPr>
            <w:r w:rsidRPr="00951CC5">
              <w:rPr>
                <w:b/>
                <w:bCs/>
                <w:sz w:val="22"/>
                <w:szCs w:val="22"/>
              </w:rPr>
              <w:t>Name of Student</w:t>
            </w:r>
          </w:p>
        </w:tc>
      </w:tr>
      <w:tr w:rsidR="00AA18FD" w:rsidRPr="00951CC5" w14:paraId="17F7F95F" w14:textId="77777777" w:rsidTr="00F87E43">
        <w:tc>
          <w:tcPr>
            <w:tcW w:w="1525" w:type="dxa"/>
          </w:tcPr>
          <w:p w14:paraId="0BE6BCB1" w14:textId="77777777" w:rsidR="00AA18FD" w:rsidRPr="00A76514" w:rsidRDefault="00AA18FD" w:rsidP="00F87E4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A76514">
              <w:rPr>
                <w:rFonts w:asciiTheme="majorBidi" w:hAnsiTheme="majorBidi" w:cstheme="majorBidi"/>
              </w:rPr>
              <w:t xml:space="preserve">David Roe </w:t>
            </w:r>
          </w:p>
        </w:tc>
        <w:tc>
          <w:tcPr>
            <w:tcW w:w="1502" w:type="dxa"/>
          </w:tcPr>
          <w:p w14:paraId="2DE192D1" w14:textId="047D597A" w:rsidR="00AA18FD" w:rsidRPr="00A76514" w:rsidRDefault="00335AC6" w:rsidP="00F87E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2021</w:t>
            </w:r>
          </w:p>
        </w:tc>
        <w:tc>
          <w:tcPr>
            <w:tcW w:w="992" w:type="dxa"/>
          </w:tcPr>
          <w:p w14:paraId="41CA1E76" w14:textId="77777777" w:rsidR="00AA18FD" w:rsidRPr="00A76514" w:rsidRDefault="0035562B" w:rsidP="00F87E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F62E0D">
              <w:rPr>
                <w:rFonts w:asciiTheme="majorBidi" w:hAnsiTheme="majorBidi" w:cstheme="majorBidi"/>
              </w:rPr>
              <w:t>Ph.D</w:t>
            </w:r>
          </w:p>
        </w:tc>
        <w:tc>
          <w:tcPr>
            <w:tcW w:w="3119" w:type="dxa"/>
          </w:tcPr>
          <w:p w14:paraId="01FF7A19" w14:textId="77777777" w:rsidR="00AA18FD" w:rsidRPr="00A76514" w:rsidRDefault="008B1F0D" w:rsidP="008B1F0D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>
              <w:t>Implementing Illness Management and Recovery (IMR) in arab Society in Israel</w:t>
            </w:r>
            <w:r>
              <w:rPr>
                <w:rFonts w:asciiTheme="majorBidi" w:hAnsiTheme="majorBidi" w:cstheme="majorBidi"/>
              </w:rPr>
              <w:t>.</w:t>
            </w:r>
          </w:p>
        </w:tc>
        <w:tc>
          <w:tcPr>
            <w:tcW w:w="1384" w:type="dxa"/>
          </w:tcPr>
          <w:p w14:paraId="40FBD3C5" w14:textId="77777777" w:rsidR="00AA18FD" w:rsidRPr="00A76514" w:rsidRDefault="0035562B" w:rsidP="00F87E4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Sarra </w:t>
            </w:r>
            <w:r w:rsidR="000A7AC7" w:rsidRPr="000E65C0">
              <w:t>Daass- Iraqi</w:t>
            </w:r>
          </w:p>
        </w:tc>
      </w:tr>
      <w:tr w:rsidR="000E1AD9" w:rsidRPr="00951CC5" w14:paraId="09569E73" w14:textId="77777777" w:rsidTr="00F87E43">
        <w:tc>
          <w:tcPr>
            <w:tcW w:w="1525" w:type="dxa"/>
          </w:tcPr>
          <w:p w14:paraId="758C7674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Galia Moran </w:t>
            </w:r>
          </w:p>
        </w:tc>
        <w:tc>
          <w:tcPr>
            <w:tcW w:w="1502" w:type="dxa"/>
          </w:tcPr>
          <w:p w14:paraId="28A943A4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>
              <w:rPr>
                <w:rFonts w:asciiTheme="majorBidi" w:hAnsiTheme="majorBidi" w:cstheme="majorBidi"/>
              </w:rPr>
              <w:t>2016</w:t>
            </w:r>
          </w:p>
        </w:tc>
        <w:tc>
          <w:tcPr>
            <w:tcW w:w="992" w:type="dxa"/>
          </w:tcPr>
          <w:p w14:paraId="0094BC08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A76514"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119" w:type="dxa"/>
          </w:tcPr>
          <w:p w14:paraId="64FE1D07" w14:textId="77777777" w:rsidR="000E1AD9" w:rsidRPr="001443DB" w:rsidRDefault="000E1AD9" w:rsidP="00C0407D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C0407D">
              <w:rPr>
                <w:rFonts w:asciiTheme="majorBidi" w:hAnsiTheme="majorBidi" w:cstheme="majorBidi"/>
              </w:rPr>
              <w:t>Investigation of recovery among mental health peer-providers: Examination of generativity attainment and its characteristics in Life story narratives and self-report measures</w:t>
            </w:r>
            <w:r>
              <w:rPr>
                <w:rFonts w:asciiTheme="majorBidi" w:hAnsiTheme="majorBidi" w:cstheme="majorBidi"/>
              </w:rPr>
              <w:t>.</w:t>
            </w:r>
          </w:p>
        </w:tc>
        <w:tc>
          <w:tcPr>
            <w:tcW w:w="1384" w:type="dxa"/>
          </w:tcPr>
          <w:p w14:paraId="03AC7023" w14:textId="77777777" w:rsidR="000E1AD9" w:rsidRPr="001443DB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1443DB">
              <w:rPr>
                <w:rFonts w:asciiTheme="majorBidi" w:hAnsiTheme="majorBidi" w:cstheme="majorBidi"/>
              </w:rPr>
              <w:t>Ayala Friedlander Katz</w:t>
            </w:r>
          </w:p>
        </w:tc>
      </w:tr>
      <w:tr w:rsidR="000E1AD9" w:rsidRPr="00951CC5" w14:paraId="2B44480A" w14:textId="77777777" w:rsidTr="00F87E43">
        <w:tc>
          <w:tcPr>
            <w:tcW w:w="1525" w:type="dxa"/>
          </w:tcPr>
          <w:p w14:paraId="5CBD4421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>
              <w:rPr>
                <w:rFonts w:asciiTheme="majorBidi" w:hAnsiTheme="majorBidi" w:cstheme="majorBidi"/>
              </w:rPr>
              <w:t xml:space="preserve">Galia Moran </w:t>
            </w:r>
          </w:p>
        </w:tc>
        <w:tc>
          <w:tcPr>
            <w:tcW w:w="1502" w:type="dxa"/>
          </w:tcPr>
          <w:p w14:paraId="63EB7FAD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A76514">
              <w:rPr>
                <w:rFonts w:asciiTheme="majorBidi" w:hAnsiTheme="majorBidi" w:cstheme="majorBidi"/>
              </w:rPr>
              <w:t>2014</w:t>
            </w:r>
          </w:p>
        </w:tc>
        <w:tc>
          <w:tcPr>
            <w:tcW w:w="992" w:type="dxa"/>
          </w:tcPr>
          <w:p w14:paraId="5C8DF9F2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A76514"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119" w:type="dxa"/>
          </w:tcPr>
          <w:p w14:paraId="4DBA9A8C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A76514">
              <w:rPr>
                <w:rFonts w:asciiTheme="majorBidi" w:hAnsiTheme="majorBidi" w:cstheme="majorBidi"/>
              </w:rPr>
              <w:t>Relationship characteristics between mental health providers and service users and the association between these characteristics and perceived recovery</w:t>
            </w:r>
            <w:r>
              <w:rPr>
                <w:rFonts w:asciiTheme="majorBidi" w:hAnsiTheme="majorBidi" w:cstheme="majorBidi"/>
              </w:rPr>
              <w:t>.</w:t>
            </w:r>
          </w:p>
        </w:tc>
        <w:tc>
          <w:tcPr>
            <w:tcW w:w="1384" w:type="dxa"/>
          </w:tcPr>
          <w:p w14:paraId="0AC7BA57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A76514">
              <w:rPr>
                <w:rFonts w:asciiTheme="majorBidi" w:hAnsiTheme="majorBidi" w:cstheme="majorBidi"/>
              </w:rPr>
              <w:t xml:space="preserve">Yael Berman </w:t>
            </w:r>
          </w:p>
        </w:tc>
      </w:tr>
      <w:tr w:rsidR="000E1AD9" w:rsidRPr="00951CC5" w14:paraId="4EAAB673" w14:textId="77777777" w:rsidTr="00F87E43">
        <w:tc>
          <w:tcPr>
            <w:tcW w:w="1525" w:type="dxa"/>
          </w:tcPr>
          <w:p w14:paraId="508E3282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A76514">
              <w:rPr>
                <w:rFonts w:asciiTheme="majorBidi" w:hAnsiTheme="majorBidi" w:cstheme="majorBidi"/>
              </w:rPr>
              <w:t xml:space="preserve">David Roe </w:t>
            </w:r>
          </w:p>
        </w:tc>
        <w:tc>
          <w:tcPr>
            <w:tcW w:w="1502" w:type="dxa"/>
          </w:tcPr>
          <w:p w14:paraId="7A348A00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A76514">
              <w:rPr>
                <w:rFonts w:asciiTheme="majorBidi" w:hAnsiTheme="majorBidi" w:cstheme="majorBidi"/>
              </w:rPr>
              <w:t>2012</w:t>
            </w:r>
          </w:p>
        </w:tc>
        <w:tc>
          <w:tcPr>
            <w:tcW w:w="992" w:type="dxa"/>
          </w:tcPr>
          <w:p w14:paraId="4C9F2DF7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A76514">
              <w:rPr>
                <w:rFonts w:asciiTheme="majorBidi" w:hAnsiTheme="majorBidi" w:cstheme="majorBidi"/>
              </w:rPr>
              <w:t>M.A.</w:t>
            </w:r>
          </w:p>
        </w:tc>
        <w:tc>
          <w:tcPr>
            <w:tcW w:w="3119" w:type="dxa"/>
          </w:tcPr>
          <w:p w14:paraId="11B34243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  <w:rtl/>
              </w:rPr>
            </w:pPr>
            <w:r w:rsidRPr="00A76514">
              <w:rPr>
                <w:rFonts w:asciiTheme="majorBidi" w:hAnsiTheme="majorBidi" w:cstheme="majorBidi"/>
              </w:rPr>
              <w:t xml:space="preserve">Self-stigma, self-esteem, hope and quality of life: A comparison between Arab and Jewish people with </w:t>
            </w:r>
            <w:r w:rsidRPr="00A76514">
              <w:rPr>
                <w:rFonts w:asciiTheme="majorBidi" w:hAnsiTheme="majorBidi" w:cstheme="majorBidi"/>
              </w:rPr>
              <w:lastRenderedPageBreak/>
              <w:t>severe mental disorders</w:t>
            </w:r>
            <w:r>
              <w:rPr>
                <w:rFonts w:asciiTheme="majorBidi" w:hAnsiTheme="majorBidi" w:cstheme="majorBidi"/>
              </w:rPr>
              <w:t>.</w:t>
            </w:r>
          </w:p>
        </w:tc>
        <w:tc>
          <w:tcPr>
            <w:tcW w:w="1384" w:type="dxa"/>
          </w:tcPr>
          <w:p w14:paraId="2501BC8A" w14:textId="77777777" w:rsidR="000E1AD9" w:rsidRPr="00A76514" w:rsidRDefault="000E1AD9" w:rsidP="00F87E43">
            <w:pPr>
              <w:bidi w:val="0"/>
              <w:spacing w:before="60" w:after="60"/>
              <w:rPr>
                <w:rFonts w:asciiTheme="majorBidi" w:hAnsiTheme="majorBidi" w:cstheme="majorBidi"/>
              </w:rPr>
            </w:pPr>
            <w:r w:rsidRPr="00A76514">
              <w:rPr>
                <w:rFonts w:asciiTheme="majorBidi" w:hAnsiTheme="majorBidi" w:cstheme="majorBidi"/>
              </w:rPr>
              <w:lastRenderedPageBreak/>
              <w:t xml:space="preserve">Sahar Saliba </w:t>
            </w:r>
          </w:p>
        </w:tc>
      </w:tr>
    </w:tbl>
    <w:p w14:paraId="237ADBDB" w14:textId="7FC98352" w:rsidR="00AA18FD" w:rsidRPr="0090215E" w:rsidRDefault="00AA18FD" w:rsidP="00401BEB">
      <w:pPr>
        <w:keepNext/>
        <w:numPr>
          <w:ilvl w:val="0"/>
          <w:numId w:val="3"/>
        </w:numPr>
        <w:bidi w:val="0"/>
        <w:spacing w:before="120" w:after="200" w:line="276" w:lineRule="auto"/>
        <w:ind w:left="714" w:right="357" w:hanging="357"/>
        <w:outlineLvl w:val="5"/>
        <w:rPr>
          <w:b/>
          <w:bCs/>
          <w:u w:val="single"/>
          <w:lang w:eastAsia="he-IL"/>
        </w:rPr>
      </w:pPr>
      <w:r w:rsidRPr="0090215E">
        <w:rPr>
          <w:b/>
          <w:bCs/>
          <w:u w:val="single"/>
          <w:lang w:eastAsia="he-IL"/>
        </w:rPr>
        <w:t>Consulting Activities</w:t>
      </w:r>
    </w:p>
    <w:p w14:paraId="3B5114C9" w14:textId="77777777" w:rsidR="00AA18FD" w:rsidRPr="0090215E" w:rsidRDefault="00AA18FD" w:rsidP="00AA18FD">
      <w:pPr>
        <w:bidi w:val="0"/>
        <w:spacing w:line="360" w:lineRule="auto"/>
        <w:ind w:left="1440" w:hanging="1440"/>
        <w:rPr>
          <w:rFonts w:asciiTheme="majorBidi" w:hAnsiTheme="majorBidi" w:cstheme="majorBidi"/>
        </w:rPr>
      </w:pPr>
      <w:r w:rsidRPr="0090215E">
        <w:rPr>
          <w:rFonts w:asciiTheme="majorBidi" w:hAnsiTheme="majorBidi" w:cstheme="majorBidi"/>
        </w:rPr>
        <w:t>2001-2007</w:t>
      </w:r>
      <w:r w:rsidRPr="0090215E">
        <w:rPr>
          <w:rFonts w:asciiTheme="majorBidi" w:hAnsiTheme="majorBidi" w:cstheme="majorBidi"/>
        </w:rPr>
        <w:tab/>
        <w:t>Statistics Consultant for Mathematics Excellence Program, Department of Education in Science and Technology, Technion – Israel Institute of Technology.</w:t>
      </w:r>
    </w:p>
    <w:p w14:paraId="30972DA6" w14:textId="77777777" w:rsidR="00AA18FD" w:rsidRPr="0090215E" w:rsidRDefault="00AA18FD" w:rsidP="000E7A9D">
      <w:pPr>
        <w:bidi w:val="0"/>
        <w:spacing w:line="360" w:lineRule="auto"/>
        <w:ind w:left="1440" w:hanging="1440"/>
        <w:rPr>
          <w:rFonts w:asciiTheme="majorBidi" w:hAnsiTheme="majorBidi" w:cstheme="majorBidi"/>
        </w:rPr>
      </w:pPr>
      <w:r w:rsidRPr="0090215E">
        <w:rPr>
          <w:rFonts w:asciiTheme="majorBidi" w:hAnsiTheme="majorBidi" w:cstheme="majorBidi"/>
        </w:rPr>
        <w:t>2003-2006</w:t>
      </w:r>
      <w:r w:rsidRPr="0090215E">
        <w:rPr>
          <w:rFonts w:asciiTheme="majorBidi" w:hAnsiTheme="majorBidi" w:cstheme="majorBidi"/>
          <w:i/>
          <w:iCs/>
        </w:rPr>
        <w:tab/>
      </w:r>
      <w:r w:rsidRPr="0090215E">
        <w:rPr>
          <w:rFonts w:asciiTheme="majorBidi" w:hAnsiTheme="majorBidi" w:cstheme="majorBidi"/>
        </w:rPr>
        <w:t xml:space="preserve">Statistics Consultant for Lecturers and Seminar Students, Department of Health Systems Management, </w:t>
      </w:r>
      <w:r w:rsidR="000E7A9D" w:rsidRPr="008F7062">
        <w:t xml:space="preserve">The Max Stern </w:t>
      </w:r>
      <w:r w:rsidR="000E7A9D" w:rsidRPr="00AA0B17">
        <w:t>Yezreel Valley Academic College</w:t>
      </w:r>
      <w:r>
        <w:rPr>
          <w:rFonts w:asciiTheme="majorBidi" w:hAnsiTheme="majorBidi" w:cstheme="majorBidi"/>
        </w:rPr>
        <w:t>.</w:t>
      </w:r>
    </w:p>
    <w:p w14:paraId="32BF0FD9" w14:textId="77777777" w:rsidR="00AA18FD" w:rsidRDefault="00AA18FD" w:rsidP="00AA18FD">
      <w:pPr>
        <w:bidi w:val="0"/>
        <w:spacing w:line="360" w:lineRule="auto"/>
        <w:ind w:left="1440" w:hanging="1440"/>
        <w:rPr>
          <w:rFonts w:ascii="Arial" w:hAnsi="Arial" w:cs="Arial"/>
          <w:sz w:val="22"/>
          <w:szCs w:val="22"/>
        </w:rPr>
      </w:pPr>
    </w:p>
    <w:p w14:paraId="66CFC9CD" w14:textId="77777777" w:rsidR="00AA18FD" w:rsidRPr="00106342" w:rsidRDefault="00AA18FD" w:rsidP="00AA18FD">
      <w:pPr>
        <w:numPr>
          <w:ilvl w:val="0"/>
          <w:numId w:val="2"/>
        </w:numPr>
        <w:bidi w:val="0"/>
        <w:spacing w:after="200" w:line="276" w:lineRule="auto"/>
        <w:ind w:left="720" w:hanging="720"/>
        <w:rPr>
          <w:b/>
          <w:bCs/>
          <w:sz w:val="28"/>
          <w:szCs w:val="28"/>
          <w:u w:val="single"/>
          <w:rtl/>
        </w:rPr>
      </w:pPr>
      <w:r w:rsidRPr="00951CC5">
        <w:rPr>
          <w:b/>
          <w:bCs/>
          <w:sz w:val="28"/>
          <w:szCs w:val="28"/>
          <w:u w:val="single"/>
        </w:rPr>
        <w:t>Professional Experience</w:t>
      </w:r>
    </w:p>
    <w:p w14:paraId="4C7DB2BC" w14:textId="77777777" w:rsidR="00AA18FD" w:rsidRPr="00106342" w:rsidRDefault="00AA18FD" w:rsidP="00AA18FD">
      <w:pPr>
        <w:bidi w:val="0"/>
        <w:spacing w:line="360" w:lineRule="auto"/>
        <w:ind w:left="1440" w:hanging="1440"/>
        <w:rPr>
          <w:rFonts w:asciiTheme="majorBidi" w:hAnsiTheme="majorBidi" w:cstheme="majorBidi"/>
        </w:rPr>
      </w:pPr>
      <w:r w:rsidRPr="00106342">
        <w:rPr>
          <w:rFonts w:asciiTheme="majorBidi" w:hAnsiTheme="majorBidi" w:cstheme="majorBidi"/>
        </w:rPr>
        <w:t>2004-2005</w:t>
      </w:r>
      <w:r w:rsidRPr="00106342">
        <w:rPr>
          <w:rFonts w:asciiTheme="majorBidi" w:hAnsiTheme="majorBidi" w:cstheme="majorBidi"/>
        </w:rPr>
        <w:tab/>
        <w:t>Member of Public Administration of Informal Education, Megiddo Regional Council</w:t>
      </w:r>
      <w:r>
        <w:rPr>
          <w:rFonts w:asciiTheme="majorBidi" w:hAnsiTheme="majorBidi" w:cstheme="majorBidi"/>
        </w:rPr>
        <w:t>.</w:t>
      </w:r>
    </w:p>
    <w:p w14:paraId="57AD25CD" w14:textId="77777777" w:rsidR="00AE02D8" w:rsidRDefault="00AE02D8">
      <w:pPr>
        <w:bidi w:val="0"/>
        <w:rPr>
          <w:b/>
          <w:bCs/>
          <w:sz w:val="32"/>
          <w:szCs w:val="32"/>
          <w:u w:val="single"/>
          <w:lang w:eastAsia="he-IL"/>
        </w:rPr>
      </w:pPr>
      <w:r>
        <w:rPr>
          <w:b/>
          <w:bCs/>
          <w:sz w:val="32"/>
          <w:szCs w:val="32"/>
          <w:u w:val="single"/>
          <w:lang w:eastAsia="he-IL"/>
        </w:rPr>
        <w:br w:type="page"/>
      </w:r>
    </w:p>
    <w:p w14:paraId="3A81CEAB" w14:textId="367F9613" w:rsidR="00AA18FD" w:rsidRPr="00951CC5" w:rsidRDefault="00AA18FD" w:rsidP="00AA18FD">
      <w:pPr>
        <w:keepNext/>
        <w:bidi w:val="0"/>
        <w:jc w:val="center"/>
        <w:outlineLvl w:val="0"/>
        <w:rPr>
          <w:b/>
          <w:bCs/>
          <w:sz w:val="32"/>
          <w:szCs w:val="32"/>
          <w:u w:val="single"/>
          <w:lang w:eastAsia="he-IL"/>
        </w:rPr>
      </w:pPr>
      <w:r w:rsidRPr="00951CC5">
        <w:rPr>
          <w:b/>
          <w:bCs/>
          <w:sz w:val="32"/>
          <w:szCs w:val="32"/>
          <w:u w:val="single"/>
          <w:lang w:eastAsia="he-IL"/>
        </w:rPr>
        <w:lastRenderedPageBreak/>
        <w:t>PUBLICATIONS</w:t>
      </w:r>
    </w:p>
    <w:p w14:paraId="20E25A61" w14:textId="77777777" w:rsidR="00AA18FD" w:rsidRDefault="00AA18FD" w:rsidP="00AA18FD">
      <w:pPr>
        <w:bidi w:val="0"/>
        <w:spacing w:line="360" w:lineRule="auto"/>
        <w:ind w:left="1440" w:hanging="1440"/>
        <w:jc w:val="center"/>
        <w:rPr>
          <w:rFonts w:ascii="Arial" w:hAnsi="Arial" w:cs="Arial"/>
        </w:rPr>
      </w:pPr>
    </w:p>
    <w:p w14:paraId="26B1F011" w14:textId="77777777" w:rsidR="00AA18FD" w:rsidRPr="00951CC5" w:rsidRDefault="00AA18FD" w:rsidP="00AA18FD">
      <w:pPr>
        <w:numPr>
          <w:ilvl w:val="0"/>
          <w:numId w:val="5"/>
        </w:numPr>
        <w:bidi w:val="0"/>
        <w:spacing w:after="200" w:line="276" w:lineRule="auto"/>
        <w:ind w:left="284" w:hanging="284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 xml:space="preserve"> </w:t>
      </w:r>
      <w:r w:rsidRPr="00951CC5">
        <w:rPr>
          <w:b/>
          <w:bCs/>
          <w:sz w:val="28"/>
          <w:szCs w:val="28"/>
          <w:u w:val="single"/>
        </w:rPr>
        <w:t>Ph.D. Dissertation</w:t>
      </w:r>
    </w:p>
    <w:p w14:paraId="135371D4" w14:textId="6FE534EC" w:rsidR="00AA18FD" w:rsidRDefault="00AA18FD" w:rsidP="00AA18FD">
      <w:pPr>
        <w:keepNext/>
        <w:bidi w:val="0"/>
        <w:spacing w:line="360" w:lineRule="auto"/>
        <w:ind w:left="360" w:firstLine="4"/>
      </w:pPr>
      <w:r w:rsidRPr="0096345B">
        <w:rPr>
          <w:b/>
          <w:bCs/>
        </w:rPr>
        <w:t>Mashiach Eizenberg, M</w:t>
      </w:r>
      <w:r>
        <w:t xml:space="preserve">. (2001). </w:t>
      </w:r>
      <w:r w:rsidRPr="006C16AF">
        <w:rPr>
          <w:i/>
          <w:iCs/>
        </w:rPr>
        <w:t>Novices and Experts Coping with Control on the Solution of Combinatorial Problems</w:t>
      </w:r>
      <w:r>
        <w:t xml:space="preserve">. Unpublished Doctoral Dissertation, in Hebrew (Technion, Israel). </w:t>
      </w:r>
      <w:r w:rsidRPr="00BB1ADF">
        <w:t>Supervisor</w:t>
      </w:r>
      <w:r w:rsidRPr="00524900">
        <w:t xml:space="preserve">: Dr. </w:t>
      </w:r>
      <w:r>
        <w:t>Orit</w:t>
      </w:r>
      <w:r w:rsidRPr="00524900">
        <w:t xml:space="preserve"> </w:t>
      </w:r>
      <w:r w:rsidRPr="007475B1">
        <w:t>Zaslavsky</w:t>
      </w:r>
      <w:r>
        <w:t>, Technion, Israel.</w:t>
      </w:r>
      <w:r w:rsidRPr="00683091">
        <w:rPr>
          <w:rFonts w:asciiTheme="majorBidi" w:hAnsiTheme="majorBidi" w:cstheme="majorBidi"/>
        </w:rPr>
        <w:t xml:space="preserve"> </w:t>
      </w:r>
      <w:r w:rsidRPr="00D8401B">
        <w:rPr>
          <w:rFonts w:asciiTheme="majorBidi" w:hAnsiTheme="majorBidi" w:cstheme="majorBidi"/>
        </w:rPr>
        <w:t xml:space="preserve">Deliverables: 2 </w:t>
      </w:r>
      <w:r w:rsidRPr="00E04444">
        <w:rPr>
          <w:rFonts w:asciiTheme="majorBidi" w:hAnsiTheme="majorBidi" w:cstheme="majorBidi"/>
        </w:rPr>
        <w:t xml:space="preserve">articles (N. </w:t>
      </w:r>
      <w:r w:rsidR="00E04444" w:rsidRPr="00E04444">
        <w:rPr>
          <w:rFonts w:asciiTheme="majorBidi" w:hAnsiTheme="majorBidi" w:cstheme="majorBidi"/>
        </w:rPr>
        <w:t>46</w:t>
      </w:r>
      <w:r w:rsidRPr="00E04444">
        <w:rPr>
          <w:rFonts w:asciiTheme="majorBidi" w:hAnsiTheme="majorBidi" w:cstheme="majorBidi"/>
        </w:rPr>
        <w:t xml:space="preserve">, </w:t>
      </w:r>
      <w:r w:rsidR="00E04444" w:rsidRPr="00E04444">
        <w:rPr>
          <w:rFonts w:asciiTheme="majorBidi" w:hAnsiTheme="majorBidi" w:cstheme="majorBidi"/>
        </w:rPr>
        <w:t>47</w:t>
      </w:r>
      <w:r w:rsidRPr="00E04444">
        <w:rPr>
          <w:rFonts w:asciiTheme="majorBidi" w:hAnsiTheme="majorBidi" w:cstheme="majorBidi"/>
        </w:rPr>
        <w:t>)</w:t>
      </w:r>
      <w:r w:rsidRPr="00E04444">
        <w:t>.</w:t>
      </w:r>
    </w:p>
    <w:p w14:paraId="03428798" w14:textId="77777777" w:rsidR="00AA18FD" w:rsidRDefault="00AA18FD" w:rsidP="00AA18FD">
      <w:pPr>
        <w:bidi w:val="0"/>
        <w:spacing w:line="360" w:lineRule="auto"/>
        <w:ind w:left="2160" w:hanging="2160"/>
        <w:rPr>
          <w:rFonts w:ascii="Arial" w:hAnsi="Arial" w:cs="Arial"/>
          <w:sz w:val="22"/>
          <w:szCs w:val="22"/>
        </w:rPr>
      </w:pPr>
    </w:p>
    <w:p w14:paraId="2A5880D3" w14:textId="77777777" w:rsidR="00AA18FD" w:rsidRDefault="00AA18FD" w:rsidP="00AA18FD">
      <w:pPr>
        <w:numPr>
          <w:ilvl w:val="0"/>
          <w:numId w:val="5"/>
        </w:numPr>
        <w:bidi w:val="0"/>
        <w:spacing w:after="200" w:line="276" w:lineRule="auto"/>
        <w:ind w:left="284" w:hanging="284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562E28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Articles in Refereed Journals</w:t>
      </w:r>
    </w:p>
    <w:p w14:paraId="422EE8DE" w14:textId="77777777" w:rsidR="00A54738" w:rsidRDefault="00A54738" w:rsidP="00A54738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r w:rsidRPr="007E5B60">
        <w:rPr>
          <w:rFonts w:asciiTheme="majorBidi" w:hAnsiTheme="majorBidi" w:cstheme="majorBidi"/>
        </w:rPr>
        <w:t>**</w:t>
      </w:r>
      <w:r>
        <w:t xml:space="preserve"> </w:t>
      </w:r>
      <w:r w:rsidRPr="001B0B72">
        <w:t>Vinarski-Peretz</w:t>
      </w:r>
      <w:r>
        <w:t>,</w:t>
      </w:r>
      <w:r w:rsidRPr="001B0B72">
        <w:t xml:space="preserve"> H</w:t>
      </w:r>
      <w:r>
        <w:t>.</w:t>
      </w:r>
      <w:r w:rsidRPr="001B0B72">
        <w:t xml:space="preserve">, </w:t>
      </w:r>
      <w:r w:rsidRPr="00E85C0A">
        <w:rPr>
          <w:b/>
          <w:bCs/>
        </w:rPr>
        <w:t>Mashiach-Eizenberg, M</w:t>
      </w:r>
      <w:r w:rsidRPr="001B0B72">
        <w:t>, Halperin</w:t>
      </w:r>
      <w:r>
        <w:t>,</w:t>
      </w:r>
      <w:r w:rsidRPr="001B0B72">
        <w:t xml:space="preserve"> D.</w:t>
      </w:r>
      <w:r>
        <w:t xml:space="preserve"> (2024).</w:t>
      </w:r>
      <w:r w:rsidRPr="001B0B72">
        <w:t xml:space="preserve"> Workforce </w:t>
      </w:r>
      <w:r>
        <w:t>s</w:t>
      </w:r>
      <w:r w:rsidRPr="001B0B72">
        <w:t xml:space="preserve">ustainability in </w:t>
      </w:r>
      <w:r>
        <w:t>o</w:t>
      </w:r>
      <w:r w:rsidRPr="001B0B72">
        <w:t xml:space="preserve">ur </w:t>
      </w:r>
      <w:r>
        <w:t>a</w:t>
      </w:r>
      <w:r w:rsidRPr="001B0B72">
        <w:t xml:space="preserve">ging </w:t>
      </w:r>
      <w:r>
        <w:t>s</w:t>
      </w:r>
      <w:r w:rsidRPr="001B0B72">
        <w:t xml:space="preserve">ociety: Exploring </w:t>
      </w:r>
      <w:r>
        <w:t>h</w:t>
      </w:r>
      <w:r w:rsidRPr="001B0B72">
        <w:t xml:space="preserve">ow the </w:t>
      </w:r>
      <w:r>
        <w:t>b</w:t>
      </w:r>
      <w:r w:rsidRPr="001B0B72">
        <w:t>urden–</w:t>
      </w:r>
      <w:r>
        <w:t>b</w:t>
      </w:r>
      <w:r w:rsidRPr="001B0B72">
        <w:t xml:space="preserve">urnout </w:t>
      </w:r>
      <w:r>
        <w:t>m</w:t>
      </w:r>
      <w:r w:rsidRPr="001B0B72">
        <w:t xml:space="preserve">echanism </w:t>
      </w:r>
      <w:r>
        <w:t>e</w:t>
      </w:r>
      <w:r w:rsidRPr="001B0B72">
        <w:t xml:space="preserve">xacerbates the </w:t>
      </w:r>
      <w:r>
        <w:t>t</w:t>
      </w:r>
      <w:r w:rsidRPr="001B0B72">
        <w:t xml:space="preserve">urnover </w:t>
      </w:r>
      <w:r>
        <w:t>i</w:t>
      </w:r>
      <w:r w:rsidRPr="001B0B72">
        <w:t xml:space="preserve">ntentions of </w:t>
      </w:r>
      <w:r>
        <w:t>e</w:t>
      </w:r>
      <w:r w:rsidRPr="001B0B72">
        <w:t xml:space="preserve">mployees </w:t>
      </w:r>
      <w:r>
        <w:t>w</w:t>
      </w:r>
      <w:r w:rsidRPr="001B0B72">
        <w:t xml:space="preserve">ho </w:t>
      </w:r>
      <w:r>
        <w:t>c</w:t>
      </w:r>
      <w:r w:rsidRPr="001B0B72">
        <w:t xml:space="preserve">ombine </w:t>
      </w:r>
      <w:r>
        <w:t>w</w:t>
      </w:r>
      <w:r w:rsidRPr="001B0B72">
        <w:t xml:space="preserve">ork and </w:t>
      </w:r>
      <w:r>
        <w:t>i</w:t>
      </w:r>
      <w:r w:rsidRPr="001B0B72">
        <w:t xml:space="preserve">nformal </w:t>
      </w:r>
      <w:r>
        <w:t>e</w:t>
      </w:r>
      <w:r w:rsidRPr="001B0B72">
        <w:t>ldercare. </w:t>
      </w:r>
      <w:r w:rsidRPr="001B0B72">
        <w:rPr>
          <w:rFonts w:eastAsiaTheme="majorEastAsia"/>
          <w:i/>
          <w:iCs/>
        </w:rPr>
        <w:t>Sustainability</w:t>
      </w:r>
      <w:r>
        <w:rPr>
          <w:i/>
          <w:iCs/>
        </w:rPr>
        <w:t>,</w:t>
      </w:r>
      <w:r w:rsidRPr="001B0B72">
        <w:t xml:space="preserve"> 16(17)</w:t>
      </w:r>
      <w:r>
        <w:t xml:space="preserve">, </w:t>
      </w:r>
      <w:r w:rsidRPr="001B0B72">
        <w:t xml:space="preserve">7553. </w:t>
      </w:r>
      <w:hyperlink r:id="rId8" w:history="1">
        <w:r w:rsidRPr="00197622">
          <w:rPr>
            <w:rStyle w:val="Hyperlink"/>
            <w:rFonts w:eastAsiaTheme="majorEastAsia"/>
          </w:rPr>
          <w:t>https://doi.org/10.3390/su16177553</w:t>
        </w:r>
      </w:hyperlink>
      <w:r>
        <w:t xml:space="preserve"> (</w:t>
      </w:r>
      <w:r w:rsidRPr="00374A0C">
        <w:rPr>
          <w:color w:val="000000"/>
          <w:shd w:val="clear" w:color="auto" w:fill="FFFFFF"/>
        </w:rPr>
        <w:t>IF:</w:t>
      </w:r>
      <w:r>
        <w:rPr>
          <w:color w:val="000000"/>
          <w:shd w:val="clear" w:color="auto" w:fill="FFFFFF"/>
        </w:rPr>
        <w:t>3</w:t>
      </w:r>
      <w:r w:rsidRPr="00374A0C">
        <w:rPr>
          <w:color w:val="000000"/>
          <w:shd w:val="clear" w:color="auto" w:fill="FFFFFF"/>
        </w:rPr>
        <w:t>.</w:t>
      </w:r>
      <w:r>
        <w:rPr>
          <w:color w:val="000000"/>
          <w:shd w:val="clear" w:color="auto" w:fill="FFFFFF"/>
        </w:rPr>
        <w:t xml:space="preserve">3, </w:t>
      </w:r>
      <w:r>
        <w:t>Q1)</w:t>
      </w:r>
      <w:r>
        <w:rPr>
          <w:rFonts w:asciiTheme="majorBidi" w:hAnsiTheme="majorBidi" w:cstheme="majorBidi"/>
        </w:rPr>
        <w:t>.</w:t>
      </w:r>
    </w:p>
    <w:p w14:paraId="1CA85315" w14:textId="77777777" w:rsidR="00A54738" w:rsidRPr="007E5B60" w:rsidRDefault="00A54738" w:rsidP="00A54738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r w:rsidRPr="007E5B60">
        <w:rPr>
          <w:rFonts w:asciiTheme="majorBidi" w:hAnsiTheme="majorBidi" w:cstheme="majorBidi"/>
        </w:rPr>
        <w:t xml:space="preserve">** Obied, S., </w:t>
      </w:r>
      <w:r w:rsidRPr="00BC6B98">
        <w:rPr>
          <w:rFonts w:asciiTheme="majorBidi" w:hAnsiTheme="majorBidi" w:cstheme="majorBidi"/>
          <w:b/>
          <w:bCs/>
        </w:rPr>
        <w:t>Mashiach-Eizenberg, M</w:t>
      </w:r>
      <w:r w:rsidRPr="007E5B60">
        <w:rPr>
          <w:rFonts w:asciiTheme="majorBidi" w:hAnsiTheme="majorBidi" w:cstheme="majorBidi"/>
        </w:rPr>
        <w:t xml:space="preserve">., Gur, A., &amp; Lavy, I. (2023). Examining Ethnic Disparities in Digital Healthcare Services Utilization: Insights from Israel. Journal of Multidisciplinary Healthcare, 16, 3533-3544. </w:t>
      </w:r>
      <w:r>
        <w:rPr>
          <w:rFonts w:asciiTheme="majorBidi" w:hAnsiTheme="majorBidi" w:cstheme="majorBidi"/>
        </w:rPr>
        <w:t>(</w:t>
      </w:r>
      <w:r w:rsidRPr="007E5B60">
        <w:rPr>
          <w:rFonts w:asciiTheme="majorBidi" w:hAnsiTheme="majorBidi" w:cstheme="majorBidi"/>
        </w:rPr>
        <w:t>IF:3.3</w:t>
      </w:r>
      <w:r>
        <w:rPr>
          <w:rFonts w:asciiTheme="majorBidi" w:hAnsiTheme="majorBidi" w:cstheme="majorBidi"/>
        </w:rPr>
        <w:t xml:space="preserve">, </w:t>
      </w:r>
      <w:r w:rsidRPr="00BD47E5">
        <w:rPr>
          <w:rFonts w:asciiTheme="majorBidi" w:hAnsiTheme="majorBidi" w:cstheme="majorBidi"/>
        </w:rPr>
        <w:t>Q1=Nursing</w:t>
      </w:r>
      <w:r>
        <w:rPr>
          <w:rFonts w:asciiTheme="majorBidi" w:hAnsiTheme="majorBidi" w:cstheme="majorBidi"/>
        </w:rPr>
        <w:t>)</w:t>
      </w:r>
      <w:r w:rsidRPr="00BD47E5">
        <w:rPr>
          <w:rFonts w:asciiTheme="majorBidi" w:hAnsiTheme="majorBidi" w:cstheme="majorBidi"/>
        </w:rPr>
        <w:t>.</w:t>
      </w:r>
    </w:p>
    <w:p w14:paraId="61274FED" w14:textId="668885D7" w:rsidR="00FB1E48" w:rsidRDefault="00FB1E48" w:rsidP="00C16BD6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** </w:t>
      </w:r>
      <w:r w:rsidRPr="00B72D7C">
        <w:rPr>
          <w:rFonts w:asciiTheme="majorBidi" w:hAnsiTheme="majorBidi" w:cstheme="majorBidi"/>
        </w:rPr>
        <w:t>Vinarski-Peretz</w:t>
      </w:r>
      <w:r>
        <w:rPr>
          <w:rFonts w:asciiTheme="majorBidi" w:hAnsiTheme="majorBidi" w:cstheme="majorBidi"/>
        </w:rPr>
        <w:t>, H.</w:t>
      </w:r>
      <w:r w:rsidRPr="00B72D7C">
        <w:rPr>
          <w:rFonts w:asciiTheme="majorBidi" w:hAnsiTheme="majorBidi" w:cstheme="majorBidi"/>
        </w:rPr>
        <w:t>,</w:t>
      </w:r>
      <w:r>
        <w:rPr>
          <w:rFonts w:asciiTheme="majorBidi" w:hAnsiTheme="majorBidi" w:cstheme="majorBidi"/>
        </w:rPr>
        <w:t xml:space="preserve"> </w:t>
      </w:r>
      <w:r w:rsidRPr="00B72D7C">
        <w:rPr>
          <w:rFonts w:asciiTheme="majorBidi" w:hAnsiTheme="majorBidi" w:cstheme="majorBidi"/>
          <w:b/>
          <w:bCs/>
        </w:rPr>
        <w:t>Mashiach–Eizenberg, M</w:t>
      </w:r>
      <w:r w:rsidRPr="008E6951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>,</w:t>
      </w:r>
      <w:r w:rsidRPr="008E6951">
        <w:rPr>
          <w:rFonts w:asciiTheme="majorBidi" w:hAnsiTheme="majorBidi" w:cstheme="majorBidi"/>
        </w:rPr>
        <w:t xml:space="preserve"> </w:t>
      </w:r>
      <w:r w:rsidRPr="00B72D7C">
        <w:rPr>
          <w:rFonts w:asciiTheme="majorBidi" w:hAnsiTheme="majorBidi" w:cstheme="majorBidi"/>
        </w:rPr>
        <w:t>Idilbi</w:t>
      </w:r>
      <w:r>
        <w:rPr>
          <w:rFonts w:asciiTheme="majorBidi" w:hAnsiTheme="majorBidi" w:cstheme="majorBidi"/>
        </w:rPr>
        <w:t>, N.,</w:t>
      </w:r>
      <w:r w:rsidRPr="00B72D7C">
        <w:rPr>
          <w:rFonts w:asciiTheme="majorBidi" w:hAnsiTheme="majorBidi" w:cstheme="majorBidi"/>
        </w:rPr>
        <w:t xml:space="preserve"> </w:t>
      </w:r>
      <w:r w:rsidRPr="008E6951">
        <w:rPr>
          <w:rFonts w:asciiTheme="majorBidi" w:hAnsiTheme="majorBidi" w:cstheme="majorBidi"/>
        </w:rPr>
        <w:t>&amp;</w:t>
      </w:r>
      <w:r>
        <w:rPr>
          <w:rFonts w:asciiTheme="majorBidi" w:hAnsiTheme="majorBidi" w:cstheme="majorBidi"/>
        </w:rPr>
        <w:t xml:space="preserve"> </w:t>
      </w:r>
      <w:r w:rsidRPr="00B72D7C">
        <w:rPr>
          <w:rFonts w:asciiTheme="majorBidi" w:hAnsiTheme="majorBidi" w:cstheme="majorBidi"/>
        </w:rPr>
        <w:t>Halperin</w:t>
      </w:r>
      <w:r w:rsidRPr="008E6951"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</w:rPr>
        <w:t>D</w:t>
      </w:r>
      <w:r w:rsidRPr="008E6951">
        <w:rPr>
          <w:rFonts w:asciiTheme="majorBidi" w:hAnsiTheme="majorBidi" w:cstheme="majorBidi"/>
        </w:rPr>
        <w:t>. (20</w:t>
      </w:r>
      <w:r>
        <w:rPr>
          <w:rFonts w:asciiTheme="majorBidi" w:hAnsiTheme="majorBidi" w:cstheme="majorBidi"/>
        </w:rPr>
        <w:t>23</w:t>
      </w:r>
      <w:r w:rsidRPr="008E6951">
        <w:rPr>
          <w:rFonts w:asciiTheme="majorBidi" w:hAnsiTheme="majorBidi" w:cstheme="majorBidi"/>
        </w:rPr>
        <w:t xml:space="preserve">). </w:t>
      </w:r>
      <w:r w:rsidRPr="00BE1733">
        <w:rPr>
          <w:rFonts w:asciiTheme="majorBidi" w:hAnsiTheme="majorBidi" w:cstheme="majorBidi"/>
        </w:rPr>
        <w:t>Service Climate and Nurses' Collaboration with Families of Older Patients in the Care Process during Hospitalization</w:t>
      </w:r>
      <w:r>
        <w:rPr>
          <w:rFonts w:asciiTheme="majorBidi" w:hAnsiTheme="majorBidi" w:cstheme="majorBidi"/>
        </w:rPr>
        <w:t xml:space="preserve">. </w:t>
      </w:r>
      <w:r w:rsidRPr="00E457BE">
        <w:rPr>
          <w:rFonts w:asciiTheme="majorBidi" w:hAnsiTheme="majorBidi" w:cstheme="majorBidi"/>
          <w:i/>
          <w:iCs/>
          <w:shd w:val="clear" w:color="auto" w:fill="FFFFFF"/>
        </w:rPr>
        <w:t>Healthcare</w:t>
      </w:r>
      <w:r>
        <w:rPr>
          <w:rFonts w:asciiTheme="majorBidi" w:hAnsiTheme="majorBidi" w:cstheme="majorBidi"/>
        </w:rPr>
        <w:t xml:space="preserve">, </w:t>
      </w:r>
      <w:r w:rsidRPr="003A7C05">
        <w:t>(</w:t>
      </w:r>
      <w:r w:rsidRPr="005F0F8F">
        <w:rPr>
          <w:rFonts w:asciiTheme="majorBidi" w:hAnsiTheme="majorBidi" w:cstheme="majorBidi"/>
        </w:rPr>
        <w:t xml:space="preserve">Accepted, </w:t>
      </w:r>
      <w:r>
        <w:rPr>
          <w:rFonts w:asciiTheme="majorBidi" w:hAnsiTheme="majorBidi" w:cstheme="majorBidi"/>
        </w:rPr>
        <w:t>4.9</w:t>
      </w:r>
      <w:r w:rsidRPr="005F0F8F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>2023</w:t>
      </w:r>
      <w:r w:rsidRPr="00374A0C">
        <w:rPr>
          <w:i/>
          <w:iCs/>
        </w:rPr>
        <w:t>)</w:t>
      </w:r>
      <w:r w:rsidRPr="00374A0C">
        <w:rPr>
          <w:color w:val="000000"/>
          <w:shd w:val="clear" w:color="auto" w:fill="FFFFFF"/>
        </w:rPr>
        <w:t xml:space="preserve"> IF:</w:t>
      </w:r>
      <w:r w:rsidR="00F719E1">
        <w:rPr>
          <w:color w:val="000000"/>
          <w:shd w:val="clear" w:color="auto" w:fill="FFFFFF"/>
        </w:rPr>
        <w:t>2</w:t>
      </w:r>
      <w:r w:rsidRPr="00374A0C">
        <w:rPr>
          <w:color w:val="000000"/>
          <w:shd w:val="clear" w:color="auto" w:fill="FFFFFF"/>
        </w:rPr>
        <w:t>.</w:t>
      </w:r>
      <w:r w:rsidR="00F719E1">
        <w:rPr>
          <w:color w:val="000000"/>
          <w:shd w:val="clear" w:color="auto" w:fill="FFFFFF"/>
        </w:rPr>
        <w:t>8</w:t>
      </w:r>
      <w:r>
        <w:rPr>
          <w:rFonts w:asciiTheme="majorBidi" w:hAnsiTheme="majorBidi" w:cstheme="majorBidi"/>
        </w:rPr>
        <w:t>.</w:t>
      </w:r>
    </w:p>
    <w:p w14:paraId="0F6BC97E" w14:textId="58F8F04B" w:rsidR="00126BF3" w:rsidRDefault="00126BF3" w:rsidP="00FB1E48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**</w:t>
      </w:r>
      <w:r w:rsidRPr="00407B5B">
        <w:rPr>
          <w:rFonts w:asciiTheme="majorBidi" w:hAnsiTheme="majorBidi" w:cstheme="majorBidi"/>
        </w:rPr>
        <w:t xml:space="preserve"> </w:t>
      </w:r>
      <w:r w:rsidRPr="004656CB">
        <w:rPr>
          <w:rFonts w:asciiTheme="majorBidi" w:hAnsiTheme="majorBidi" w:cstheme="majorBidi"/>
          <w:shd w:val="clear" w:color="auto" w:fill="FFFFFF"/>
        </w:rPr>
        <w:t xml:space="preserve">Gur, A., Halperin, D., &amp; </w:t>
      </w:r>
      <w:r w:rsidRPr="00A453B8">
        <w:rPr>
          <w:rFonts w:asciiTheme="majorBidi" w:hAnsiTheme="majorBidi" w:cstheme="majorBidi"/>
          <w:b/>
          <w:bCs/>
          <w:shd w:val="clear" w:color="auto" w:fill="FFFFFF"/>
        </w:rPr>
        <w:t>Mashiach-Eizenberg, M</w:t>
      </w:r>
      <w:r w:rsidRPr="004656CB">
        <w:rPr>
          <w:rFonts w:asciiTheme="majorBidi" w:hAnsiTheme="majorBidi" w:cstheme="majorBidi"/>
          <w:shd w:val="clear" w:color="auto" w:fill="FFFFFF"/>
        </w:rPr>
        <w:t xml:space="preserve">. </w:t>
      </w:r>
      <w:r>
        <w:rPr>
          <w:rFonts w:asciiTheme="majorBidi" w:hAnsiTheme="majorBidi" w:cstheme="majorBidi"/>
          <w:shd w:val="clear" w:color="auto" w:fill="FFFFFF"/>
        </w:rPr>
        <w:t xml:space="preserve">(2023). </w:t>
      </w:r>
      <w:r w:rsidRPr="004656CB">
        <w:rPr>
          <w:rFonts w:asciiTheme="majorBidi" w:hAnsiTheme="majorBidi" w:cstheme="majorBidi"/>
          <w:shd w:val="clear" w:color="auto" w:fill="FFFFFF"/>
        </w:rPr>
        <w:t>Perceived social support and intentions to leave among nursing homes' employees: Workload and burnout as mediators.</w:t>
      </w:r>
      <w:r w:rsidRPr="004656CB">
        <w:rPr>
          <w:rFonts w:asciiTheme="majorBidi" w:hAnsiTheme="majorBidi" w:cstheme="majorBidi"/>
          <w:i/>
          <w:iCs/>
          <w:shd w:val="clear" w:color="auto" w:fill="FFFFFF"/>
        </w:rPr>
        <w:t xml:space="preserve"> Gerontology and Geriatrics </w:t>
      </w:r>
      <w:bookmarkStart w:id="2" w:name="_Hlk140646932"/>
      <w:r w:rsidRPr="000A4617">
        <w:t>[</w:t>
      </w:r>
      <w:bookmarkStart w:id="3" w:name="_Hlk140646964"/>
      <w:r w:rsidRPr="000A4617">
        <w:t>In Hebrew]</w:t>
      </w:r>
      <w:r>
        <w:rPr>
          <w:rFonts w:asciiTheme="majorBidi" w:hAnsiTheme="majorBidi" w:cstheme="majorBidi"/>
        </w:rPr>
        <w:t>.</w:t>
      </w:r>
      <w:r w:rsidR="00CC1F98" w:rsidRPr="00CC1F98">
        <w:rPr>
          <w:rFonts w:asciiTheme="majorBidi" w:hAnsiTheme="majorBidi" w:cstheme="majorBidi"/>
          <w:shd w:val="clear" w:color="auto" w:fill="FFFFFF"/>
        </w:rPr>
        <w:t xml:space="preserve"> </w:t>
      </w:r>
      <w:r w:rsidR="00CC1F98" w:rsidRPr="004656CB">
        <w:rPr>
          <w:rFonts w:asciiTheme="majorBidi" w:hAnsiTheme="majorBidi" w:cstheme="majorBidi"/>
          <w:shd w:val="clear" w:color="auto" w:fill="FFFFFF"/>
        </w:rPr>
        <w:t>Accepted for publication</w:t>
      </w:r>
      <w:bookmarkEnd w:id="3"/>
      <w:r w:rsidR="00CC1F98">
        <w:rPr>
          <w:rFonts w:asciiTheme="majorBidi" w:hAnsiTheme="majorBidi" w:cstheme="majorBidi"/>
        </w:rPr>
        <w:t>.</w:t>
      </w:r>
    </w:p>
    <w:bookmarkEnd w:id="2"/>
    <w:p w14:paraId="028EEEEF" w14:textId="2B123433" w:rsidR="00C16BD6" w:rsidRDefault="00C16BD6" w:rsidP="00126BF3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**</w:t>
      </w:r>
      <w:r w:rsidRPr="00407B5B">
        <w:rPr>
          <w:rFonts w:asciiTheme="majorBidi" w:hAnsiTheme="majorBidi" w:cstheme="majorBidi"/>
        </w:rPr>
        <w:t xml:space="preserve"> </w:t>
      </w:r>
      <w:r w:rsidRPr="00374A0C">
        <w:rPr>
          <w:rFonts w:asciiTheme="majorBidi" w:hAnsiTheme="majorBidi" w:cstheme="majorBidi"/>
        </w:rPr>
        <w:t xml:space="preserve">Halperin, D., </w:t>
      </w:r>
      <w:r w:rsidRPr="00374A0C">
        <w:rPr>
          <w:rFonts w:asciiTheme="majorBidi" w:hAnsiTheme="majorBidi" w:cstheme="majorBidi"/>
          <w:b/>
          <w:bCs/>
        </w:rPr>
        <w:t>Mashiach–Eizenberg, M</w:t>
      </w:r>
      <w:r w:rsidRPr="00374A0C">
        <w:rPr>
          <w:rFonts w:asciiTheme="majorBidi" w:hAnsiTheme="majorBidi" w:cstheme="majorBidi"/>
        </w:rPr>
        <w:t xml:space="preserve">., Vinarski-Peretz, H., &amp; Idilbi, N. (2022). Factors Predicting Older Patients' Family Involvement by Nursing Staff in Hospitals: The View of Hospital Nurses in Israel. </w:t>
      </w:r>
      <w:r w:rsidRPr="00374A0C">
        <w:rPr>
          <w:rFonts w:asciiTheme="majorBidi" w:hAnsiTheme="majorBidi" w:cstheme="majorBidi"/>
          <w:i/>
          <w:iCs/>
          <w:color w:val="201F1E"/>
          <w:shd w:val="clear" w:color="auto" w:fill="FFFFFF"/>
        </w:rPr>
        <w:t>Healthcare</w:t>
      </w:r>
      <w:r w:rsidRPr="00374A0C">
        <w:rPr>
          <w:i/>
          <w:iCs/>
        </w:rPr>
        <w:t xml:space="preserve">, </w:t>
      </w:r>
      <w:r w:rsidRPr="003A7C05">
        <w:t>(</w:t>
      </w:r>
      <w:r w:rsidRPr="005F0F8F">
        <w:rPr>
          <w:rFonts w:asciiTheme="majorBidi" w:hAnsiTheme="majorBidi" w:cstheme="majorBidi"/>
        </w:rPr>
        <w:t xml:space="preserve">Accepted, </w:t>
      </w:r>
      <w:r>
        <w:rPr>
          <w:rFonts w:asciiTheme="majorBidi" w:hAnsiTheme="majorBidi" w:cstheme="majorBidi"/>
        </w:rPr>
        <w:t>27.9</w:t>
      </w:r>
      <w:r w:rsidRPr="005F0F8F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>2022</w:t>
      </w:r>
      <w:r w:rsidRPr="00374A0C">
        <w:rPr>
          <w:i/>
          <w:iCs/>
        </w:rPr>
        <w:t>)</w:t>
      </w:r>
      <w:r w:rsidRPr="00374A0C">
        <w:rPr>
          <w:color w:val="000000"/>
          <w:shd w:val="clear" w:color="auto" w:fill="FFFFFF"/>
        </w:rPr>
        <w:t xml:space="preserve"> IF:</w:t>
      </w:r>
      <w:r w:rsidR="00F719E1">
        <w:rPr>
          <w:color w:val="000000"/>
          <w:shd w:val="clear" w:color="auto" w:fill="FFFFFF"/>
        </w:rPr>
        <w:t>2</w:t>
      </w:r>
      <w:r w:rsidRPr="00374A0C">
        <w:rPr>
          <w:color w:val="000000"/>
          <w:shd w:val="clear" w:color="auto" w:fill="FFFFFF"/>
        </w:rPr>
        <w:t>.</w:t>
      </w:r>
      <w:r w:rsidR="00F719E1">
        <w:rPr>
          <w:color w:val="000000"/>
          <w:shd w:val="clear" w:color="auto" w:fill="FFFFFF"/>
        </w:rPr>
        <w:t>8</w:t>
      </w:r>
      <w:r>
        <w:rPr>
          <w:color w:val="000000"/>
          <w:shd w:val="clear" w:color="auto" w:fill="FFFFFF"/>
        </w:rPr>
        <w:t>.</w:t>
      </w:r>
    </w:p>
    <w:p w14:paraId="749BAFDF" w14:textId="77777777" w:rsidR="00C16BD6" w:rsidRDefault="00C16BD6" w:rsidP="00C16BD6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**</w:t>
      </w:r>
      <w:r w:rsidRPr="00407B5B">
        <w:rPr>
          <w:rFonts w:asciiTheme="majorBidi" w:hAnsiTheme="majorBidi" w:cstheme="majorBidi"/>
        </w:rPr>
        <w:t xml:space="preserve"> </w:t>
      </w:r>
      <w:r w:rsidRPr="008E6951">
        <w:rPr>
          <w:rFonts w:asciiTheme="majorBidi" w:hAnsiTheme="majorBidi" w:cstheme="majorBidi"/>
        </w:rPr>
        <w:t xml:space="preserve">Moran, G.S., Bujanover, M., &amp; </w:t>
      </w:r>
      <w:r w:rsidRPr="008E6951">
        <w:rPr>
          <w:b/>
          <w:bCs/>
        </w:rPr>
        <w:t>Mashiach–Eizenberg, M</w:t>
      </w:r>
      <w:r w:rsidRPr="008E6951">
        <w:rPr>
          <w:rFonts w:asciiTheme="majorBidi" w:hAnsiTheme="majorBidi" w:cstheme="majorBidi"/>
        </w:rPr>
        <w:t>. (20</w:t>
      </w:r>
      <w:r>
        <w:rPr>
          <w:rFonts w:asciiTheme="majorBidi" w:hAnsiTheme="majorBidi" w:cstheme="majorBidi"/>
        </w:rPr>
        <w:t>22</w:t>
      </w:r>
      <w:r w:rsidRPr="008E6951">
        <w:rPr>
          <w:rFonts w:asciiTheme="majorBidi" w:hAnsiTheme="majorBidi" w:cstheme="majorBidi"/>
        </w:rPr>
        <w:t xml:space="preserve">). </w:t>
      </w:r>
      <w:r w:rsidRPr="00434EB2">
        <w:rPr>
          <w:rFonts w:asciiTheme="majorBidi" w:hAnsiTheme="majorBidi" w:cstheme="majorBidi"/>
          <w:color w:val="201F1E"/>
          <w:shd w:val="clear" w:color="auto" w:fill="FFFFFF"/>
        </w:rPr>
        <w:t xml:space="preserve">Meaning in life and flow experiences among people with psychiatric </w:t>
      </w:r>
      <w:r w:rsidRPr="00434EB2">
        <w:rPr>
          <w:rFonts w:asciiTheme="majorBidi" w:hAnsiTheme="majorBidi" w:cstheme="majorBidi"/>
          <w:color w:val="201F1E"/>
          <w:shd w:val="clear" w:color="auto" w:fill="FFFFFF"/>
        </w:rPr>
        <w:lastRenderedPageBreak/>
        <w:t>disabilities who are engaged in peer-helping vs. non-helping work-roles</w:t>
      </w:r>
      <w:r w:rsidRPr="000953A0">
        <w:rPr>
          <w:rFonts w:asciiTheme="majorBidi" w:hAnsiTheme="majorBidi" w:cstheme="majorBidi"/>
        </w:rPr>
        <w:t xml:space="preserve">. </w:t>
      </w:r>
      <w:r w:rsidRPr="00407B5B">
        <w:rPr>
          <w:rFonts w:asciiTheme="majorBidi" w:hAnsiTheme="majorBidi" w:cstheme="majorBidi"/>
          <w:i/>
          <w:iCs/>
        </w:rPr>
        <w:t>journal of vocational rehabilitation</w:t>
      </w:r>
      <w:bookmarkStart w:id="4" w:name="_Hlk123203251"/>
      <w:r w:rsidRPr="003A7C05">
        <w:rPr>
          <w:i/>
          <w:iCs/>
        </w:rPr>
        <w:t xml:space="preserve">, </w:t>
      </w:r>
      <w:r>
        <w:rPr>
          <w:i/>
          <w:iCs/>
          <w:color w:val="000000"/>
          <w:shd w:val="clear" w:color="auto" w:fill="FFFFFF"/>
        </w:rPr>
        <w:t>57</w:t>
      </w:r>
      <w:r w:rsidRPr="00CF114C">
        <w:rPr>
          <w:i/>
          <w:iCs/>
          <w:color w:val="000000"/>
          <w:shd w:val="clear" w:color="auto" w:fill="FFFFFF"/>
        </w:rPr>
        <w:t>(</w:t>
      </w:r>
      <w:r>
        <w:rPr>
          <w:i/>
          <w:iCs/>
          <w:color w:val="000000"/>
          <w:shd w:val="clear" w:color="auto" w:fill="FFFFFF"/>
        </w:rPr>
        <w:t>3</w:t>
      </w:r>
      <w:r w:rsidRPr="00CF114C">
        <w:rPr>
          <w:i/>
          <w:iCs/>
          <w:color w:val="000000"/>
          <w:shd w:val="clear" w:color="auto" w:fill="FFFFFF"/>
        </w:rPr>
        <w:t>)</w:t>
      </w:r>
      <w:r>
        <w:rPr>
          <w:color w:val="000000"/>
          <w:shd w:val="clear" w:color="auto" w:fill="FFFFFF"/>
        </w:rPr>
        <w:t xml:space="preserve">, 275-287. </w:t>
      </w:r>
      <w:bookmarkEnd w:id="4"/>
      <w:r w:rsidRPr="00194E50">
        <w:rPr>
          <w:color w:val="000000"/>
          <w:shd w:val="clear" w:color="auto" w:fill="FFFFFF"/>
        </w:rPr>
        <w:t>IF:</w:t>
      </w:r>
      <w:r>
        <w:rPr>
          <w:color w:val="000000"/>
          <w:shd w:val="clear" w:color="auto" w:fill="FFFFFF"/>
        </w:rPr>
        <w:t>1.08.</w:t>
      </w:r>
    </w:p>
    <w:p w14:paraId="54384D95" w14:textId="77777777" w:rsidR="00707C06" w:rsidRPr="00194E50" w:rsidRDefault="00707C06" w:rsidP="00707C06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**</w:t>
      </w:r>
      <w:r w:rsidRPr="00C80312">
        <w:rPr>
          <w:rFonts w:asciiTheme="majorBidi" w:hAnsiTheme="majorBidi" w:cstheme="majorBidi"/>
        </w:rPr>
        <w:t xml:space="preserve">Hoter-Ishay, G., </w:t>
      </w:r>
      <w:r w:rsidRPr="00C80312">
        <w:rPr>
          <w:rFonts w:asciiTheme="majorBidi" w:hAnsiTheme="majorBidi" w:cstheme="majorBidi"/>
          <w:b/>
          <w:bCs/>
        </w:rPr>
        <w:t>Mashiach-Eizenberg, M</w:t>
      </w:r>
      <w:r w:rsidRPr="00C80312">
        <w:rPr>
          <w:rFonts w:asciiTheme="majorBidi" w:hAnsiTheme="majorBidi" w:cstheme="majorBidi"/>
        </w:rPr>
        <w:t>., &amp; Roe, D. (</w:t>
      </w:r>
      <w:r w:rsidRPr="00C80312">
        <w:t>202</w:t>
      </w:r>
      <w:r>
        <w:t>2</w:t>
      </w:r>
      <w:r w:rsidRPr="00C80312">
        <w:rPr>
          <w:rFonts w:asciiTheme="majorBidi" w:hAnsiTheme="majorBidi" w:cstheme="majorBidi"/>
        </w:rPr>
        <w:t xml:space="preserve">). </w:t>
      </w:r>
      <w:r w:rsidRPr="00C80312">
        <w:t>Young Help-Seeker Profiles in Israel: The Case of the First Israeli Headspace Centre</w:t>
      </w:r>
      <w:r w:rsidRPr="00C80312">
        <w:rPr>
          <w:rFonts w:asciiTheme="majorBidi" w:hAnsiTheme="majorBidi" w:cstheme="majorBidi"/>
        </w:rPr>
        <w:t xml:space="preserve">. </w:t>
      </w:r>
      <w:r w:rsidRPr="00C80312">
        <w:rPr>
          <w:rStyle w:val="journal-title-text"/>
          <w:rFonts w:asciiTheme="majorBidi" w:hAnsiTheme="majorBidi" w:cstheme="majorBidi"/>
          <w:i/>
          <w:iCs/>
          <w:color w:val="000000"/>
        </w:rPr>
        <w:t>Early Intervention in Psychiatry</w:t>
      </w:r>
      <w:r w:rsidRPr="00C80312">
        <w:rPr>
          <w:rFonts w:asciiTheme="majorBidi" w:hAnsiTheme="majorBidi" w:cstheme="majorBidi"/>
          <w:kern w:val="36"/>
        </w:rPr>
        <w:t xml:space="preserve">. </w:t>
      </w:r>
      <w:r>
        <w:rPr>
          <w:rFonts w:asciiTheme="majorBidi" w:hAnsiTheme="majorBidi" w:cstheme="majorBidi"/>
          <w:i/>
          <w:iCs/>
        </w:rPr>
        <w:t>16</w:t>
      </w:r>
      <w:r w:rsidRPr="00FF63E5">
        <w:rPr>
          <w:rFonts w:asciiTheme="majorBidi" w:hAnsiTheme="majorBidi" w:cstheme="majorBidi"/>
          <w:i/>
          <w:iCs/>
        </w:rPr>
        <w:t>,</w:t>
      </w:r>
      <w:r>
        <w:rPr>
          <w:rFonts w:asciiTheme="majorBidi" w:hAnsiTheme="majorBidi" w:cstheme="majorBidi"/>
        </w:rPr>
        <w:t xml:space="preserve"> 302-310</w:t>
      </w:r>
      <w:r>
        <w:rPr>
          <w:color w:val="201F1E"/>
        </w:rPr>
        <w:t xml:space="preserve">. </w:t>
      </w:r>
      <w:r>
        <w:rPr>
          <w:color w:val="000000"/>
          <w:shd w:val="clear" w:color="auto" w:fill="FFFFFF"/>
        </w:rPr>
        <w:t>IF:2.257</w:t>
      </w:r>
      <w:r>
        <w:rPr>
          <w:rFonts w:asciiTheme="majorBidi" w:hAnsiTheme="majorBidi" w:cstheme="majorBidi"/>
        </w:rPr>
        <w:t>.</w:t>
      </w:r>
    </w:p>
    <w:p w14:paraId="0E16B3DF" w14:textId="77777777" w:rsidR="00C16BD6" w:rsidRDefault="00C16BD6" w:rsidP="00C16BD6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**</w:t>
      </w:r>
      <w:r w:rsidRPr="00B21006">
        <w:rPr>
          <w:rFonts w:asciiTheme="majorBidi" w:hAnsiTheme="majorBidi" w:cstheme="majorBidi"/>
        </w:rPr>
        <w:t>Satran</w:t>
      </w:r>
      <w:r w:rsidRPr="00DF0E74"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</w:rPr>
        <w:t>C.</w:t>
      </w:r>
      <w:r w:rsidRPr="00DF0E74">
        <w:rPr>
          <w:rFonts w:asciiTheme="majorBidi" w:hAnsiTheme="majorBidi" w:cstheme="majorBidi"/>
        </w:rPr>
        <w:t xml:space="preserve">, </w:t>
      </w:r>
      <w:r w:rsidRPr="000B3A55">
        <w:rPr>
          <w:rFonts w:asciiTheme="majorBidi" w:hAnsiTheme="majorBidi" w:cstheme="majorBidi"/>
        </w:rPr>
        <w:t>Ali-Saleh</w:t>
      </w:r>
      <w:r w:rsidRPr="002F2150">
        <w:rPr>
          <w:rFonts w:asciiTheme="majorBidi" w:hAnsiTheme="majorBidi" w:cstheme="majorBidi"/>
          <w:lang w:val="de-DE"/>
        </w:rPr>
        <w:t xml:space="preserve">, </w:t>
      </w:r>
      <w:r>
        <w:rPr>
          <w:rFonts w:asciiTheme="majorBidi" w:hAnsiTheme="majorBidi" w:cstheme="majorBidi"/>
          <w:lang w:val="de-DE"/>
        </w:rPr>
        <w:t>O</w:t>
      </w:r>
      <w:r>
        <w:rPr>
          <w:rFonts w:asciiTheme="majorBidi" w:hAnsiTheme="majorBidi" w:cstheme="majorBidi"/>
          <w:b/>
          <w:bCs/>
        </w:rPr>
        <w:t xml:space="preserve">., </w:t>
      </w:r>
      <w:r w:rsidRPr="00DF0E74">
        <w:rPr>
          <w:rFonts w:asciiTheme="majorBidi" w:hAnsiTheme="majorBidi" w:cstheme="majorBidi"/>
          <w:b/>
          <w:bCs/>
        </w:rPr>
        <w:t>Mashiach–Eizenberg, M</w:t>
      </w:r>
      <w:r>
        <w:rPr>
          <w:rFonts w:asciiTheme="majorBidi" w:hAnsiTheme="majorBidi" w:cstheme="majorBidi"/>
        </w:rPr>
        <w:t>.,</w:t>
      </w:r>
      <w:r w:rsidRPr="00DF0E74">
        <w:rPr>
          <w:rFonts w:asciiTheme="majorBidi" w:hAnsiTheme="majorBidi" w:cstheme="majorBidi"/>
        </w:rPr>
        <w:t xml:space="preserve"> &amp;</w:t>
      </w:r>
      <w:r>
        <w:rPr>
          <w:rFonts w:asciiTheme="majorBidi" w:hAnsiTheme="majorBidi" w:cstheme="majorBidi"/>
          <w:b/>
          <w:bCs/>
        </w:rPr>
        <w:t xml:space="preserve"> </w:t>
      </w:r>
      <w:r w:rsidRPr="000B3A55">
        <w:rPr>
          <w:rFonts w:asciiTheme="majorBidi" w:hAnsiTheme="majorBidi" w:cstheme="majorBidi"/>
        </w:rPr>
        <w:t>Bord</w:t>
      </w:r>
      <w:r>
        <w:rPr>
          <w:rFonts w:asciiTheme="majorBidi" w:hAnsiTheme="majorBidi" w:cstheme="majorBidi"/>
        </w:rPr>
        <w:t>, S.</w:t>
      </w:r>
      <w:r w:rsidRPr="00DF0E74">
        <w:rPr>
          <w:rFonts w:asciiTheme="majorBidi" w:hAnsiTheme="majorBidi" w:cstheme="majorBidi"/>
        </w:rPr>
        <w:t xml:space="preserve"> (</w:t>
      </w:r>
      <w:r>
        <w:t>2021</w:t>
      </w:r>
      <w:r w:rsidRPr="00DF0E74">
        <w:rPr>
          <w:rFonts w:asciiTheme="majorBidi" w:hAnsiTheme="majorBidi" w:cstheme="majorBidi"/>
        </w:rPr>
        <w:t xml:space="preserve">). </w:t>
      </w:r>
      <w:r w:rsidRPr="006327D9">
        <w:rPr>
          <w:rFonts w:asciiTheme="majorBidi" w:hAnsiTheme="majorBidi" w:cstheme="majorBidi"/>
        </w:rPr>
        <w:t>Stress and Perceived Discrimination among the Arab Population in Israel: The Mediation Role of the Perceived COVID-19 Threat and Trust in the Healthcare System</w:t>
      </w:r>
      <w:r w:rsidRPr="00DF0E74">
        <w:rPr>
          <w:rFonts w:asciiTheme="majorBidi" w:hAnsiTheme="majorBidi" w:cstheme="majorBidi"/>
        </w:rPr>
        <w:t xml:space="preserve">. </w:t>
      </w:r>
      <w:r w:rsidRPr="005D0824">
        <w:rPr>
          <w:i/>
          <w:iCs/>
        </w:rPr>
        <w:t>Ethnicity &amp; Health</w:t>
      </w:r>
      <w:r>
        <w:rPr>
          <w:i/>
          <w:iCs/>
        </w:rPr>
        <w:t xml:space="preserve">. </w:t>
      </w:r>
      <w:r w:rsidRPr="00CF114C">
        <w:rPr>
          <w:i/>
          <w:iCs/>
          <w:color w:val="000000"/>
          <w:shd w:val="clear" w:color="auto" w:fill="FFFFFF"/>
        </w:rPr>
        <w:t>27(6)</w:t>
      </w:r>
      <w:r>
        <w:rPr>
          <w:color w:val="000000"/>
          <w:shd w:val="clear" w:color="auto" w:fill="FFFFFF"/>
        </w:rPr>
        <w:t xml:space="preserve">, 1377-1394. </w:t>
      </w:r>
      <w:r w:rsidRPr="00082C87">
        <w:rPr>
          <w:color w:val="000000"/>
          <w:shd w:val="clear" w:color="auto" w:fill="FFFFFF"/>
        </w:rPr>
        <w:t>IF:2.</w:t>
      </w:r>
      <w:r>
        <w:rPr>
          <w:color w:val="000000"/>
          <w:shd w:val="clear" w:color="auto" w:fill="FFFFFF"/>
        </w:rPr>
        <w:t>732.</w:t>
      </w:r>
    </w:p>
    <w:p w14:paraId="12338045" w14:textId="77777777" w:rsidR="00A946ED" w:rsidRDefault="00A946ED" w:rsidP="00A946ED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194E50">
        <w:rPr>
          <w:rFonts w:asciiTheme="majorBidi" w:hAnsiTheme="majorBidi" w:cstheme="majorBidi"/>
        </w:rPr>
        <w:t xml:space="preserve">**Roe, D., </w:t>
      </w:r>
      <w:r w:rsidRPr="00194E50">
        <w:rPr>
          <w:rFonts w:asciiTheme="majorBidi" w:hAnsiTheme="majorBidi" w:cstheme="majorBidi"/>
          <w:b/>
          <w:bCs/>
        </w:rPr>
        <w:t>Mashiach-Eizenberg, M</w:t>
      </w:r>
      <w:r w:rsidRPr="00194E50">
        <w:rPr>
          <w:rFonts w:asciiTheme="majorBidi" w:hAnsiTheme="majorBidi" w:cstheme="majorBidi"/>
        </w:rPr>
        <w:t>., Garber Epstein, P., Yamin, A., Hoter Ishay, G. &amp; Zisman-Ilani, Y. (</w:t>
      </w:r>
      <w:r>
        <w:t>2021</w:t>
      </w:r>
      <w:r w:rsidRPr="00194E50">
        <w:rPr>
          <w:rFonts w:asciiTheme="majorBidi" w:hAnsiTheme="majorBidi" w:cstheme="majorBidi"/>
        </w:rPr>
        <w:t xml:space="preserve">). </w:t>
      </w:r>
      <w:r w:rsidRPr="007904BF">
        <w:t>Implementation of NAVIGATE for first episode psychosis in Israel: Clients’ characteristics, program utilization, and ratings of change</w:t>
      </w:r>
      <w:r w:rsidRPr="00194E50">
        <w:rPr>
          <w:rFonts w:asciiTheme="majorBidi" w:hAnsiTheme="majorBidi" w:cstheme="majorBidi"/>
        </w:rPr>
        <w:t xml:space="preserve">. </w:t>
      </w:r>
      <w:r w:rsidRPr="00194E50">
        <w:rPr>
          <w:rStyle w:val="journal-title-text"/>
          <w:rFonts w:asciiTheme="majorBidi" w:hAnsiTheme="majorBidi" w:cstheme="majorBidi"/>
          <w:i/>
          <w:iCs/>
          <w:color w:val="000000"/>
        </w:rPr>
        <w:t>Early Intervention in Psychiatry</w:t>
      </w:r>
      <w:r>
        <w:rPr>
          <w:rFonts w:asciiTheme="majorBidi" w:hAnsiTheme="majorBidi" w:cstheme="majorBidi"/>
          <w:kern w:val="36"/>
        </w:rPr>
        <w:t xml:space="preserve">, </w:t>
      </w:r>
      <w:r>
        <w:rPr>
          <w:rFonts w:asciiTheme="majorBidi" w:hAnsiTheme="majorBidi" w:cstheme="majorBidi"/>
          <w:i/>
          <w:iCs/>
        </w:rPr>
        <w:t>15(5)</w:t>
      </w:r>
      <w:r w:rsidRPr="00FF63E5">
        <w:rPr>
          <w:rFonts w:asciiTheme="majorBidi" w:hAnsiTheme="majorBidi" w:cstheme="majorBidi"/>
          <w:i/>
          <w:iCs/>
        </w:rPr>
        <w:t>,</w:t>
      </w:r>
      <w:r>
        <w:rPr>
          <w:rFonts w:asciiTheme="majorBidi" w:hAnsiTheme="majorBidi" w:cstheme="majorBidi"/>
        </w:rPr>
        <w:t xml:space="preserve"> 1343-1348</w:t>
      </w:r>
      <w:r w:rsidRPr="00194E50">
        <w:rPr>
          <w:rFonts w:asciiTheme="majorBidi" w:hAnsiTheme="majorBidi" w:cstheme="majorBidi"/>
          <w:kern w:val="36"/>
        </w:rPr>
        <w:t xml:space="preserve">. </w:t>
      </w:r>
      <w:r w:rsidRPr="00194E50">
        <w:rPr>
          <w:color w:val="000000"/>
          <w:shd w:val="clear" w:color="auto" w:fill="FFFFFF"/>
        </w:rPr>
        <w:t>IF:2.</w:t>
      </w:r>
      <w:r>
        <w:rPr>
          <w:color w:val="000000"/>
          <w:shd w:val="clear" w:color="auto" w:fill="FFFFFF"/>
        </w:rPr>
        <w:t>732</w:t>
      </w:r>
      <w:r w:rsidRPr="00194E50">
        <w:rPr>
          <w:color w:val="000000"/>
          <w:shd w:val="clear" w:color="auto" w:fill="FFFFFF"/>
        </w:rPr>
        <w:t>.</w:t>
      </w:r>
    </w:p>
    <w:p w14:paraId="2984E4EC" w14:textId="77777777" w:rsidR="00A54738" w:rsidRPr="00A54738" w:rsidRDefault="00ED1147" w:rsidP="00A54738">
      <w:pPr>
        <w:pStyle w:val="xmsonormal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tLeast"/>
        <w:rPr>
          <w:color w:val="201F1E"/>
        </w:rPr>
      </w:pPr>
      <w:r>
        <w:rPr>
          <w:rFonts w:asciiTheme="majorBidi" w:hAnsiTheme="majorBidi" w:cstheme="majorBidi"/>
        </w:rPr>
        <w:t>**</w:t>
      </w:r>
      <w:r w:rsidRPr="000A4617">
        <w:t>Halperin, D., S</w:t>
      </w:r>
      <w:r>
        <w:t>c</w:t>
      </w:r>
      <w:r w:rsidRPr="000A4617">
        <w:t xml:space="preserve">hor, A., </w:t>
      </w:r>
      <w:r w:rsidRPr="00DF0E74">
        <w:rPr>
          <w:rFonts w:asciiTheme="majorBidi" w:hAnsiTheme="majorBidi" w:cstheme="majorBidi"/>
          <w:b/>
          <w:bCs/>
        </w:rPr>
        <w:t>Mashiach–Eizenberg, M</w:t>
      </w:r>
      <w:r w:rsidRPr="000A4617">
        <w:t>., Satran, C., Ali Saleh, O., &amp; Inchi, L., Bord, S. (2020). Evaluating adherence to future COVID-19 vaccination among elderly population in Israel. </w:t>
      </w:r>
      <w:r w:rsidRPr="000A4617">
        <w:rPr>
          <w:i/>
          <w:iCs/>
        </w:rPr>
        <w:t>Gerontology &amp; Geriatric, MZ</w:t>
      </w:r>
      <w:r w:rsidRPr="000A4617">
        <w:t>(3-4),</w:t>
      </w:r>
      <w:r w:rsidRPr="000A4617">
        <w:rPr>
          <w:i/>
          <w:iCs/>
        </w:rPr>
        <w:t> </w:t>
      </w:r>
      <w:r w:rsidRPr="000A4617">
        <w:t>163-186</w:t>
      </w:r>
      <w:r w:rsidRPr="000A4617">
        <w:rPr>
          <w:i/>
          <w:iCs/>
        </w:rPr>
        <w:t>.</w:t>
      </w:r>
      <w:r w:rsidRPr="000A4617">
        <w:t> [In Hebrew].</w:t>
      </w:r>
    </w:p>
    <w:p w14:paraId="5A0E484A" w14:textId="23630A0A" w:rsidR="00BB6EE0" w:rsidRPr="00A54738" w:rsidRDefault="00BB6EE0" w:rsidP="00A54738">
      <w:pPr>
        <w:pStyle w:val="xmsonormal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tLeast"/>
        <w:rPr>
          <w:color w:val="201F1E"/>
        </w:rPr>
      </w:pPr>
      <w:r w:rsidRPr="00A54738">
        <w:rPr>
          <w:rFonts w:asciiTheme="majorBidi" w:hAnsiTheme="majorBidi" w:cstheme="majorBidi"/>
        </w:rPr>
        <w:t xml:space="preserve">**Daass-Iraqi, S., </w:t>
      </w:r>
      <w:r w:rsidRPr="00A54738">
        <w:rPr>
          <w:rFonts w:asciiTheme="majorBidi" w:hAnsiTheme="majorBidi" w:cstheme="majorBidi"/>
          <w:b/>
          <w:bCs/>
          <w:lang w:val="de-DE"/>
        </w:rPr>
        <w:t>Mashiach Eizenberg, M</w:t>
      </w:r>
      <w:r w:rsidRPr="00A54738">
        <w:rPr>
          <w:rFonts w:asciiTheme="majorBidi" w:hAnsiTheme="majorBidi" w:cstheme="majorBidi"/>
          <w:lang w:val="de-DE"/>
        </w:rPr>
        <w:t>.,</w:t>
      </w:r>
      <w:r w:rsidRPr="00A54738">
        <w:rPr>
          <w:rFonts w:asciiTheme="majorBidi" w:hAnsiTheme="majorBidi" w:cstheme="majorBidi"/>
        </w:rPr>
        <w:t xml:space="preserve"> Garber-Epstein, P. &amp; Roe, D.</w:t>
      </w:r>
      <w:r w:rsidRPr="00A54738">
        <w:rPr>
          <w:rFonts w:asciiTheme="majorBidi" w:eastAsiaTheme="majorEastAsia" w:hAnsiTheme="majorBidi" w:cstheme="majorBidi"/>
          <w:kern w:val="24"/>
        </w:rPr>
        <w:t xml:space="preserve"> (2020).</w:t>
      </w:r>
      <w:r w:rsidRPr="00A54738">
        <w:rPr>
          <w:rFonts w:asciiTheme="majorBidi" w:hAnsiTheme="majorBidi" w:cstheme="majorBidi"/>
        </w:rPr>
        <w:t xml:space="preserve"> Impact of a </w:t>
      </w:r>
      <w:bookmarkStart w:id="5" w:name="_Hlk14374332"/>
      <w:r w:rsidRPr="00A54738">
        <w:rPr>
          <w:rFonts w:asciiTheme="majorBidi" w:hAnsiTheme="majorBidi" w:cstheme="majorBidi"/>
        </w:rPr>
        <w:t xml:space="preserve">Culturally Adapted Version of Illness </w:t>
      </w:r>
      <w:bookmarkEnd w:id="5"/>
      <w:r w:rsidRPr="00A54738">
        <w:rPr>
          <w:rFonts w:asciiTheme="majorBidi" w:hAnsiTheme="majorBidi" w:cstheme="majorBidi"/>
        </w:rPr>
        <w:t xml:space="preserve">Management and Recovery on </w:t>
      </w:r>
      <w:bookmarkStart w:id="6" w:name="_Hlk27307674"/>
      <w:r w:rsidRPr="00A54738">
        <w:rPr>
          <w:rFonts w:asciiTheme="majorBidi" w:hAnsiTheme="majorBidi" w:cstheme="majorBidi"/>
        </w:rPr>
        <w:t>Israeli Arabs with Serious Mental Illness.</w:t>
      </w:r>
      <w:bookmarkEnd w:id="6"/>
      <w:r w:rsidRPr="00A54738">
        <w:rPr>
          <w:rFonts w:asciiTheme="majorBidi" w:hAnsiTheme="majorBidi" w:cstheme="majorBidi"/>
        </w:rPr>
        <w:t xml:space="preserve"> </w:t>
      </w:r>
      <w:r w:rsidRPr="00A54738">
        <w:rPr>
          <w:rFonts w:asciiTheme="majorBidi" w:hAnsiTheme="majorBidi" w:cstheme="majorBidi"/>
          <w:i/>
          <w:iCs/>
        </w:rPr>
        <w:t>Psychiatric Services</w:t>
      </w:r>
      <w:r w:rsidRPr="00A54738">
        <w:rPr>
          <w:rFonts w:asciiTheme="majorBidi" w:hAnsiTheme="majorBidi" w:cstheme="majorBidi"/>
        </w:rPr>
        <w:t>.</w:t>
      </w:r>
      <w:r w:rsidRPr="00A54738">
        <w:rPr>
          <w:color w:val="000000"/>
          <w:shd w:val="clear" w:color="auto" w:fill="FFFFFF"/>
        </w:rPr>
        <w:t xml:space="preserve"> </w:t>
      </w:r>
      <w:r w:rsidRPr="00A54738">
        <w:rPr>
          <w:rFonts w:ascii="Verdana" w:hAnsi="Verdana"/>
          <w:color w:val="000000"/>
          <w:sz w:val="21"/>
          <w:szCs w:val="21"/>
          <w:shd w:val="clear" w:color="auto" w:fill="FFFFFF"/>
        </w:rPr>
        <w:t xml:space="preserve">Advance online publication. </w:t>
      </w:r>
      <w:hyperlink r:id="rId9" w:history="1">
        <w:r w:rsidRPr="00A54738">
          <w:rPr>
            <w:rStyle w:val="Hyperlink"/>
            <w:rFonts w:ascii="Verdana" w:hAnsi="Verdana"/>
            <w:sz w:val="21"/>
            <w:szCs w:val="21"/>
            <w:shd w:val="clear" w:color="auto" w:fill="FFFFFF"/>
          </w:rPr>
          <w:t>https://doi-org.ezproxy.haifa.ac.il/10.1176/appi.ps.201900424.</w:t>
        </w:r>
        <w:r w:rsidRPr="00A54738">
          <w:rPr>
            <w:rStyle w:val="Hyperlink"/>
            <w:shd w:val="clear" w:color="auto" w:fill="FFFFFF"/>
          </w:rPr>
          <w:t>IF:2.</w:t>
        </w:r>
        <w:r w:rsidRPr="00A54738">
          <w:rPr>
            <w:rStyle w:val="Hyperlink"/>
            <w:rFonts w:hint="cs"/>
            <w:shd w:val="clear" w:color="auto" w:fill="FFFFFF"/>
            <w:rtl/>
          </w:rPr>
          <w:t>539</w:t>
        </w:r>
      </w:hyperlink>
      <w:r w:rsidRPr="00A54738">
        <w:rPr>
          <w:rFonts w:asciiTheme="majorBidi" w:hAnsiTheme="majorBidi" w:cstheme="majorBidi"/>
        </w:rPr>
        <w:t>.</w:t>
      </w:r>
    </w:p>
    <w:p w14:paraId="5B36896F" w14:textId="77777777" w:rsidR="000676F8" w:rsidRDefault="003E7024" w:rsidP="002F05D0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jc w:val="both"/>
        <w:rPr>
          <w:rFonts w:asciiTheme="majorBidi" w:hAnsiTheme="majorBidi" w:cstheme="majorBidi"/>
        </w:rPr>
      </w:pPr>
      <w:r w:rsidRPr="000676F8">
        <w:rPr>
          <w:color w:val="212121"/>
        </w:rPr>
        <w:t xml:space="preserve">**Hasson-Ohayon, I., Goldzweig, G., Arnon-Ribenfeld, N., </w:t>
      </w:r>
      <w:r w:rsidRPr="000676F8">
        <w:rPr>
          <w:b/>
          <w:bCs/>
          <w:color w:val="212121"/>
        </w:rPr>
        <w:t>Mashiach-Eizenberg, M.</w:t>
      </w:r>
      <w:r w:rsidRPr="000676F8">
        <w:rPr>
          <w:color w:val="212121"/>
        </w:rPr>
        <w:t>, Kravetz, S., Roe, D. (2020).</w:t>
      </w:r>
      <w:r w:rsidRPr="000676F8">
        <w:rPr>
          <w:b/>
          <w:bCs/>
          <w:color w:val="212121"/>
        </w:rPr>
        <w:t> </w:t>
      </w:r>
      <w:r w:rsidRPr="000676F8">
        <w:rPr>
          <w:color w:val="212121"/>
        </w:rPr>
        <w:t>The use of the social skills performance assessment (SSPA) among persons with serious mental illness: psychometric assessment and network analysis</w:t>
      </w:r>
      <w:r w:rsidRPr="000676F8">
        <w:rPr>
          <w:i/>
          <w:iCs/>
          <w:color w:val="212121"/>
        </w:rPr>
        <w:t>. Journal of Mental Health</w:t>
      </w:r>
      <w:r w:rsidRPr="000676F8">
        <w:rPr>
          <w:rFonts w:asciiTheme="majorBidi" w:hAnsiTheme="majorBidi" w:cstheme="majorBidi"/>
        </w:rPr>
        <w:t xml:space="preserve">. 29(5), 541-548. </w:t>
      </w:r>
      <w:r w:rsidRPr="000676F8">
        <w:rPr>
          <w:rFonts w:asciiTheme="majorBidi" w:hAnsiTheme="majorBidi" w:cstheme="majorBidi"/>
          <w:color w:val="000000"/>
          <w:shd w:val="clear" w:color="auto" w:fill="FFFFFF"/>
        </w:rPr>
        <w:t xml:space="preserve">doi: 10.1080/09638237.2018.1521934. </w:t>
      </w:r>
      <w:r w:rsidRPr="000676F8">
        <w:rPr>
          <w:rFonts w:asciiTheme="majorBidi" w:hAnsiTheme="majorBidi" w:cstheme="majorBidi"/>
        </w:rPr>
        <w:t>IF: 2.604.</w:t>
      </w:r>
    </w:p>
    <w:p w14:paraId="79004E01" w14:textId="7F7233B4" w:rsidR="00313764" w:rsidRPr="000676F8" w:rsidRDefault="00313764" w:rsidP="000676F8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jc w:val="both"/>
        <w:rPr>
          <w:rFonts w:asciiTheme="majorBidi" w:hAnsiTheme="majorBidi" w:cstheme="majorBidi"/>
        </w:rPr>
      </w:pPr>
      <w:r w:rsidRPr="000676F8">
        <w:rPr>
          <w:rFonts w:asciiTheme="majorBidi" w:hAnsiTheme="majorBidi" w:cstheme="majorBidi"/>
        </w:rPr>
        <w:t>**</w:t>
      </w:r>
      <w:bookmarkStart w:id="7" w:name="_Hlk26450065"/>
      <w:r w:rsidRPr="000676F8">
        <w:rPr>
          <w:rFonts w:asciiTheme="majorBidi" w:hAnsiTheme="majorBidi" w:cstheme="majorBidi"/>
        </w:rPr>
        <w:t xml:space="preserve">Rafoul, B., </w:t>
      </w:r>
      <w:r w:rsidRPr="000676F8">
        <w:rPr>
          <w:b/>
          <w:bCs/>
        </w:rPr>
        <w:t>Mashiach Eizenberg, M</w:t>
      </w:r>
      <w:r>
        <w:t xml:space="preserve">., </w:t>
      </w:r>
      <w:r w:rsidRPr="000676F8">
        <w:rPr>
          <w:rFonts w:asciiTheme="majorBidi" w:hAnsiTheme="majorBidi" w:cstheme="majorBidi"/>
        </w:rPr>
        <w:t>Hasson-Ohayon, I.,</w:t>
      </w:r>
      <w:r>
        <w:t xml:space="preserve"> </w:t>
      </w:r>
      <w:r w:rsidRPr="000676F8">
        <w:rPr>
          <w:rFonts w:asciiTheme="majorBidi" w:hAnsiTheme="majorBidi" w:cstheme="majorBidi"/>
        </w:rPr>
        <w:t>&amp;</w:t>
      </w:r>
      <w:r>
        <w:t xml:space="preserve"> Roe, D</w:t>
      </w:r>
      <w:r w:rsidRPr="000676F8">
        <w:rPr>
          <w:rFonts w:asciiTheme="majorBidi" w:hAnsiTheme="majorBidi" w:cstheme="majorBidi"/>
        </w:rPr>
        <w:t>.</w:t>
      </w:r>
      <w:r>
        <w:t xml:space="preserve"> (2019). </w:t>
      </w:r>
      <w:r w:rsidRPr="00EA4D10">
        <w:t>Knowledge about, attitudes toward, and willingness to undergo electroconvulsive therapy among mental health patients, staff, and family members</w:t>
      </w:r>
      <w:r w:rsidRPr="000676F8">
        <w:rPr>
          <w:rFonts w:asciiTheme="majorBidi" w:hAnsiTheme="majorBidi" w:cstheme="majorBidi"/>
        </w:rPr>
        <w:t xml:space="preserve">. </w:t>
      </w:r>
      <w:r w:rsidRPr="000676F8">
        <w:rPr>
          <w:i/>
          <w:iCs/>
          <w:color w:val="201F1E"/>
          <w:bdr w:val="none" w:sz="0" w:space="0" w:color="auto" w:frame="1"/>
          <w:shd w:val="clear" w:color="auto" w:fill="FFFFFF"/>
        </w:rPr>
        <w:t>International journal of mental health</w:t>
      </w:r>
      <w:bookmarkEnd w:id="7"/>
      <w:r w:rsidRPr="000676F8">
        <w:rPr>
          <w:i/>
          <w:iCs/>
        </w:rPr>
        <w:t>.</w:t>
      </w:r>
      <w:r w:rsidRPr="000676F8">
        <w:rPr>
          <w:rFonts w:asciiTheme="majorBidi" w:hAnsiTheme="majorBidi" w:cstheme="majorBidi"/>
        </w:rPr>
        <w:t xml:space="preserve"> </w:t>
      </w:r>
    </w:p>
    <w:p w14:paraId="711CDCB8" w14:textId="77777777" w:rsidR="00E033D8" w:rsidRDefault="00E033D8" w:rsidP="00E033D8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**</w:t>
      </w:r>
      <w:r w:rsidRPr="00D61C7F">
        <w:t xml:space="preserve">Bentwich, M., </w:t>
      </w:r>
      <w:r w:rsidRPr="00D61C7F">
        <w:rPr>
          <w:b/>
          <w:bCs/>
        </w:rPr>
        <w:t>Mashiach–Eizenberg, M</w:t>
      </w:r>
      <w:r w:rsidRPr="00D61C7F">
        <w:t xml:space="preserve">., Borovecki, A., </w:t>
      </w:r>
      <w:r w:rsidRPr="00D61C7F">
        <w:rPr>
          <w:rFonts w:asciiTheme="majorBidi" w:hAnsiTheme="majorBidi" w:cstheme="majorBidi"/>
        </w:rPr>
        <w:t>&amp;</w:t>
      </w:r>
      <w:r w:rsidRPr="00D61C7F">
        <w:t xml:space="preserve"> Simonstein, F. (201</w:t>
      </w:r>
      <w:r>
        <w:t>9</w:t>
      </w:r>
      <w:r w:rsidRPr="00D61C7F">
        <w:t xml:space="preserve">). </w:t>
      </w:r>
      <w:r w:rsidRPr="003D6597">
        <w:rPr>
          <w:color w:val="000000"/>
          <w:shd w:val="clear" w:color="auto" w:fill="FFFFFF"/>
        </w:rPr>
        <w:t xml:space="preserve">Reprogenetics, Reproductive Risks and Cultural Awareness: What </w:t>
      </w:r>
      <w:r w:rsidRPr="003D6597">
        <w:rPr>
          <w:color w:val="000000"/>
          <w:shd w:val="clear" w:color="auto" w:fill="FFFFFF"/>
        </w:rPr>
        <w:lastRenderedPageBreak/>
        <w:t>may we learn from Israeli and Croatian Medical Students</w:t>
      </w:r>
      <w:r w:rsidRPr="007C46A8">
        <w:t>?</w:t>
      </w:r>
      <w:r w:rsidRPr="00EB682F">
        <w:rPr>
          <w:rFonts w:cs="David"/>
        </w:rPr>
        <w:t xml:space="preserve"> </w:t>
      </w:r>
      <w:r>
        <w:rPr>
          <w:rFonts w:ascii="Segoe UI" w:hAnsi="Segoe UI" w:cs="Segoe UI"/>
          <w:color w:val="212121"/>
          <w:sz w:val="27"/>
          <w:szCs w:val="27"/>
          <w:shd w:val="clear" w:color="auto" w:fill="FFFFFF"/>
        </w:rPr>
        <w:t> </w:t>
      </w:r>
      <w:r w:rsidRPr="003D6597">
        <w:rPr>
          <w:rFonts w:asciiTheme="majorBidi" w:hAnsiTheme="majorBidi" w:cstheme="majorBidi"/>
          <w:i/>
          <w:iCs/>
        </w:rPr>
        <w:t>BMC Medical Ethics</w:t>
      </w:r>
      <w:r w:rsidRPr="00D61C7F">
        <w:rPr>
          <w:rFonts w:asciiTheme="majorBidi" w:hAnsiTheme="majorBidi" w:cstheme="majorBidi"/>
        </w:rPr>
        <w:t xml:space="preserve">. </w:t>
      </w:r>
      <w:r w:rsidRPr="00BB4747">
        <w:rPr>
          <w:color w:val="000000"/>
          <w:shd w:val="clear" w:color="auto" w:fill="FFFFFF"/>
        </w:rPr>
        <w:t>20, </w:t>
      </w:r>
      <w:bookmarkStart w:id="8" w:name="_Hlk26086698"/>
      <w:r>
        <w:rPr>
          <w:color w:val="000000"/>
          <w:shd w:val="clear" w:color="auto" w:fill="FFFFFF"/>
        </w:rPr>
        <w:fldChar w:fldCharType="begin"/>
      </w:r>
      <w:r>
        <w:rPr>
          <w:color w:val="000000"/>
          <w:shd w:val="clear" w:color="auto" w:fill="FFFFFF"/>
        </w:rPr>
        <w:instrText xml:space="preserve"> HYPERLINK "</w:instrText>
      </w:r>
      <w:r w:rsidRPr="00992A60">
        <w:rPr>
          <w:color w:val="000000"/>
          <w:shd w:val="clear" w:color="auto" w:fill="FFFFFF"/>
        </w:rPr>
        <w:instrText>https://doi.org/10.1186/s12910-019-0427-1</w:instrText>
      </w:r>
      <w:r>
        <w:rPr>
          <w:color w:val="000000"/>
          <w:shd w:val="clear" w:color="auto" w:fill="FFFFFF"/>
        </w:rPr>
        <w:instrText xml:space="preserve">" </w:instrText>
      </w:r>
      <w:r>
        <w:rPr>
          <w:color w:val="000000"/>
          <w:shd w:val="clear" w:color="auto" w:fill="FFFFFF"/>
        </w:rPr>
      </w:r>
      <w:r>
        <w:rPr>
          <w:color w:val="000000"/>
          <w:shd w:val="clear" w:color="auto" w:fill="FFFFFF"/>
        </w:rPr>
        <w:fldChar w:fldCharType="separate"/>
      </w:r>
      <w:r w:rsidRPr="00A2339B">
        <w:rPr>
          <w:rStyle w:val="Hyperlink"/>
          <w:shd w:val="clear" w:color="auto" w:fill="FFFFFF"/>
        </w:rPr>
        <w:t>https://doi.org/10.1186/s12910-019-0427-1</w:t>
      </w:r>
      <w:r>
        <w:rPr>
          <w:color w:val="000000"/>
          <w:shd w:val="clear" w:color="auto" w:fill="FFFFFF"/>
        </w:rPr>
        <w:fldChar w:fldCharType="end"/>
      </w:r>
      <w:r>
        <w:rPr>
          <w:color w:val="000000"/>
          <w:shd w:val="clear" w:color="auto" w:fill="FFFFFF"/>
        </w:rPr>
        <w:t>. I</w:t>
      </w:r>
      <w:bookmarkEnd w:id="8"/>
      <w:r>
        <w:rPr>
          <w:color w:val="000000"/>
          <w:shd w:val="clear" w:color="auto" w:fill="FFFFFF"/>
        </w:rPr>
        <w:t>F:2.507.</w:t>
      </w:r>
    </w:p>
    <w:p w14:paraId="41D4D126" w14:textId="77777777" w:rsidR="00DC184B" w:rsidRDefault="00DC184B" w:rsidP="00DC184B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>**</w:t>
      </w:r>
      <w:r w:rsidRPr="00D61C7F">
        <w:rPr>
          <w:rFonts w:asciiTheme="majorBidi" w:hAnsiTheme="majorBidi" w:cstheme="majorBidi"/>
        </w:rPr>
        <w:t>Hasson-Ohayon, I.,</w:t>
      </w:r>
      <w:r w:rsidRPr="00D61C7F">
        <w:t xml:space="preserve"> </w:t>
      </w:r>
      <w:r w:rsidRPr="00D61C7F">
        <w:rPr>
          <w:b/>
          <w:bCs/>
        </w:rPr>
        <w:t>Mashiach Eizenberg, M</w:t>
      </w:r>
      <w:r>
        <w:t>.,</w:t>
      </w:r>
      <w:r w:rsidRPr="008A308A">
        <w:rPr>
          <w:rFonts w:asciiTheme="majorBidi" w:hAnsiTheme="majorBidi" w:cstheme="majorBidi"/>
        </w:rPr>
        <w:t xml:space="preserve"> Lavi-Rotenberg, A</w:t>
      </w:r>
      <w:r w:rsidRPr="007E5864">
        <w:t xml:space="preserve">., </w:t>
      </w:r>
      <w:r w:rsidRPr="00D61C7F">
        <w:rPr>
          <w:rFonts w:asciiTheme="majorBidi" w:hAnsiTheme="majorBidi" w:cstheme="majorBidi"/>
        </w:rPr>
        <w:t>&amp;</w:t>
      </w:r>
      <w:r w:rsidRPr="00D61C7F">
        <w:t xml:space="preserve"> Roe, D. (201</w:t>
      </w:r>
      <w:r>
        <w:t>9</w:t>
      </w:r>
      <w:r w:rsidRPr="00D61C7F">
        <w:t xml:space="preserve">). </w:t>
      </w:r>
      <w:r w:rsidRPr="0043625E">
        <w:rPr>
          <w:color w:val="000000"/>
          <w:shd w:val="clear" w:color="auto" w:fill="FFFFFF"/>
        </w:rPr>
        <w:t>Randomized controlled trial of adjunctive Social Cognition and Interaction Training (SCIT), adjunctive Therapeutic Alliance Focused Therapy (TAFT) and treatment as usual among persons with serious mental illness.</w:t>
      </w:r>
      <w:r w:rsidRPr="00D61C7F">
        <w:rPr>
          <w:rFonts w:asciiTheme="majorBidi" w:hAnsiTheme="majorBidi" w:cstheme="majorBidi"/>
        </w:rPr>
        <w:t xml:space="preserve"> </w:t>
      </w:r>
      <w:r w:rsidRPr="00EB5818">
        <w:rPr>
          <w:rFonts w:asciiTheme="majorBidi" w:hAnsiTheme="majorBidi" w:cstheme="majorBidi"/>
          <w:i/>
          <w:iCs/>
        </w:rPr>
        <w:t>Frontiers in Psychiatr</w:t>
      </w:r>
      <w:r>
        <w:rPr>
          <w:rFonts w:asciiTheme="majorBidi" w:hAnsiTheme="majorBidi" w:cstheme="majorBidi"/>
          <w:i/>
          <w:iCs/>
        </w:rPr>
        <w:t>y</w:t>
      </w:r>
      <w:r w:rsidRPr="00D61C7F">
        <w:rPr>
          <w:i/>
          <w:iCs/>
        </w:rPr>
        <w:t>.</w:t>
      </w:r>
      <w:r w:rsidRPr="00D61C7F">
        <w:rPr>
          <w:rFonts w:asciiTheme="majorBidi" w:hAnsiTheme="majorBidi" w:cstheme="majorBidi"/>
        </w:rPr>
        <w:t xml:space="preserve"> </w:t>
      </w:r>
      <w:r>
        <w:t xml:space="preserve">10, </w:t>
      </w:r>
      <w:bookmarkStart w:id="9" w:name="_Hlk22629488"/>
      <w:r>
        <w:fldChar w:fldCharType="begin"/>
      </w:r>
      <w:r>
        <w:instrText xml:space="preserve"> HYPERLINK "</w:instrText>
      </w:r>
      <w:r w:rsidRPr="00C26F15">
        <w:instrText>https://doi.org/10.3389/fpsyt.2019.00364</w:instrText>
      </w:r>
      <w:r>
        <w:instrText xml:space="preserve">" </w:instrText>
      </w:r>
      <w:r>
        <w:fldChar w:fldCharType="separate"/>
      </w:r>
      <w:r w:rsidRPr="009D544D">
        <w:rPr>
          <w:rStyle w:val="Hyperlink"/>
        </w:rPr>
        <w:t>https://doi.org/10.3389/fpsyt.2019.00364</w:t>
      </w:r>
      <w:r>
        <w:fldChar w:fldCharType="end"/>
      </w:r>
      <w:r>
        <w:t xml:space="preserve">. </w:t>
      </w:r>
      <w:r>
        <w:rPr>
          <w:rFonts w:asciiTheme="majorBidi" w:hAnsiTheme="majorBidi" w:cstheme="majorBidi"/>
        </w:rPr>
        <w:t>IF: 3</w:t>
      </w:r>
      <w:r w:rsidRPr="00DF0E74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>161</w:t>
      </w:r>
      <w:bookmarkEnd w:id="9"/>
      <w:r>
        <w:rPr>
          <w:rFonts w:asciiTheme="majorBidi" w:hAnsiTheme="majorBidi" w:cstheme="majorBidi"/>
        </w:rPr>
        <w:t>.</w:t>
      </w:r>
    </w:p>
    <w:p w14:paraId="45CC45EF" w14:textId="77777777" w:rsidR="00590DFE" w:rsidRDefault="00590DFE" w:rsidP="00590DFE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r>
        <w:rPr>
          <w:color w:val="212121"/>
        </w:rPr>
        <w:t>**</w:t>
      </w:r>
      <w:r>
        <w:rPr>
          <w:color w:val="000000"/>
          <w:shd w:val="clear" w:color="auto" w:fill="FFFFFF"/>
        </w:rPr>
        <w:t>Hasson-Ohayon, I., </w:t>
      </w:r>
      <w:r w:rsidRPr="00C97B0D">
        <w:rPr>
          <w:b/>
          <w:bCs/>
          <w:color w:val="000000"/>
          <w:shd w:val="clear" w:color="auto" w:fill="FFFFFF"/>
        </w:rPr>
        <w:t>Mashiach-Eizenberg, M</w:t>
      </w:r>
      <w:r>
        <w:rPr>
          <w:color w:val="000000"/>
          <w:shd w:val="clear" w:color="auto" w:fill="FFFFFF"/>
        </w:rPr>
        <w:t>., Lavi-Rotenberg, A., Kravetz, S., </w:t>
      </w:r>
      <w:r w:rsidRPr="00C97B0D">
        <w:rPr>
          <w:color w:val="000000"/>
          <w:shd w:val="clear" w:color="auto" w:fill="FFFFFF"/>
        </w:rPr>
        <w:t>Brüne</w:t>
      </w:r>
      <w:r>
        <w:rPr>
          <w:color w:val="333333"/>
          <w:shd w:val="clear" w:color="auto" w:fill="FFFFFF"/>
        </w:rPr>
        <w:t xml:space="preserve">, </w:t>
      </w:r>
      <w:r w:rsidRPr="00C97B0D">
        <w:rPr>
          <w:color w:val="000000"/>
          <w:shd w:val="clear" w:color="auto" w:fill="FFFFFF"/>
        </w:rPr>
        <w:t>M</w:t>
      </w:r>
      <w:r>
        <w:rPr>
          <w:color w:val="333333"/>
          <w:shd w:val="clear" w:color="auto" w:fill="FFFFFF"/>
        </w:rPr>
        <w:t>., </w:t>
      </w:r>
      <w:r>
        <w:rPr>
          <w:color w:val="000000"/>
          <w:shd w:val="clear" w:color="auto" w:fill="FFFFFF"/>
        </w:rPr>
        <w:t>Roe, D. (2019). Emotion identification among people with serious mental illnesses: The role of specific emotions and sex</w:t>
      </w:r>
      <w:r>
        <w:rPr>
          <w:color w:val="000000"/>
          <w:sz w:val="26"/>
          <w:szCs w:val="26"/>
          <w:shd w:val="clear" w:color="auto" w:fill="FFFFFF"/>
        </w:rPr>
        <w:t>. </w:t>
      </w:r>
      <w:r w:rsidRPr="00EB5818">
        <w:rPr>
          <w:rFonts w:asciiTheme="majorBidi" w:hAnsiTheme="majorBidi" w:cstheme="majorBidi"/>
          <w:i/>
          <w:iCs/>
        </w:rPr>
        <w:t>Psychiatry Research</w:t>
      </w:r>
      <w:r>
        <w:rPr>
          <w:rFonts w:asciiTheme="majorBidi" w:hAnsiTheme="majorBidi" w:cstheme="majorBidi"/>
        </w:rPr>
        <w:t xml:space="preserve">. </w:t>
      </w:r>
      <w:bookmarkStart w:id="10" w:name="_Hlk22630349"/>
      <w:r>
        <w:rPr>
          <w:rFonts w:asciiTheme="majorBidi" w:hAnsiTheme="majorBidi" w:cstheme="majorBidi"/>
          <w:i/>
          <w:iCs/>
        </w:rPr>
        <w:t>279</w:t>
      </w:r>
      <w:r w:rsidRPr="00FF63E5">
        <w:rPr>
          <w:rFonts w:asciiTheme="majorBidi" w:hAnsiTheme="majorBidi" w:cstheme="majorBidi"/>
          <w:i/>
          <w:iCs/>
        </w:rPr>
        <w:t>,</w:t>
      </w:r>
      <w:r>
        <w:rPr>
          <w:rFonts w:asciiTheme="majorBidi" w:hAnsiTheme="majorBidi" w:cstheme="majorBidi"/>
        </w:rPr>
        <w:t xml:space="preserve"> 378-379. IF: 2</w:t>
      </w:r>
      <w:r w:rsidRPr="00DF0E74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>208</w:t>
      </w:r>
      <w:bookmarkEnd w:id="10"/>
      <w:r>
        <w:rPr>
          <w:rFonts w:asciiTheme="majorBidi" w:hAnsiTheme="majorBidi" w:cstheme="majorBidi"/>
        </w:rPr>
        <w:t>.</w:t>
      </w:r>
    </w:p>
    <w:p w14:paraId="0BDE8C38" w14:textId="77777777" w:rsidR="00553BB0" w:rsidRDefault="00553BB0" w:rsidP="00553BB0">
      <w:pPr>
        <w:pStyle w:val="ab"/>
        <w:keepNext/>
        <w:numPr>
          <w:ilvl w:val="0"/>
          <w:numId w:val="14"/>
        </w:numPr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r>
        <w:rPr>
          <w:color w:val="212121"/>
        </w:rPr>
        <w:t>**</w:t>
      </w:r>
      <w:r w:rsidRPr="003129BB">
        <w:rPr>
          <w:rFonts w:asciiTheme="majorBidi" w:hAnsiTheme="majorBidi" w:cstheme="majorBidi"/>
        </w:rPr>
        <w:t xml:space="preserve">Dor, A., </w:t>
      </w:r>
      <w:r w:rsidRPr="008559DB">
        <w:rPr>
          <w:rFonts w:asciiTheme="majorBidi" w:hAnsiTheme="majorBidi" w:cstheme="majorBidi"/>
          <w:b/>
          <w:bCs/>
        </w:rPr>
        <w:t>Mashiach–Eizenberg, M</w:t>
      </w:r>
      <w:r w:rsidRPr="003129BB">
        <w:rPr>
          <w:rFonts w:asciiTheme="majorBidi" w:hAnsiTheme="majorBidi" w:cstheme="majorBidi"/>
        </w:rPr>
        <w:t xml:space="preserve">., </w:t>
      </w:r>
      <w:r w:rsidRPr="00D61C7F">
        <w:rPr>
          <w:rFonts w:asciiTheme="majorBidi" w:hAnsiTheme="majorBidi" w:cstheme="majorBidi"/>
        </w:rPr>
        <w:t>&amp;</w:t>
      </w:r>
      <w:r w:rsidRPr="003129BB">
        <w:rPr>
          <w:rFonts w:asciiTheme="majorBidi" w:hAnsiTheme="majorBidi" w:cstheme="majorBidi"/>
        </w:rPr>
        <w:t xml:space="preserve"> </w:t>
      </w:r>
      <w:r w:rsidRPr="00D61C7F">
        <w:rPr>
          <w:rFonts w:asciiTheme="majorBidi" w:hAnsiTheme="majorBidi" w:cstheme="majorBidi"/>
        </w:rPr>
        <w:t>Halperin</w:t>
      </w:r>
      <w:r w:rsidRPr="003129BB">
        <w:rPr>
          <w:rFonts w:asciiTheme="majorBidi" w:hAnsiTheme="majorBidi" w:cstheme="majorBidi"/>
        </w:rPr>
        <w:t>, O. (</w:t>
      </w:r>
      <w:r>
        <w:rPr>
          <w:color w:val="212121"/>
        </w:rPr>
        <w:t>2019</w:t>
      </w:r>
      <w:r w:rsidRPr="003129BB">
        <w:rPr>
          <w:rFonts w:asciiTheme="majorBidi" w:hAnsiTheme="majorBidi" w:cstheme="majorBidi"/>
        </w:rPr>
        <w:t xml:space="preserve">). </w:t>
      </w:r>
      <w:r w:rsidRPr="004B54EF">
        <w:rPr>
          <w:rFonts w:asciiTheme="majorBidi" w:hAnsiTheme="majorBidi" w:cstheme="majorBidi"/>
        </w:rPr>
        <w:t>Hospital nurses in comparison to community nurses: Motivation, empathy and the mediating role of burnout</w:t>
      </w:r>
      <w:r w:rsidRPr="003129BB">
        <w:rPr>
          <w:rFonts w:asciiTheme="majorBidi" w:hAnsiTheme="majorBidi" w:cstheme="majorBidi"/>
        </w:rPr>
        <w:t xml:space="preserve">. </w:t>
      </w:r>
      <w:r w:rsidRPr="008559DB">
        <w:rPr>
          <w:rFonts w:asciiTheme="majorBidi" w:hAnsiTheme="majorBidi" w:cstheme="majorBidi"/>
          <w:i/>
          <w:iCs/>
        </w:rPr>
        <w:t>Canadian Journal of Nursing Research</w:t>
      </w:r>
      <w:r w:rsidRPr="00D61C7F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  <w:i/>
          <w:iCs/>
        </w:rPr>
        <w:t>51(2)</w:t>
      </w:r>
      <w:r w:rsidRPr="00FF63E5">
        <w:rPr>
          <w:rFonts w:asciiTheme="majorBidi" w:hAnsiTheme="majorBidi" w:cstheme="majorBidi"/>
          <w:i/>
          <w:iCs/>
        </w:rPr>
        <w:t>,</w:t>
      </w:r>
      <w:r>
        <w:rPr>
          <w:rFonts w:asciiTheme="majorBidi" w:hAnsiTheme="majorBidi" w:cstheme="majorBidi"/>
        </w:rPr>
        <w:t xml:space="preserve"> 72-83.</w:t>
      </w:r>
      <w:r w:rsidRPr="00D61C7F">
        <w:rPr>
          <w:rFonts w:asciiTheme="majorBidi" w:hAnsiTheme="majorBidi" w:cstheme="majorBidi"/>
        </w:rPr>
        <w:t xml:space="preserve"> </w:t>
      </w:r>
    </w:p>
    <w:p w14:paraId="0AA5FEBB" w14:textId="77777777" w:rsidR="0029510F" w:rsidRDefault="0029510F" w:rsidP="00FD5F35">
      <w:pPr>
        <w:pStyle w:val="ab"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>**</w:t>
      </w:r>
      <w:r w:rsidRPr="00AD5394">
        <w:rPr>
          <w:rFonts w:asciiTheme="majorBidi" w:hAnsiTheme="majorBidi" w:cstheme="majorBidi"/>
        </w:rPr>
        <w:t>Wertheim, R., Goldzweig, G</w:t>
      </w:r>
      <w:r>
        <w:rPr>
          <w:rFonts w:asciiTheme="majorBidi" w:hAnsiTheme="majorBidi" w:cstheme="majorBidi"/>
        </w:rPr>
        <w:t>.,</w:t>
      </w:r>
      <w:r w:rsidRPr="00AD5394">
        <w:rPr>
          <w:rFonts w:asciiTheme="majorBidi" w:hAnsiTheme="majorBidi" w:cstheme="majorBidi"/>
        </w:rPr>
        <w:t xml:space="preserve"> </w:t>
      </w:r>
      <w:r w:rsidRPr="001F7D74">
        <w:rPr>
          <w:rFonts w:asciiTheme="majorBidi" w:hAnsiTheme="majorBidi" w:cstheme="majorBidi"/>
          <w:b/>
          <w:bCs/>
        </w:rPr>
        <w:t>Mashiach-Eizenberg, M</w:t>
      </w:r>
      <w:r w:rsidRPr="00AD5394">
        <w:rPr>
          <w:rFonts w:asciiTheme="majorBidi" w:hAnsiTheme="majorBidi" w:cstheme="majorBidi"/>
        </w:rPr>
        <w:t>.,</w:t>
      </w:r>
      <w:r>
        <w:rPr>
          <w:rFonts w:asciiTheme="majorBidi" w:hAnsiTheme="majorBidi" w:cstheme="majorBidi"/>
        </w:rPr>
        <w:t xml:space="preserve"> </w:t>
      </w:r>
      <w:r w:rsidRPr="00AD5394">
        <w:rPr>
          <w:rFonts w:asciiTheme="majorBidi" w:hAnsiTheme="majorBidi" w:cstheme="majorBidi"/>
        </w:rPr>
        <w:t>Pizem, N., Shacham-Shmueli, E., &amp;</w:t>
      </w:r>
      <w:r>
        <w:rPr>
          <w:rFonts w:asciiTheme="majorBidi" w:hAnsiTheme="majorBidi" w:cstheme="majorBidi"/>
        </w:rPr>
        <w:t xml:space="preserve"> </w:t>
      </w:r>
      <w:r w:rsidRPr="00AD5394">
        <w:rPr>
          <w:rFonts w:asciiTheme="majorBidi" w:hAnsiTheme="majorBidi" w:cstheme="majorBidi"/>
        </w:rPr>
        <w:t>Hasson-Ohayon, I. (</w:t>
      </w:r>
      <w:r>
        <w:rPr>
          <w:rFonts w:hint="cs"/>
          <w:rtl/>
        </w:rPr>
        <w:t>2018</w:t>
      </w:r>
      <w:r w:rsidRPr="00AD5394">
        <w:rPr>
          <w:rFonts w:asciiTheme="majorBidi" w:hAnsiTheme="majorBidi" w:cstheme="majorBidi"/>
        </w:rPr>
        <w:t xml:space="preserve">). </w:t>
      </w:r>
      <w:r w:rsidRPr="000D7405">
        <w:t>Correlates of concealment behavior among couples coping with cancer: Actor partner model</w:t>
      </w:r>
      <w:r w:rsidRPr="00AD5394">
        <w:rPr>
          <w:rFonts w:asciiTheme="majorBidi" w:hAnsiTheme="majorBidi" w:cstheme="majorBidi"/>
        </w:rPr>
        <w:t xml:space="preserve">. </w:t>
      </w:r>
      <w:r w:rsidRPr="000D7405">
        <w:rPr>
          <w:i/>
          <w:iCs/>
        </w:rPr>
        <w:t>Psycho-Oncology</w:t>
      </w:r>
      <w:r>
        <w:rPr>
          <w:rFonts w:asciiTheme="majorBidi" w:hAnsiTheme="majorBidi" w:cstheme="majorBidi"/>
        </w:rPr>
        <w:t>,</w:t>
      </w:r>
      <w:r w:rsidRPr="00AD5394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  <w:i/>
          <w:iCs/>
        </w:rPr>
        <w:t>27(2)</w:t>
      </w:r>
      <w:r w:rsidRPr="00FF63E5">
        <w:rPr>
          <w:rFonts w:asciiTheme="majorBidi" w:hAnsiTheme="majorBidi" w:cstheme="majorBidi"/>
          <w:i/>
          <w:iCs/>
        </w:rPr>
        <w:t>,</w:t>
      </w:r>
      <w:r>
        <w:rPr>
          <w:rFonts w:asciiTheme="majorBidi" w:hAnsiTheme="majorBidi" w:cstheme="majorBidi"/>
        </w:rPr>
        <w:t xml:space="preserve"> 583-589. IF: 3</w:t>
      </w:r>
      <w:r w:rsidRPr="00DF0E74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>818.</w:t>
      </w:r>
    </w:p>
    <w:p w14:paraId="3AA348B5" w14:textId="77777777" w:rsidR="0029510F" w:rsidRDefault="0029510F" w:rsidP="0029510F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>**</w:t>
      </w:r>
      <w:r w:rsidRPr="00AD5394">
        <w:rPr>
          <w:rFonts w:asciiTheme="majorBidi" w:hAnsiTheme="majorBidi" w:cstheme="majorBidi"/>
        </w:rPr>
        <w:t xml:space="preserve">Hasson-Ohayon, I., </w:t>
      </w:r>
      <w:r w:rsidRPr="001F7D74">
        <w:rPr>
          <w:rFonts w:asciiTheme="majorBidi" w:hAnsiTheme="majorBidi" w:cstheme="majorBidi"/>
          <w:b/>
          <w:bCs/>
        </w:rPr>
        <w:t>Mashiach-Eizenberg, M</w:t>
      </w:r>
      <w:r w:rsidRPr="00AD5394">
        <w:rPr>
          <w:rFonts w:asciiTheme="majorBidi" w:hAnsiTheme="majorBidi" w:cstheme="majorBidi"/>
        </w:rPr>
        <w:t xml:space="preserve">., </w:t>
      </w:r>
      <w:r>
        <w:t>Arnon-Ribenfeld</w:t>
      </w:r>
      <w:r w:rsidRPr="00AD5394">
        <w:rPr>
          <w:rFonts w:asciiTheme="majorBidi" w:hAnsiTheme="majorBidi" w:cstheme="majorBidi"/>
        </w:rPr>
        <w:t xml:space="preserve">, N., </w:t>
      </w:r>
      <w:r>
        <w:t>Kravetz</w:t>
      </w:r>
      <w:r w:rsidRPr="00AD5394"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</w:rPr>
        <w:t>S</w:t>
      </w:r>
      <w:r w:rsidRPr="00AD5394">
        <w:rPr>
          <w:rFonts w:asciiTheme="majorBidi" w:hAnsiTheme="majorBidi" w:cstheme="majorBidi"/>
        </w:rPr>
        <w:t xml:space="preserve">., &amp; </w:t>
      </w:r>
      <w:r>
        <w:rPr>
          <w:rFonts w:asciiTheme="majorBidi" w:hAnsiTheme="majorBidi" w:cstheme="majorBidi"/>
        </w:rPr>
        <w:t>Roe</w:t>
      </w:r>
      <w:r w:rsidRPr="00AD5394"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</w:rPr>
        <w:t>D</w:t>
      </w:r>
      <w:r w:rsidRPr="00AD5394">
        <w:rPr>
          <w:rFonts w:asciiTheme="majorBidi" w:hAnsiTheme="majorBidi" w:cstheme="majorBidi"/>
        </w:rPr>
        <w:t>. (</w:t>
      </w:r>
      <w:r>
        <w:t>2017</w:t>
      </w:r>
      <w:r w:rsidRPr="00AD5394">
        <w:rPr>
          <w:rFonts w:asciiTheme="majorBidi" w:hAnsiTheme="majorBidi" w:cstheme="majorBidi"/>
        </w:rPr>
        <w:t xml:space="preserve">). </w:t>
      </w:r>
      <w:r>
        <w:t>Neuro-cognition and social cognition elements of social functioning and social quality of life</w:t>
      </w:r>
      <w:r w:rsidRPr="00AD5394">
        <w:rPr>
          <w:rFonts w:asciiTheme="majorBidi" w:hAnsiTheme="majorBidi" w:cstheme="majorBidi"/>
        </w:rPr>
        <w:t xml:space="preserve">. </w:t>
      </w:r>
      <w:r w:rsidRPr="0063141A">
        <w:rPr>
          <w:i/>
          <w:iCs/>
        </w:rPr>
        <w:t>Psychiatry Research</w:t>
      </w:r>
      <w:r w:rsidRPr="00AD5394">
        <w:rPr>
          <w:rFonts w:asciiTheme="majorBidi" w:hAnsiTheme="majorBidi" w:cstheme="majorBidi"/>
          <w:b/>
          <w:bCs/>
          <w:kern w:val="36"/>
        </w:rPr>
        <w:t>.</w:t>
      </w:r>
      <w:r w:rsidRPr="00AD5394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  <w:i/>
          <w:iCs/>
        </w:rPr>
        <w:t>258</w:t>
      </w:r>
      <w:r w:rsidRPr="00DA05F8">
        <w:rPr>
          <w:rFonts w:asciiTheme="majorBidi" w:hAnsiTheme="majorBidi" w:cstheme="majorBidi"/>
          <w:i/>
          <w:iCs/>
        </w:rPr>
        <w:t>,</w:t>
      </w:r>
      <w:r w:rsidRPr="00DA05F8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538</w:t>
      </w:r>
      <w:r w:rsidRPr="00DA05F8">
        <w:rPr>
          <w:rFonts w:asciiTheme="majorBidi" w:hAnsiTheme="majorBidi" w:cstheme="majorBidi"/>
        </w:rPr>
        <w:t>-</w:t>
      </w:r>
      <w:r>
        <w:rPr>
          <w:rFonts w:asciiTheme="majorBidi" w:hAnsiTheme="majorBidi" w:cstheme="majorBidi"/>
        </w:rPr>
        <w:t>543</w:t>
      </w:r>
      <w:r w:rsidRPr="00DA05F8">
        <w:rPr>
          <w:rFonts w:asciiTheme="majorBidi" w:hAnsiTheme="majorBidi" w:cstheme="majorBidi"/>
        </w:rPr>
        <w:t xml:space="preserve">. IF: </w:t>
      </w:r>
      <w:r>
        <w:rPr>
          <w:rFonts w:asciiTheme="majorBidi" w:hAnsiTheme="majorBidi" w:cstheme="majorBidi"/>
        </w:rPr>
        <w:t>2</w:t>
      </w:r>
      <w:r w:rsidRPr="00DA05F8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>528.</w:t>
      </w:r>
    </w:p>
    <w:p w14:paraId="7FBDF2F8" w14:textId="77777777" w:rsidR="000E3991" w:rsidRDefault="000E3991" w:rsidP="000E3991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>**</w:t>
      </w:r>
      <w:r>
        <w:rPr>
          <w:rFonts w:asciiTheme="majorBidi" w:hAnsiTheme="majorBidi" w:cstheme="majorBidi"/>
        </w:rPr>
        <w:t>Roe</w:t>
      </w:r>
      <w:r w:rsidRPr="00AD5394"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</w:rPr>
        <w:t>D</w:t>
      </w:r>
      <w:r w:rsidRPr="00AD5394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>,</w:t>
      </w:r>
      <w:r w:rsidRPr="00AD5394">
        <w:rPr>
          <w:rFonts w:asciiTheme="majorBidi" w:hAnsiTheme="majorBidi" w:cstheme="majorBidi"/>
        </w:rPr>
        <w:t xml:space="preserve"> Hasson-Ohayon, I., </w:t>
      </w:r>
      <w:r w:rsidRPr="001F7D74">
        <w:rPr>
          <w:rFonts w:asciiTheme="majorBidi" w:hAnsiTheme="majorBidi" w:cstheme="majorBidi"/>
          <w:b/>
          <w:bCs/>
        </w:rPr>
        <w:t>Mashiach-Eizenberg, M</w:t>
      </w:r>
      <w:r w:rsidRPr="00AD5394">
        <w:rPr>
          <w:rFonts w:asciiTheme="majorBidi" w:hAnsiTheme="majorBidi" w:cstheme="majorBidi"/>
        </w:rPr>
        <w:t xml:space="preserve">., </w:t>
      </w:r>
      <w:r>
        <w:rPr>
          <w:lang w:val="de-DE"/>
        </w:rPr>
        <w:t>Yamin</w:t>
      </w:r>
      <w:r w:rsidRPr="00AD5394"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</w:rPr>
        <w:t>A</w:t>
      </w:r>
      <w:r w:rsidRPr="00AD5394">
        <w:rPr>
          <w:rFonts w:asciiTheme="majorBidi" w:hAnsiTheme="majorBidi" w:cstheme="majorBidi"/>
        </w:rPr>
        <w:t>., &amp;</w:t>
      </w:r>
      <w:r>
        <w:rPr>
          <w:lang w:val="sv-SE"/>
        </w:rPr>
        <w:t xml:space="preserve"> </w:t>
      </w:r>
      <w:r w:rsidRPr="00034961">
        <w:rPr>
          <w:lang w:val="sv-SE"/>
        </w:rPr>
        <w:t>Lysaker</w:t>
      </w:r>
      <w:r w:rsidRPr="00AD5394">
        <w:rPr>
          <w:rFonts w:asciiTheme="majorBidi" w:hAnsiTheme="majorBidi" w:cstheme="majorBidi"/>
        </w:rPr>
        <w:t xml:space="preserve">, </w:t>
      </w:r>
      <w:r>
        <w:rPr>
          <w:rFonts w:asciiTheme="majorBidi" w:hAnsiTheme="majorBidi" w:cstheme="majorBidi"/>
        </w:rPr>
        <w:t>P.H</w:t>
      </w:r>
      <w:r w:rsidRPr="00AD5394">
        <w:rPr>
          <w:rFonts w:asciiTheme="majorBidi" w:hAnsiTheme="majorBidi" w:cstheme="majorBidi"/>
        </w:rPr>
        <w:t>. (</w:t>
      </w:r>
      <w:r>
        <w:t>2017</w:t>
      </w:r>
      <w:r w:rsidRPr="00AD5394">
        <w:rPr>
          <w:rFonts w:asciiTheme="majorBidi" w:hAnsiTheme="majorBidi" w:cstheme="majorBidi"/>
        </w:rPr>
        <w:t xml:space="preserve">). </w:t>
      </w:r>
      <w:r w:rsidRPr="00D12C31">
        <w:t>Different roads lead to Rome: exploring patterns of change among Narrative Enhancement and Cognitive Therapy (NECT) participants</w:t>
      </w:r>
      <w:r w:rsidRPr="00AD5394">
        <w:rPr>
          <w:rFonts w:asciiTheme="majorBidi" w:hAnsiTheme="majorBidi" w:cstheme="majorBidi"/>
        </w:rPr>
        <w:t xml:space="preserve">. </w:t>
      </w:r>
      <w:r w:rsidRPr="00704CE8">
        <w:rPr>
          <w:rStyle w:val="journal-title-text"/>
          <w:rFonts w:asciiTheme="majorBidi" w:hAnsiTheme="majorBidi" w:cstheme="majorBidi"/>
          <w:i/>
          <w:iCs/>
          <w:color w:val="000000"/>
        </w:rPr>
        <w:t>The Israel Journal of Psychiatry</w:t>
      </w:r>
      <w:r>
        <w:rPr>
          <w:rFonts w:asciiTheme="majorBidi" w:hAnsiTheme="majorBidi" w:cstheme="majorBidi"/>
          <w:kern w:val="36"/>
        </w:rPr>
        <w:t xml:space="preserve"> </w:t>
      </w:r>
      <w:r w:rsidRPr="000A27C3">
        <w:rPr>
          <w:rStyle w:val="journal-title-text"/>
          <w:rFonts w:asciiTheme="majorBidi" w:hAnsiTheme="majorBidi" w:cstheme="majorBidi"/>
          <w:i/>
          <w:iCs/>
          <w:color w:val="000000"/>
        </w:rPr>
        <w:t>and Related Sciences</w:t>
      </w:r>
      <w:r>
        <w:rPr>
          <w:rFonts w:asciiTheme="majorBidi" w:hAnsiTheme="majorBidi" w:cstheme="majorBidi"/>
          <w:kern w:val="36"/>
        </w:rPr>
        <w:t xml:space="preserve">, </w:t>
      </w:r>
      <w:r>
        <w:rPr>
          <w:rFonts w:asciiTheme="majorBidi" w:hAnsiTheme="majorBidi" w:cstheme="majorBidi"/>
          <w:i/>
          <w:iCs/>
        </w:rPr>
        <w:t>54(1)</w:t>
      </w:r>
      <w:r w:rsidRPr="00FF63E5">
        <w:rPr>
          <w:rFonts w:asciiTheme="majorBidi" w:hAnsiTheme="majorBidi" w:cstheme="majorBidi"/>
          <w:i/>
          <w:iCs/>
        </w:rPr>
        <w:t>,</w:t>
      </w:r>
      <w:r>
        <w:rPr>
          <w:rFonts w:asciiTheme="majorBidi" w:hAnsiTheme="majorBidi" w:cstheme="majorBidi"/>
        </w:rPr>
        <w:t xml:space="preserve"> 62-71. IF: 1</w:t>
      </w:r>
      <w:r w:rsidRPr="00DF0E74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>04.</w:t>
      </w:r>
    </w:p>
    <w:p w14:paraId="1C76B2CF" w14:textId="77777777" w:rsidR="000E3991" w:rsidRDefault="000E3991" w:rsidP="000E3991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>**</w:t>
      </w:r>
      <w:r w:rsidRPr="00AD5394">
        <w:rPr>
          <w:rFonts w:asciiTheme="majorBidi" w:hAnsiTheme="majorBidi" w:cstheme="majorBidi"/>
        </w:rPr>
        <w:t xml:space="preserve">Wertheim, R., Hasson-Ohayon, I., </w:t>
      </w:r>
      <w:r w:rsidRPr="001F7D74">
        <w:rPr>
          <w:rFonts w:asciiTheme="majorBidi" w:hAnsiTheme="majorBidi" w:cstheme="majorBidi"/>
          <w:b/>
          <w:bCs/>
        </w:rPr>
        <w:t>Mashiach-Eizenberg, M</w:t>
      </w:r>
      <w:r w:rsidRPr="00AD5394">
        <w:rPr>
          <w:rFonts w:asciiTheme="majorBidi" w:hAnsiTheme="majorBidi" w:cstheme="majorBidi"/>
        </w:rPr>
        <w:t>., Pizem, N., Shacham-Shmueli, E., &amp; Goldzweig, G. (201</w:t>
      </w:r>
      <w:r>
        <w:rPr>
          <w:rFonts w:asciiTheme="majorBidi" w:hAnsiTheme="majorBidi" w:cstheme="majorBidi"/>
        </w:rPr>
        <w:t>7</w:t>
      </w:r>
      <w:r w:rsidRPr="00AD5394">
        <w:rPr>
          <w:rFonts w:asciiTheme="majorBidi" w:hAnsiTheme="majorBidi" w:cstheme="majorBidi"/>
        </w:rPr>
        <w:t xml:space="preserve">). Hide and "sick": Self-concealment, shame and distress in the setting of psycho-oncology. </w:t>
      </w:r>
      <w:r w:rsidRPr="002D779A">
        <w:rPr>
          <w:i/>
          <w:iCs/>
        </w:rPr>
        <w:t>Palliative &amp; Supportive Care.</w:t>
      </w:r>
      <w:r w:rsidRPr="00AD5394">
        <w:rPr>
          <w:rFonts w:asciiTheme="majorBidi" w:hAnsiTheme="majorBidi" w:cstheme="majorBidi"/>
        </w:rPr>
        <w:t xml:space="preserve"> </w:t>
      </w:r>
      <w:r>
        <w:rPr>
          <w:rFonts w:ascii="Arial" w:hAnsi="Arial" w:cs="Arial"/>
        </w:rPr>
        <w:t>1-9. doi:10.1017/s1478951517000499</w:t>
      </w:r>
      <w:r w:rsidRPr="00AD5394">
        <w:rPr>
          <w:rFonts w:asciiTheme="majorBidi" w:hAnsiTheme="majorBidi" w:cstheme="majorBidi"/>
        </w:rPr>
        <w:t>.</w:t>
      </w:r>
      <w:r w:rsidRPr="008D6848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>IF: 1</w:t>
      </w:r>
      <w:r w:rsidRPr="00DF0E74">
        <w:rPr>
          <w:rFonts w:asciiTheme="majorBidi" w:hAnsiTheme="majorBidi" w:cstheme="majorBidi"/>
        </w:rPr>
        <w:t>.</w:t>
      </w:r>
      <w:r>
        <w:rPr>
          <w:rFonts w:asciiTheme="majorBidi" w:hAnsiTheme="majorBidi" w:cstheme="majorBidi"/>
        </w:rPr>
        <w:t>19.</w:t>
      </w:r>
    </w:p>
    <w:p w14:paraId="7D261D27" w14:textId="77777777" w:rsidR="000E3991" w:rsidRDefault="000E3991" w:rsidP="000E3991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lastRenderedPageBreak/>
        <w:t>**</w:t>
      </w:r>
      <w:r w:rsidRPr="00A91463">
        <w:rPr>
          <w:rFonts w:asciiTheme="majorBidi" w:hAnsiTheme="majorBidi" w:cstheme="majorBidi"/>
        </w:rPr>
        <w:t>Wert</w:t>
      </w:r>
      <w:r>
        <w:rPr>
          <w:rFonts w:asciiTheme="majorBidi" w:hAnsiTheme="majorBidi" w:cstheme="majorBidi"/>
        </w:rPr>
        <w:t>h</w:t>
      </w:r>
      <w:r w:rsidRPr="00A91463">
        <w:rPr>
          <w:rFonts w:asciiTheme="majorBidi" w:hAnsiTheme="majorBidi" w:cstheme="majorBidi"/>
        </w:rPr>
        <w:t xml:space="preserve">eim, R., Hasson-Ohayon, I, </w:t>
      </w:r>
      <w:r w:rsidRPr="00C30BFA">
        <w:rPr>
          <w:rFonts w:asciiTheme="majorBidi" w:hAnsiTheme="majorBidi" w:cstheme="majorBidi"/>
          <w:b/>
          <w:bCs/>
        </w:rPr>
        <w:t>Mashiach-Eizenberg, M</w:t>
      </w:r>
      <w:r w:rsidRPr="00A91463">
        <w:rPr>
          <w:rFonts w:asciiTheme="majorBidi" w:hAnsiTheme="majorBidi" w:cstheme="majorBidi"/>
        </w:rPr>
        <w:t>., Pizem, N., Shacham-Shmueli, E., Goldzweig, G</w:t>
      </w:r>
      <w:r w:rsidRPr="00EB639B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 xml:space="preserve">(2016). </w:t>
      </w:r>
      <w:r w:rsidRPr="00A91463">
        <w:rPr>
          <w:rFonts w:asciiTheme="majorBidi" w:hAnsiTheme="majorBidi" w:cstheme="majorBidi"/>
        </w:rPr>
        <w:t xml:space="preserve">Self-concealment among couples who cope with chronic illness: Development and </w:t>
      </w:r>
      <w:r>
        <w:rPr>
          <w:rFonts w:asciiTheme="majorBidi" w:hAnsiTheme="majorBidi" w:cstheme="majorBidi"/>
        </w:rPr>
        <w:t xml:space="preserve">preliminary </w:t>
      </w:r>
      <w:r w:rsidRPr="00A91463">
        <w:rPr>
          <w:rFonts w:asciiTheme="majorBidi" w:hAnsiTheme="majorBidi" w:cstheme="majorBidi"/>
        </w:rPr>
        <w:t>validation of the Couples Illness Self-Concealment (CISC) questionnaire</w:t>
      </w:r>
      <w:r w:rsidRPr="00892E03">
        <w:rPr>
          <w:rFonts w:asciiTheme="majorBidi" w:hAnsiTheme="majorBidi" w:cstheme="majorBidi"/>
        </w:rPr>
        <w:t xml:space="preserve">. </w:t>
      </w:r>
      <w:r w:rsidRPr="00EB639B">
        <w:rPr>
          <w:rFonts w:asciiTheme="majorBidi" w:hAnsiTheme="majorBidi" w:cstheme="majorBidi"/>
          <w:i/>
          <w:iCs/>
        </w:rPr>
        <w:t>Supportive Care in Cancer</w:t>
      </w:r>
      <w:r>
        <w:rPr>
          <w:rFonts w:asciiTheme="majorBidi" w:hAnsiTheme="majorBidi" w:cstheme="majorBidi"/>
        </w:rPr>
        <w:t>,</w:t>
      </w:r>
      <w:r w:rsidRPr="00892E03">
        <w:rPr>
          <w:rFonts w:asciiTheme="majorBidi" w:hAnsiTheme="majorBidi" w:cstheme="majorBidi"/>
        </w:rPr>
        <w:t xml:space="preserve"> </w:t>
      </w:r>
      <w:r w:rsidRPr="00FF63E5">
        <w:rPr>
          <w:rFonts w:asciiTheme="majorBidi" w:hAnsiTheme="majorBidi" w:cstheme="majorBidi"/>
          <w:i/>
          <w:iCs/>
        </w:rPr>
        <w:t>2</w:t>
      </w:r>
      <w:r>
        <w:rPr>
          <w:rFonts w:asciiTheme="majorBidi" w:hAnsiTheme="majorBidi" w:cstheme="majorBidi"/>
          <w:i/>
          <w:iCs/>
        </w:rPr>
        <w:t>4</w:t>
      </w:r>
      <w:r w:rsidRPr="00FF63E5">
        <w:rPr>
          <w:rFonts w:asciiTheme="majorBidi" w:hAnsiTheme="majorBidi" w:cstheme="majorBidi"/>
          <w:i/>
          <w:iCs/>
        </w:rPr>
        <w:t>,</w:t>
      </w:r>
      <w:r>
        <w:rPr>
          <w:rFonts w:asciiTheme="majorBidi" w:hAnsiTheme="majorBidi" w:cstheme="majorBidi"/>
        </w:rPr>
        <w:t xml:space="preserve"> 4951-4959. IF: </w:t>
      </w:r>
      <w:r w:rsidRPr="00DF0E74">
        <w:rPr>
          <w:rFonts w:asciiTheme="majorBidi" w:hAnsiTheme="majorBidi" w:cstheme="majorBidi"/>
        </w:rPr>
        <w:t>2.</w:t>
      </w:r>
      <w:r>
        <w:rPr>
          <w:rFonts w:asciiTheme="majorBidi" w:hAnsiTheme="majorBidi" w:cstheme="majorBidi"/>
        </w:rPr>
        <w:t>535.</w:t>
      </w:r>
    </w:p>
    <w:p w14:paraId="40D304F3" w14:textId="77777777" w:rsidR="000E3991" w:rsidRDefault="000E3991" w:rsidP="000E3991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>**</w:t>
      </w:r>
      <w:r w:rsidRPr="00E04B87">
        <w:t xml:space="preserve">Simonstein, F. &amp; </w:t>
      </w:r>
      <w:r w:rsidRPr="00EB682F">
        <w:rPr>
          <w:b/>
          <w:bCs/>
        </w:rPr>
        <w:t>Mashiach–Eizenberg, M</w:t>
      </w:r>
      <w:r w:rsidRPr="00E04B87">
        <w:t xml:space="preserve">. </w:t>
      </w:r>
      <w:r>
        <w:t xml:space="preserve">(2016). </w:t>
      </w:r>
      <w:r w:rsidRPr="00EB682F">
        <w:rPr>
          <w:rFonts w:asciiTheme="majorBidi" w:hAnsiTheme="majorBidi" w:cstheme="majorBidi"/>
        </w:rPr>
        <w:t>Attitudes toward Autistic Spectrum Disorders among students of allied health professions</w:t>
      </w:r>
      <w:r w:rsidRPr="00E04B87">
        <w:t>.</w:t>
      </w:r>
      <w:r w:rsidRPr="00EB682F">
        <w:rPr>
          <w:rFonts w:cs="David"/>
        </w:rPr>
        <w:t xml:space="preserve"> </w:t>
      </w:r>
      <w:r w:rsidRPr="00DF0E74">
        <w:rPr>
          <w:rFonts w:asciiTheme="majorBidi" w:hAnsiTheme="majorBidi" w:cstheme="majorBidi"/>
          <w:i/>
          <w:iCs/>
        </w:rPr>
        <w:t>Journal of Genetic Counseling</w:t>
      </w:r>
      <w:r>
        <w:rPr>
          <w:rFonts w:asciiTheme="majorBidi" w:hAnsiTheme="majorBidi" w:cstheme="majorBidi"/>
        </w:rPr>
        <w:t xml:space="preserve">, </w:t>
      </w:r>
      <w:r w:rsidRPr="00FF63E5">
        <w:rPr>
          <w:rFonts w:asciiTheme="majorBidi" w:hAnsiTheme="majorBidi" w:cstheme="majorBidi"/>
          <w:i/>
          <w:iCs/>
        </w:rPr>
        <w:t>25(</w:t>
      </w:r>
      <w:r>
        <w:rPr>
          <w:rFonts w:asciiTheme="majorBidi" w:hAnsiTheme="majorBidi" w:cstheme="majorBidi"/>
          <w:i/>
          <w:iCs/>
        </w:rPr>
        <w:t>6</w:t>
      </w:r>
      <w:r w:rsidRPr="00FF63E5">
        <w:rPr>
          <w:rFonts w:asciiTheme="majorBidi" w:hAnsiTheme="majorBidi" w:cstheme="majorBidi"/>
          <w:i/>
          <w:iCs/>
        </w:rPr>
        <w:t>),</w:t>
      </w:r>
      <w:r>
        <w:rPr>
          <w:rFonts w:asciiTheme="majorBidi" w:hAnsiTheme="majorBidi" w:cstheme="majorBidi"/>
        </w:rPr>
        <w:t xml:space="preserve"> 1276-1285.</w:t>
      </w:r>
      <w:r w:rsidRPr="00DF0E74">
        <w:rPr>
          <w:rFonts w:asciiTheme="majorBidi" w:hAnsiTheme="majorBidi" w:cstheme="majorBidi"/>
          <w:bCs/>
          <w:lang w:eastAsia="en-GB"/>
        </w:rPr>
        <w:t xml:space="preserve"> IF: </w:t>
      </w:r>
      <w:r>
        <w:rPr>
          <w:rFonts w:asciiTheme="majorBidi" w:hAnsiTheme="majorBidi" w:cstheme="majorBidi"/>
          <w:bCs/>
          <w:lang w:eastAsia="en-GB"/>
        </w:rPr>
        <w:t>2</w:t>
      </w:r>
      <w:r w:rsidRPr="00DF0E74">
        <w:rPr>
          <w:rFonts w:asciiTheme="majorBidi" w:hAnsiTheme="majorBidi" w:cstheme="majorBidi"/>
          <w:bCs/>
          <w:lang w:eastAsia="en-GB"/>
        </w:rPr>
        <w:t>.</w:t>
      </w:r>
      <w:r>
        <w:rPr>
          <w:rFonts w:asciiTheme="majorBidi" w:hAnsiTheme="majorBidi" w:cstheme="majorBidi"/>
          <w:bCs/>
          <w:lang w:eastAsia="en-GB"/>
        </w:rPr>
        <w:t>243</w:t>
      </w:r>
      <w:r>
        <w:rPr>
          <w:rFonts w:asciiTheme="majorBidi" w:hAnsiTheme="majorBidi" w:cstheme="majorBidi"/>
        </w:rPr>
        <w:t>.</w:t>
      </w:r>
    </w:p>
    <w:p w14:paraId="25B3DEB1" w14:textId="77777777" w:rsidR="000E3991" w:rsidRDefault="000E3991" w:rsidP="000E3991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>**</w:t>
      </w:r>
      <w:r w:rsidRPr="00892E03">
        <w:rPr>
          <w:rFonts w:asciiTheme="majorBidi" w:hAnsiTheme="majorBidi" w:cstheme="majorBidi"/>
          <w:bCs/>
          <w:iCs/>
        </w:rPr>
        <w:t xml:space="preserve">Hasson-Ohayon, I., </w:t>
      </w:r>
      <w:r w:rsidRPr="00892E03">
        <w:rPr>
          <w:rFonts w:asciiTheme="majorBidi" w:hAnsiTheme="majorBidi" w:cstheme="majorBidi"/>
          <w:b/>
          <w:iCs/>
        </w:rPr>
        <w:t>Mashiach-Eizenberg, M</w:t>
      </w:r>
      <w:r w:rsidRPr="00892E03">
        <w:rPr>
          <w:rFonts w:asciiTheme="majorBidi" w:hAnsiTheme="majorBidi" w:cstheme="majorBidi"/>
          <w:bCs/>
          <w:iCs/>
        </w:rPr>
        <w:t xml:space="preserve">., </w:t>
      </w:r>
      <w:r w:rsidRPr="00892E03">
        <w:rPr>
          <w:rFonts w:asciiTheme="majorBidi" w:hAnsiTheme="majorBidi" w:cstheme="majorBidi"/>
        </w:rPr>
        <w:t>Lysaker</w:t>
      </w:r>
      <w:r>
        <w:rPr>
          <w:rFonts w:asciiTheme="majorBidi" w:hAnsiTheme="majorBidi" w:cstheme="majorBidi"/>
        </w:rPr>
        <w:t>,</w:t>
      </w:r>
      <w:r w:rsidRPr="00892E03">
        <w:rPr>
          <w:rFonts w:asciiTheme="majorBidi" w:hAnsiTheme="majorBidi" w:cstheme="majorBidi"/>
          <w:bCs/>
          <w:iCs/>
        </w:rPr>
        <w:t xml:space="preserve"> P</w:t>
      </w:r>
      <w:r>
        <w:rPr>
          <w:rFonts w:asciiTheme="majorBidi" w:hAnsiTheme="majorBidi" w:cstheme="majorBidi"/>
          <w:bCs/>
          <w:iCs/>
        </w:rPr>
        <w:t>.</w:t>
      </w:r>
      <w:r w:rsidRPr="00892E03">
        <w:rPr>
          <w:rFonts w:asciiTheme="majorBidi" w:hAnsiTheme="majorBidi" w:cstheme="majorBidi"/>
          <w:bCs/>
          <w:iCs/>
        </w:rPr>
        <w:t xml:space="preserve"> </w:t>
      </w:r>
      <w:r w:rsidRPr="00892E03">
        <w:rPr>
          <w:rFonts w:asciiTheme="majorBidi" w:hAnsiTheme="majorBidi" w:cstheme="majorBidi"/>
        </w:rPr>
        <w:t>&amp;</w:t>
      </w:r>
      <w:r>
        <w:rPr>
          <w:rFonts w:asciiTheme="majorBidi" w:hAnsiTheme="majorBidi" w:cstheme="majorBidi"/>
        </w:rPr>
        <w:t xml:space="preserve"> </w:t>
      </w:r>
      <w:r w:rsidRPr="00892E03">
        <w:rPr>
          <w:rFonts w:asciiTheme="majorBidi" w:hAnsiTheme="majorBidi" w:cstheme="majorBidi"/>
          <w:bCs/>
          <w:iCs/>
        </w:rPr>
        <w:t xml:space="preserve">Roe, D. </w:t>
      </w:r>
      <w:r>
        <w:rPr>
          <w:rFonts w:asciiTheme="majorBidi" w:hAnsiTheme="majorBidi" w:cstheme="majorBidi"/>
          <w:bCs/>
          <w:iCs/>
        </w:rPr>
        <w:t>(</w:t>
      </w:r>
      <w:r>
        <w:rPr>
          <w:rFonts w:asciiTheme="majorBidi" w:hAnsiTheme="majorBidi" w:cstheme="majorBidi"/>
        </w:rPr>
        <w:t>2016</w:t>
      </w:r>
      <w:r>
        <w:rPr>
          <w:rFonts w:asciiTheme="majorBidi" w:hAnsiTheme="majorBidi" w:cstheme="majorBidi"/>
          <w:bCs/>
          <w:iCs/>
        </w:rPr>
        <w:t xml:space="preserve">). </w:t>
      </w:r>
      <w:r w:rsidRPr="00892E03">
        <w:rPr>
          <w:rFonts w:asciiTheme="majorBidi" w:hAnsiTheme="majorBidi" w:cstheme="majorBidi"/>
        </w:rPr>
        <w:t xml:space="preserve">Self-clarity and different clusters of insight and self-stigma in mental illness. </w:t>
      </w:r>
      <w:r w:rsidRPr="00892E03">
        <w:rPr>
          <w:rFonts w:asciiTheme="majorBidi" w:hAnsiTheme="majorBidi" w:cstheme="majorBidi"/>
          <w:i/>
          <w:iCs/>
        </w:rPr>
        <w:t>Psychiatry Research</w:t>
      </w:r>
      <w:r>
        <w:rPr>
          <w:rFonts w:asciiTheme="majorBidi" w:hAnsiTheme="majorBidi" w:cstheme="majorBidi"/>
        </w:rPr>
        <w:t>,</w:t>
      </w:r>
      <w:r w:rsidRPr="00892E03">
        <w:rPr>
          <w:rFonts w:asciiTheme="majorBidi" w:hAnsiTheme="majorBidi" w:cstheme="majorBidi"/>
        </w:rPr>
        <w:t xml:space="preserve"> </w:t>
      </w:r>
      <w:r w:rsidRPr="003E2A6B">
        <w:rPr>
          <w:rFonts w:asciiTheme="majorBidi" w:hAnsiTheme="majorBidi" w:cstheme="majorBidi"/>
          <w:i/>
          <w:iCs/>
        </w:rPr>
        <w:t>240,</w:t>
      </w:r>
      <w:r>
        <w:rPr>
          <w:rFonts w:asciiTheme="majorBidi" w:hAnsiTheme="majorBidi" w:cstheme="majorBidi"/>
        </w:rPr>
        <w:t xml:space="preserve"> 308-313. IF: </w:t>
      </w:r>
      <w:r w:rsidRPr="00DF0E74">
        <w:rPr>
          <w:rFonts w:asciiTheme="majorBidi" w:hAnsiTheme="majorBidi" w:cstheme="majorBidi"/>
        </w:rPr>
        <w:t>2.</w:t>
      </w:r>
      <w:r>
        <w:rPr>
          <w:rFonts w:asciiTheme="majorBidi" w:hAnsiTheme="majorBidi" w:cstheme="majorBidi"/>
        </w:rPr>
        <w:t>466.</w:t>
      </w:r>
    </w:p>
    <w:p w14:paraId="7636D20E" w14:textId="77777777" w:rsidR="000E3991" w:rsidRDefault="000E3991" w:rsidP="000E3991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**Simonstein, F. &amp; </w:t>
      </w:r>
      <w:r w:rsidRPr="00DF0E74">
        <w:rPr>
          <w:rFonts w:asciiTheme="majorBidi" w:hAnsiTheme="majorBidi" w:cstheme="majorBidi"/>
          <w:b/>
          <w:bCs/>
        </w:rPr>
        <w:t>Mashiach–Eizenberg, M</w:t>
      </w:r>
      <w:r w:rsidRPr="00DF0E74"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</w:rPr>
        <w:t xml:space="preserve">(2016). </w:t>
      </w:r>
      <w:r w:rsidRPr="00DF0E74">
        <w:rPr>
          <w:rFonts w:asciiTheme="majorBidi" w:hAnsiTheme="majorBidi" w:cstheme="majorBidi"/>
          <w:bCs/>
          <w:lang w:eastAsia="en-GB"/>
        </w:rPr>
        <w:t>Reprogenetics, genetic tools and reproductive risk: attitudes and understanding among ethnic groups in Israel.</w:t>
      </w:r>
      <w:r w:rsidRPr="00DF0E74">
        <w:rPr>
          <w:rFonts w:asciiTheme="majorBidi" w:hAnsiTheme="majorBidi" w:cstheme="majorBidi"/>
        </w:rPr>
        <w:t xml:space="preserve"> </w:t>
      </w:r>
      <w:r w:rsidRPr="00DF0E74">
        <w:rPr>
          <w:rFonts w:asciiTheme="majorBidi" w:hAnsiTheme="majorBidi" w:cstheme="majorBidi"/>
          <w:i/>
          <w:iCs/>
        </w:rPr>
        <w:t>Journal of Genetic Counseling</w:t>
      </w:r>
      <w:r>
        <w:rPr>
          <w:rFonts w:asciiTheme="majorBidi" w:hAnsiTheme="majorBidi" w:cstheme="majorBidi"/>
        </w:rPr>
        <w:t xml:space="preserve">, </w:t>
      </w:r>
      <w:r w:rsidRPr="00FF63E5">
        <w:rPr>
          <w:rFonts w:asciiTheme="majorBidi" w:hAnsiTheme="majorBidi" w:cstheme="majorBidi"/>
          <w:i/>
          <w:iCs/>
        </w:rPr>
        <w:t>25(1),</w:t>
      </w:r>
      <w:r>
        <w:rPr>
          <w:rFonts w:asciiTheme="majorBidi" w:hAnsiTheme="majorBidi" w:cstheme="majorBidi"/>
        </w:rPr>
        <w:t xml:space="preserve"> 127-134.</w:t>
      </w:r>
      <w:r w:rsidRPr="00DF0E74">
        <w:rPr>
          <w:rFonts w:asciiTheme="majorBidi" w:hAnsiTheme="majorBidi" w:cstheme="majorBidi"/>
          <w:bCs/>
          <w:lang w:eastAsia="en-GB"/>
        </w:rPr>
        <w:t xml:space="preserve"> IF: </w:t>
      </w:r>
      <w:r>
        <w:rPr>
          <w:rFonts w:asciiTheme="majorBidi" w:hAnsiTheme="majorBidi" w:cstheme="majorBidi"/>
          <w:bCs/>
          <w:lang w:eastAsia="en-GB"/>
        </w:rPr>
        <w:t>2</w:t>
      </w:r>
      <w:r w:rsidRPr="00DF0E74">
        <w:rPr>
          <w:rFonts w:asciiTheme="majorBidi" w:hAnsiTheme="majorBidi" w:cstheme="majorBidi"/>
          <w:bCs/>
          <w:lang w:eastAsia="en-GB"/>
        </w:rPr>
        <w:t>.</w:t>
      </w:r>
      <w:r>
        <w:rPr>
          <w:rFonts w:asciiTheme="majorBidi" w:hAnsiTheme="majorBidi" w:cstheme="majorBidi"/>
          <w:bCs/>
          <w:lang w:eastAsia="en-GB"/>
        </w:rPr>
        <w:t>243</w:t>
      </w:r>
      <w:r>
        <w:rPr>
          <w:rFonts w:asciiTheme="majorBidi" w:hAnsiTheme="majorBidi" w:cstheme="majorBidi"/>
        </w:rPr>
        <w:t>.</w:t>
      </w:r>
    </w:p>
    <w:p w14:paraId="0CA349CC" w14:textId="77777777" w:rsidR="00607014" w:rsidRPr="00DF0E74" w:rsidRDefault="00607014" w:rsidP="00607014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**Hasson-Ohayon, I., Avidan-Masika, M.,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., Kravetz S., Rozencweig, S., Shalev, H., Lysaker, P. (2015). Metacognitive and social cognition approaches to understanding the impact of schizophrenia on social quality of life. </w:t>
      </w:r>
      <w:r w:rsidRPr="00DF0E74">
        <w:rPr>
          <w:rFonts w:asciiTheme="majorBidi" w:hAnsiTheme="majorBidi" w:cstheme="majorBidi"/>
          <w:i/>
          <w:iCs/>
        </w:rPr>
        <w:t>Schizophrenia Research</w:t>
      </w:r>
      <w:r w:rsidRPr="00DF0E74">
        <w:rPr>
          <w:rFonts w:asciiTheme="majorBidi" w:hAnsiTheme="majorBidi" w:cstheme="majorBidi"/>
        </w:rPr>
        <w:t>, 161 (2-3), 386-391. IF: 4.426.</w:t>
      </w:r>
    </w:p>
    <w:p w14:paraId="49A5C0EC" w14:textId="77777777" w:rsidR="00607014" w:rsidRPr="00DF0E74" w:rsidRDefault="00607014" w:rsidP="00607014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**Simonstein, F., </w:t>
      </w:r>
      <w:r w:rsidRPr="00DF0E74">
        <w:rPr>
          <w:rFonts w:asciiTheme="majorBidi" w:hAnsiTheme="majorBidi" w:cstheme="majorBidi"/>
          <w:b/>
          <w:bCs/>
        </w:rPr>
        <w:t>Mashiach–Eizenberg, M</w:t>
      </w:r>
      <w:r w:rsidRPr="00DF0E74">
        <w:rPr>
          <w:rFonts w:asciiTheme="majorBidi" w:hAnsiTheme="majorBidi" w:cstheme="majorBidi"/>
        </w:rPr>
        <w:t xml:space="preserve">., Revel, A., &amp; Younis, J.S. (2014). Assisted reproduction policies in Israel: a retrospective analysis of IVF-ET. </w:t>
      </w:r>
      <w:r w:rsidRPr="00DF0E74">
        <w:rPr>
          <w:rFonts w:asciiTheme="majorBidi" w:hAnsiTheme="majorBidi" w:cstheme="majorBidi"/>
          <w:i/>
          <w:iCs/>
        </w:rPr>
        <w:t>Fertility and Sterility</w:t>
      </w:r>
      <w:r w:rsidRPr="00DF0E74">
        <w:rPr>
          <w:rFonts w:asciiTheme="majorBidi" w:hAnsiTheme="majorBidi" w:cstheme="majorBidi"/>
        </w:rPr>
        <w:t xml:space="preserve">, </w:t>
      </w:r>
      <w:r w:rsidRPr="00DF0E74">
        <w:rPr>
          <w:rFonts w:asciiTheme="majorBidi" w:hAnsiTheme="majorBidi" w:cstheme="majorBidi"/>
          <w:i/>
          <w:iCs/>
        </w:rPr>
        <w:t>102(5)</w:t>
      </w:r>
      <w:r w:rsidRPr="00DF0E74">
        <w:rPr>
          <w:rFonts w:asciiTheme="majorBidi" w:hAnsiTheme="majorBidi" w:cstheme="majorBidi"/>
        </w:rPr>
        <w:t>, 1301-1306. IF: 4.295.</w:t>
      </w:r>
    </w:p>
    <w:p w14:paraId="0A9FF908" w14:textId="77777777" w:rsidR="001C18C7" w:rsidRPr="00DF0E74" w:rsidRDefault="001C18C7" w:rsidP="001C18C7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  <w:i/>
          <w:iCs/>
        </w:rPr>
      </w:pPr>
      <w:r w:rsidRPr="00DF0E74">
        <w:rPr>
          <w:rFonts w:asciiTheme="majorBidi" w:hAnsiTheme="majorBidi" w:cstheme="majorBidi"/>
          <w:bCs/>
          <w:iCs/>
        </w:rPr>
        <w:t>**Moran</w:t>
      </w:r>
      <w:r w:rsidRPr="00DF0E74">
        <w:rPr>
          <w:rFonts w:asciiTheme="majorBidi" w:hAnsiTheme="majorBidi" w:cstheme="majorBidi"/>
        </w:rPr>
        <w:t xml:space="preserve">, G., </w:t>
      </w:r>
      <w:r w:rsidRPr="00DF0E74">
        <w:rPr>
          <w:rFonts w:asciiTheme="majorBidi" w:hAnsiTheme="majorBidi" w:cstheme="majorBidi"/>
          <w:b/>
          <w:bCs/>
        </w:rPr>
        <w:t>Mashiach–Eizenberg, M</w:t>
      </w:r>
      <w:r w:rsidRPr="00DF0E74">
        <w:rPr>
          <w:rFonts w:asciiTheme="majorBidi" w:hAnsiTheme="majorBidi" w:cstheme="majorBidi"/>
        </w:rPr>
        <w:t xml:space="preserve">., </w:t>
      </w:r>
      <w:r w:rsidRPr="00DF0E74">
        <w:rPr>
          <w:rFonts w:asciiTheme="majorBidi" w:hAnsiTheme="majorBidi" w:cstheme="majorBidi"/>
          <w:bCs/>
          <w:iCs/>
        </w:rPr>
        <w:t>Berman</w:t>
      </w:r>
      <w:r w:rsidRPr="00DF0E74">
        <w:rPr>
          <w:rFonts w:asciiTheme="majorBidi" w:hAnsiTheme="majorBidi" w:cstheme="majorBidi"/>
        </w:rPr>
        <w:t xml:space="preserve">, Y., </w:t>
      </w:r>
      <w:r w:rsidRPr="00DF0E74">
        <w:rPr>
          <w:rFonts w:asciiTheme="majorBidi" w:hAnsiTheme="majorBidi" w:cstheme="majorBidi"/>
          <w:lang w:val="de-DE"/>
        </w:rPr>
        <w:t>Garber Epstein</w:t>
      </w:r>
      <w:r w:rsidRPr="00DF0E74">
        <w:rPr>
          <w:rFonts w:asciiTheme="majorBidi" w:hAnsiTheme="majorBidi" w:cstheme="majorBidi"/>
        </w:rPr>
        <w:t xml:space="preserve">, P., </w:t>
      </w:r>
      <w:r w:rsidRPr="00DF0E74">
        <w:rPr>
          <w:rFonts w:asciiTheme="majorBidi" w:hAnsiTheme="majorBidi" w:cstheme="majorBidi"/>
          <w:lang w:val="de-DE"/>
        </w:rPr>
        <w:t>Shalev</w:t>
      </w:r>
      <w:r w:rsidRPr="00DF0E74">
        <w:rPr>
          <w:rFonts w:asciiTheme="majorBidi" w:hAnsiTheme="majorBidi" w:cstheme="majorBidi"/>
        </w:rPr>
        <w:t xml:space="preserve">, A., </w:t>
      </w:r>
      <w:r w:rsidRPr="00DF0E74">
        <w:rPr>
          <w:rFonts w:asciiTheme="majorBidi" w:hAnsiTheme="majorBidi" w:cstheme="majorBidi"/>
          <w:lang w:val="de-DE"/>
        </w:rPr>
        <w:t>Kaplan</w:t>
      </w:r>
      <w:r w:rsidRPr="00DF0E74">
        <w:rPr>
          <w:rFonts w:asciiTheme="majorBidi" w:hAnsiTheme="majorBidi" w:cstheme="majorBidi"/>
        </w:rPr>
        <w:t xml:space="preserve">, Z., &amp; Roe, D. (2014). Investigating the anatomy of the helping relationship in the context of psychiatric rehabilitation: the working alliance and providers' recovery competencies relationship to personal recovery. </w:t>
      </w:r>
      <w:r w:rsidRPr="00DF0E74">
        <w:rPr>
          <w:rFonts w:asciiTheme="majorBidi" w:hAnsiTheme="majorBidi" w:cstheme="majorBidi"/>
          <w:i/>
          <w:iCs/>
        </w:rPr>
        <w:t>Psychiatry Research</w:t>
      </w:r>
      <w:r w:rsidRPr="00DF0E74">
        <w:rPr>
          <w:rFonts w:asciiTheme="majorBidi" w:hAnsiTheme="majorBidi" w:cstheme="majorBidi"/>
        </w:rPr>
        <w:t xml:space="preserve">, </w:t>
      </w:r>
      <w:r w:rsidRPr="00DF0E74">
        <w:rPr>
          <w:rFonts w:asciiTheme="majorBidi" w:hAnsiTheme="majorBidi" w:cstheme="majorBidi"/>
          <w:i/>
          <w:iCs/>
        </w:rPr>
        <w:t>220(1-2)</w:t>
      </w:r>
      <w:r w:rsidRPr="00DF0E74">
        <w:rPr>
          <w:rFonts w:asciiTheme="majorBidi" w:hAnsiTheme="majorBidi" w:cstheme="majorBidi"/>
        </w:rPr>
        <w:t>, 592–597. IF: 2.682</w:t>
      </w:r>
      <w:r w:rsidRPr="00DF0E74">
        <w:rPr>
          <w:rFonts w:asciiTheme="majorBidi" w:hAnsiTheme="majorBidi" w:cstheme="majorBidi"/>
          <w:i/>
          <w:iCs/>
        </w:rPr>
        <w:t>.</w:t>
      </w:r>
    </w:p>
    <w:p w14:paraId="24089D73" w14:textId="77777777" w:rsidR="001C18C7" w:rsidRPr="00DF0E74" w:rsidRDefault="001C18C7" w:rsidP="001C18C7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  <w:i/>
          <w:iCs/>
        </w:rPr>
      </w:pPr>
      <w:r w:rsidRPr="00DF0E74">
        <w:rPr>
          <w:rFonts w:asciiTheme="majorBidi" w:hAnsiTheme="majorBidi" w:cstheme="majorBidi"/>
        </w:rPr>
        <w:t xml:space="preserve">** Hasson-Ohayon, I., </w:t>
      </w:r>
      <w:r w:rsidRPr="00DF0E74">
        <w:rPr>
          <w:rFonts w:asciiTheme="majorBidi" w:hAnsiTheme="majorBidi" w:cstheme="majorBidi"/>
          <w:b/>
          <w:bCs/>
        </w:rPr>
        <w:t xml:space="preserve">Mashiach-Eizenberg, M., </w:t>
      </w:r>
      <w:r w:rsidRPr="00DF0E74">
        <w:rPr>
          <w:rFonts w:asciiTheme="majorBidi" w:hAnsiTheme="majorBidi" w:cstheme="majorBidi"/>
          <w:lang w:val="fr-FR"/>
        </w:rPr>
        <w:t>Elhasid, N.,</w:t>
      </w:r>
      <w:r w:rsidRPr="00DF0E74">
        <w:rPr>
          <w:rFonts w:asciiTheme="majorBidi" w:hAnsiTheme="majorBidi" w:cstheme="majorBidi"/>
        </w:rPr>
        <w:t xml:space="preserve"> Yanos, P.T., Lysaker, P.H &amp; Roe, D. (2014). Between self-clarity and recovery in schizophrenia: Reducing the self-stigma and finding meaning. </w:t>
      </w:r>
      <w:r w:rsidRPr="00DF0E74">
        <w:rPr>
          <w:rFonts w:asciiTheme="majorBidi" w:hAnsiTheme="majorBidi" w:cstheme="majorBidi"/>
          <w:i/>
          <w:iCs/>
        </w:rPr>
        <w:t>Comprehensive Psychiatry, 55(3)</w:t>
      </w:r>
      <w:r w:rsidRPr="00DF0E74">
        <w:rPr>
          <w:rFonts w:asciiTheme="majorBidi" w:hAnsiTheme="majorBidi" w:cstheme="majorBidi"/>
        </w:rPr>
        <w:t>, 675–680</w:t>
      </w:r>
      <w:r w:rsidRPr="00DF0E74">
        <w:rPr>
          <w:rFonts w:asciiTheme="majorBidi" w:hAnsiTheme="majorBidi" w:cstheme="majorBidi"/>
          <w:i/>
          <w:iCs/>
        </w:rPr>
        <w:t>.</w:t>
      </w:r>
      <w:r w:rsidRPr="00DF0E74">
        <w:rPr>
          <w:rFonts w:asciiTheme="majorBidi" w:hAnsiTheme="majorBidi" w:cstheme="majorBidi"/>
        </w:rPr>
        <w:t xml:space="preserve"> IF: 2.256</w:t>
      </w:r>
      <w:r w:rsidRPr="00DF0E74">
        <w:rPr>
          <w:rFonts w:asciiTheme="majorBidi" w:hAnsiTheme="majorBidi" w:cstheme="majorBidi"/>
          <w:i/>
          <w:iCs/>
        </w:rPr>
        <w:t>.</w:t>
      </w:r>
    </w:p>
    <w:p w14:paraId="0C58A0C1" w14:textId="77777777" w:rsidR="001C18C7" w:rsidRPr="00DF0E74" w:rsidRDefault="001C18C7" w:rsidP="001C18C7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  <w:i/>
          <w:iCs/>
        </w:rPr>
      </w:pPr>
      <w:r w:rsidRPr="00DF0E74">
        <w:rPr>
          <w:rFonts w:asciiTheme="majorBidi" w:hAnsiTheme="majorBidi" w:cstheme="majorBidi"/>
        </w:rPr>
        <w:t xml:space="preserve">**Halperin, O. &amp; </w:t>
      </w:r>
      <w:r w:rsidRPr="00DF0E74">
        <w:rPr>
          <w:rFonts w:asciiTheme="majorBidi" w:hAnsiTheme="majorBidi" w:cstheme="majorBidi"/>
          <w:b/>
          <w:bCs/>
        </w:rPr>
        <w:t>Mashiach–Eizenberg, M</w:t>
      </w:r>
      <w:r w:rsidRPr="00DF0E74">
        <w:rPr>
          <w:rFonts w:asciiTheme="majorBidi" w:hAnsiTheme="majorBidi" w:cstheme="majorBidi"/>
        </w:rPr>
        <w:t xml:space="preserve">. (2014). Becoming a nurse: a study of career choice, professional adaptation and early professional identity development among nursing students. </w:t>
      </w:r>
      <w:r w:rsidRPr="00DF0E74">
        <w:rPr>
          <w:rFonts w:asciiTheme="majorBidi" w:hAnsiTheme="majorBidi" w:cstheme="majorBidi"/>
          <w:i/>
          <w:iCs/>
        </w:rPr>
        <w:t>Nurse Education Today,</w:t>
      </w:r>
      <w:r w:rsidRPr="00DF0E74">
        <w:rPr>
          <w:rFonts w:asciiTheme="majorBidi" w:hAnsiTheme="majorBidi" w:cstheme="majorBidi"/>
        </w:rPr>
        <w:t xml:space="preserve"> </w:t>
      </w:r>
      <w:r w:rsidRPr="00DF0E74">
        <w:rPr>
          <w:rFonts w:asciiTheme="majorBidi" w:hAnsiTheme="majorBidi" w:cstheme="majorBidi"/>
          <w:i/>
          <w:iCs/>
        </w:rPr>
        <w:t>34</w:t>
      </w:r>
      <w:r w:rsidRPr="00DF0E74">
        <w:rPr>
          <w:rFonts w:asciiTheme="majorBidi" w:hAnsiTheme="majorBidi" w:cstheme="majorBidi"/>
        </w:rPr>
        <w:t>, 1330–1334. IF: 1.456</w:t>
      </w:r>
      <w:r w:rsidRPr="00DF0E74">
        <w:rPr>
          <w:rFonts w:asciiTheme="majorBidi" w:hAnsiTheme="majorBidi" w:cstheme="majorBidi"/>
          <w:i/>
          <w:iCs/>
        </w:rPr>
        <w:t>.</w:t>
      </w:r>
    </w:p>
    <w:p w14:paraId="4680FDAA" w14:textId="77777777" w:rsidR="001C18C7" w:rsidRPr="00DF0E74" w:rsidRDefault="001C18C7" w:rsidP="001C18C7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lastRenderedPageBreak/>
        <w:t xml:space="preserve">** Roe, D., Hasson-Ohayon, I.,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., Derhy, O., Lysaker, P.H &amp; Yanos, P.T. (2014). Narrative Enhancement and Cognitive Therapy (NECT) effectiveness: A quasi-experimental study. </w:t>
      </w:r>
      <w:r w:rsidRPr="00DF0E74">
        <w:rPr>
          <w:rFonts w:asciiTheme="majorBidi" w:hAnsiTheme="majorBidi" w:cstheme="majorBidi"/>
          <w:i/>
          <w:iCs/>
        </w:rPr>
        <w:t>Journal of Clinical Psycholog, 70(4)</w:t>
      </w:r>
      <w:r w:rsidRPr="00DF0E74">
        <w:rPr>
          <w:rFonts w:asciiTheme="majorBidi" w:hAnsiTheme="majorBidi" w:cstheme="majorBidi"/>
        </w:rPr>
        <w:t>, 303–312. IF: 2.111.</w:t>
      </w:r>
    </w:p>
    <w:p w14:paraId="7877FD41" w14:textId="77777777" w:rsidR="001C18C7" w:rsidRPr="00DF0E74" w:rsidRDefault="001C18C7" w:rsidP="001C18C7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** Hasson-Ohayon, I.,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., </w:t>
      </w:r>
      <w:r w:rsidRPr="00DF0E74">
        <w:rPr>
          <w:rFonts w:asciiTheme="majorBidi" w:eastAsiaTheme="minorEastAsia" w:hAnsiTheme="majorBidi" w:cstheme="majorBidi"/>
          <w:lang w:eastAsia="en-GB"/>
        </w:rPr>
        <w:t>Avidan</w:t>
      </w:r>
      <w:r w:rsidRPr="00DF0E74">
        <w:rPr>
          <w:rFonts w:asciiTheme="majorBidi" w:hAnsiTheme="majorBidi" w:cstheme="majorBidi"/>
        </w:rPr>
        <w:t xml:space="preserve">, M., </w:t>
      </w:r>
      <w:r w:rsidRPr="00DF0E74">
        <w:rPr>
          <w:rFonts w:asciiTheme="majorBidi" w:eastAsiaTheme="minorEastAsia" w:hAnsiTheme="majorBidi" w:cstheme="majorBidi"/>
          <w:lang w:eastAsia="en-GB"/>
        </w:rPr>
        <w:t>Roberts</w:t>
      </w:r>
      <w:r w:rsidRPr="00DF0E74">
        <w:rPr>
          <w:rFonts w:asciiTheme="majorBidi" w:hAnsiTheme="majorBidi" w:cstheme="majorBidi"/>
        </w:rPr>
        <w:t xml:space="preserve">, D &amp; Roe, D. (2014). Social Cognition and Interaction Training: Preliminary results of a RCT study in a community setting in Israel. </w:t>
      </w:r>
      <w:r w:rsidRPr="00DF0E74">
        <w:rPr>
          <w:rFonts w:asciiTheme="majorBidi" w:hAnsiTheme="majorBidi" w:cstheme="majorBidi"/>
          <w:i/>
          <w:iCs/>
        </w:rPr>
        <w:t>Psychiatric Services, 65(4)</w:t>
      </w:r>
      <w:r w:rsidRPr="00DF0E74">
        <w:rPr>
          <w:rFonts w:asciiTheme="majorBidi" w:hAnsiTheme="majorBidi" w:cstheme="majorBidi"/>
        </w:rPr>
        <w:t>, 555–558. IF: 1.987.</w:t>
      </w:r>
    </w:p>
    <w:p w14:paraId="4BD789A2" w14:textId="77777777" w:rsidR="001C18C7" w:rsidRPr="00DF0E74" w:rsidRDefault="001C18C7" w:rsidP="001C18C7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  <w:b/>
          <w:bCs/>
        </w:rPr>
        <w:t xml:space="preserve">** Mashiach-Eizenberg, M., </w:t>
      </w:r>
      <w:r w:rsidRPr="00DF0E74">
        <w:rPr>
          <w:rFonts w:asciiTheme="majorBidi" w:hAnsiTheme="majorBidi" w:cstheme="majorBidi"/>
        </w:rPr>
        <w:t xml:space="preserve">Hasson-Ohayon, I., Yanos, P.T., Lysaker, P.H  &amp; Roe, D. (2013). Internalized stigma and quality of life among persons with severe mental illness: The mediating roles of self-esteem and hope. </w:t>
      </w:r>
      <w:r w:rsidRPr="00DF0E74">
        <w:rPr>
          <w:rFonts w:asciiTheme="majorBidi" w:hAnsiTheme="majorBidi" w:cstheme="majorBidi"/>
          <w:i/>
          <w:iCs/>
        </w:rPr>
        <w:t>Psychiatry Research</w:t>
      </w:r>
      <w:r w:rsidRPr="00DF0E74">
        <w:rPr>
          <w:rFonts w:asciiTheme="majorBidi" w:hAnsiTheme="majorBidi" w:cstheme="majorBidi"/>
        </w:rPr>
        <w:t xml:space="preserve">. </w:t>
      </w:r>
      <w:r w:rsidRPr="00DF0E74">
        <w:rPr>
          <w:rFonts w:asciiTheme="majorBidi" w:hAnsiTheme="majorBidi" w:cstheme="majorBidi"/>
          <w:i/>
          <w:iCs/>
        </w:rPr>
        <w:t>208</w:t>
      </w:r>
      <w:r w:rsidRPr="00DF0E74">
        <w:rPr>
          <w:rFonts w:asciiTheme="majorBidi" w:hAnsiTheme="majorBidi" w:cstheme="majorBidi"/>
        </w:rPr>
        <w:t>, 15-20. IF: 2.682.</w:t>
      </w:r>
    </w:p>
    <w:p w14:paraId="2D6BE9EA" w14:textId="77777777" w:rsidR="001C18C7" w:rsidRPr="00DF0E74" w:rsidRDefault="001C18C7" w:rsidP="001C18C7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**Zisman-Ilani, Y., Levy-Frank, I., Hasson-Ohayon, I., Kravetz, S.,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 &amp; Roe, D. (2013). Measuring the internalized stigma of parents of persons with a serious mental illness: the factor structure of the parents' internalized stigma of mental illness (PISMI) scale. </w:t>
      </w:r>
      <w:r w:rsidRPr="00DF0E74">
        <w:rPr>
          <w:rFonts w:asciiTheme="majorBidi" w:hAnsiTheme="majorBidi" w:cstheme="majorBidi"/>
          <w:i/>
          <w:iCs/>
        </w:rPr>
        <w:t>Journal of Nervous and Mental Disease</w:t>
      </w:r>
      <w:r w:rsidRPr="00DF0E74">
        <w:rPr>
          <w:rFonts w:asciiTheme="majorBidi" w:hAnsiTheme="majorBidi" w:cstheme="majorBidi"/>
        </w:rPr>
        <w:t xml:space="preserve">. </w:t>
      </w:r>
      <w:r w:rsidRPr="00DF0E74">
        <w:rPr>
          <w:rFonts w:asciiTheme="majorBidi" w:hAnsiTheme="majorBidi" w:cstheme="majorBidi"/>
          <w:i/>
          <w:iCs/>
        </w:rPr>
        <w:t>201(3),</w:t>
      </w:r>
      <w:r w:rsidRPr="00DF0E74">
        <w:rPr>
          <w:rFonts w:asciiTheme="majorBidi" w:hAnsiTheme="majorBidi" w:cstheme="majorBidi"/>
        </w:rPr>
        <w:t xml:space="preserve"> 183-187. IF: 1.812.</w:t>
      </w:r>
    </w:p>
    <w:p w14:paraId="361BFA47" w14:textId="77777777" w:rsidR="001C18C7" w:rsidRPr="00DF0E74" w:rsidRDefault="001C18C7" w:rsidP="001C18C7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**Arieli, D.,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>., Friedman, V. &amp; Hirschfeld, M. (2012). Cultural safety and nursing education in divided</w:t>
      </w:r>
      <w:r w:rsidRPr="00DF0E74">
        <w:rPr>
          <w:rFonts w:asciiTheme="majorBidi" w:hAnsiTheme="majorBidi" w:cstheme="majorBidi"/>
          <w:rtl/>
        </w:rPr>
        <w:t xml:space="preserve"> </w:t>
      </w:r>
      <w:r w:rsidRPr="00DF0E74">
        <w:rPr>
          <w:rFonts w:asciiTheme="majorBidi" w:hAnsiTheme="majorBidi" w:cstheme="majorBidi"/>
        </w:rPr>
        <w:t xml:space="preserve">societies. </w:t>
      </w:r>
      <w:r w:rsidRPr="00DF0E74">
        <w:rPr>
          <w:rFonts w:asciiTheme="majorBidi" w:hAnsiTheme="majorBidi" w:cstheme="majorBidi"/>
          <w:i/>
          <w:iCs/>
        </w:rPr>
        <w:t>Nursing Education Perspectives</w:t>
      </w:r>
      <w:r w:rsidRPr="00DF0E74">
        <w:rPr>
          <w:rFonts w:asciiTheme="majorBidi" w:hAnsiTheme="majorBidi" w:cstheme="majorBidi"/>
        </w:rPr>
        <w:t xml:space="preserve">. </w:t>
      </w:r>
      <w:r w:rsidRPr="00DF0E74">
        <w:rPr>
          <w:rFonts w:asciiTheme="majorBidi" w:hAnsiTheme="majorBidi" w:cstheme="majorBidi"/>
          <w:i/>
          <w:iCs/>
        </w:rPr>
        <w:t>33(6)</w:t>
      </w:r>
      <w:r w:rsidRPr="00DF0E74">
        <w:rPr>
          <w:rFonts w:asciiTheme="majorBidi" w:hAnsiTheme="majorBidi" w:cstheme="majorBidi"/>
        </w:rPr>
        <w:t>, 364-368. IF: not reported</w:t>
      </w:r>
      <w:r>
        <w:rPr>
          <w:rFonts w:asciiTheme="majorBidi" w:hAnsiTheme="majorBidi" w:cstheme="majorBidi"/>
        </w:rPr>
        <w:t>.</w:t>
      </w:r>
    </w:p>
    <w:p w14:paraId="1B0A2608" w14:textId="77777777" w:rsidR="001C18C7" w:rsidRPr="00DF0E74" w:rsidRDefault="001C18C7" w:rsidP="001C18C7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  <w:b/>
          <w:bCs/>
        </w:rPr>
        <w:t>** Mashiach-Eizenberg, M.</w:t>
      </w:r>
      <w:r w:rsidRPr="00DF0E74">
        <w:rPr>
          <w:rFonts w:asciiTheme="majorBidi" w:hAnsiTheme="majorBidi" w:cstheme="majorBidi"/>
        </w:rPr>
        <w:t xml:space="preserve"> &amp; Halperin, O. (2012). Nursing Students’ Admissions and Achievement Data. </w:t>
      </w:r>
      <w:r w:rsidRPr="00DF0E74">
        <w:rPr>
          <w:rFonts w:asciiTheme="majorBidi" w:hAnsiTheme="majorBidi" w:cstheme="majorBidi"/>
          <w:i/>
          <w:iCs/>
        </w:rPr>
        <w:t>Guf Yeda (Body of Knowledge), 9</w:t>
      </w:r>
      <w:r w:rsidRPr="00DF0E74">
        <w:rPr>
          <w:rFonts w:asciiTheme="majorBidi" w:hAnsiTheme="majorBidi" w:cstheme="majorBidi"/>
        </w:rPr>
        <w:t>, 23-29. (In Hebrew).</w:t>
      </w:r>
    </w:p>
    <w:p w14:paraId="37112C0E" w14:textId="77777777" w:rsidR="001C18C7" w:rsidRDefault="001C18C7" w:rsidP="001C18C7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>
        <w:rPr>
          <w:rFonts w:asciiTheme="majorBidi" w:hAnsiTheme="majorBidi" w:cstheme="majorBidi"/>
        </w:rPr>
        <w:t xml:space="preserve">** </w:t>
      </w:r>
      <w:r w:rsidRPr="00DF0E74">
        <w:rPr>
          <w:rFonts w:asciiTheme="majorBidi" w:hAnsiTheme="majorBidi" w:cstheme="majorBidi"/>
        </w:rPr>
        <w:t xml:space="preserve">Roe, D.,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 &amp; Corrigan, P. (2012). Confirmatory Factor Analysis of the Brief Version of the Recovery Assessment Scaled (RAS). </w:t>
      </w:r>
      <w:r w:rsidRPr="00DF0E74">
        <w:rPr>
          <w:rFonts w:asciiTheme="majorBidi" w:hAnsiTheme="majorBidi" w:cstheme="majorBidi"/>
          <w:i/>
          <w:iCs/>
        </w:rPr>
        <w:t>Journal of Nervous and Mental Disease. 200(10)</w:t>
      </w:r>
      <w:r w:rsidRPr="00DF0E74">
        <w:rPr>
          <w:rFonts w:asciiTheme="majorBidi" w:hAnsiTheme="majorBidi" w:cstheme="majorBidi"/>
        </w:rPr>
        <w:t>, 847-851. IF: 1.812</w:t>
      </w:r>
      <w:r>
        <w:rPr>
          <w:rFonts w:asciiTheme="majorBidi" w:hAnsiTheme="majorBidi" w:cstheme="majorBidi"/>
        </w:rPr>
        <w:t>.</w:t>
      </w:r>
    </w:p>
    <w:p w14:paraId="14B97B9F" w14:textId="77777777" w:rsidR="005723A8" w:rsidRDefault="005723A8" w:rsidP="005723A8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**Simonstein, F. &amp; </w:t>
      </w:r>
      <w:r w:rsidRPr="00DF0E74">
        <w:rPr>
          <w:rFonts w:asciiTheme="majorBidi" w:hAnsiTheme="majorBidi" w:cstheme="majorBidi"/>
          <w:b/>
          <w:bCs/>
        </w:rPr>
        <w:t>Mashiach–Eizenberg, M</w:t>
      </w:r>
      <w:r w:rsidRPr="00DF0E74">
        <w:rPr>
          <w:rFonts w:asciiTheme="majorBidi" w:hAnsiTheme="majorBidi" w:cstheme="majorBidi"/>
        </w:rPr>
        <w:t>. (2012). How long should women persevere with IVF?</w:t>
      </w:r>
      <w:r w:rsidRPr="00DF0E74">
        <w:rPr>
          <w:rFonts w:asciiTheme="majorBidi" w:hAnsiTheme="majorBidi" w:cstheme="majorBidi"/>
          <w:i/>
          <w:iCs/>
        </w:rPr>
        <w:t xml:space="preserve"> Journal of Health Services Research</w:t>
      </w:r>
      <w:r w:rsidRPr="00DF0E74">
        <w:rPr>
          <w:rFonts w:asciiTheme="majorBidi" w:hAnsiTheme="majorBidi" w:cstheme="majorBidi"/>
          <w:i/>
          <w:iCs/>
          <w:rtl/>
        </w:rPr>
        <w:t xml:space="preserve"> &amp; </w:t>
      </w:r>
      <w:r w:rsidRPr="00DF0E74">
        <w:rPr>
          <w:rFonts w:asciiTheme="majorBidi" w:hAnsiTheme="majorBidi" w:cstheme="majorBidi"/>
          <w:i/>
          <w:iCs/>
        </w:rPr>
        <w:t>Policy</w:t>
      </w:r>
      <w:r w:rsidRPr="00DF0E74">
        <w:rPr>
          <w:rFonts w:asciiTheme="majorBidi" w:hAnsiTheme="majorBidi" w:cstheme="majorBidi"/>
        </w:rPr>
        <w:t xml:space="preserve">. </w:t>
      </w:r>
      <w:r w:rsidRPr="00DF0E74">
        <w:rPr>
          <w:rFonts w:asciiTheme="majorBidi" w:hAnsiTheme="majorBidi" w:cstheme="majorBidi"/>
          <w:i/>
          <w:iCs/>
        </w:rPr>
        <w:t xml:space="preserve">17(2), </w:t>
      </w:r>
      <w:r w:rsidRPr="00DF0E74">
        <w:rPr>
          <w:rFonts w:asciiTheme="majorBidi" w:hAnsiTheme="majorBidi" w:cstheme="majorBidi"/>
        </w:rPr>
        <w:t>121-123. IF: 2.087.</w:t>
      </w:r>
    </w:p>
    <w:p w14:paraId="42FFCFDA" w14:textId="77777777" w:rsidR="005723A8" w:rsidRPr="00DF0E74" w:rsidRDefault="005723A8" w:rsidP="005723A8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lastRenderedPageBreak/>
        <w:t xml:space="preserve">** Roe, D.,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 &amp; Lysaker, P.H (2011). The Relation between Objective and Subjective Domains of Recovery Among persons with Schizophrenia related Disorders. </w:t>
      </w:r>
      <w:r w:rsidRPr="00DF0E74">
        <w:rPr>
          <w:rFonts w:asciiTheme="majorBidi" w:hAnsiTheme="majorBidi" w:cstheme="majorBidi"/>
          <w:i/>
          <w:iCs/>
        </w:rPr>
        <w:t xml:space="preserve">Schizophrenia Research, 131(1), </w:t>
      </w:r>
      <w:r w:rsidRPr="00DF0E74">
        <w:rPr>
          <w:rFonts w:asciiTheme="majorBidi" w:hAnsiTheme="majorBidi" w:cstheme="majorBidi"/>
        </w:rPr>
        <w:t>133-138. IF: 4.426.</w:t>
      </w:r>
    </w:p>
    <w:p w14:paraId="41C0DADC" w14:textId="77777777" w:rsidR="005723A8" w:rsidRPr="00DF0E74" w:rsidRDefault="005723A8" w:rsidP="005723A8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  <w:rtl/>
        </w:rPr>
      </w:pPr>
      <w:r w:rsidRPr="00DF0E74">
        <w:rPr>
          <w:rFonts w:asciiTheme="majorBidi" w:hAnsiTheme="majorBidi" w:cstheme="majorBidi"/>
          <w:b/>
          <w:bCs/>
        </w:rPr>
        <w:t>** Mashiach-Eizenberg, M</w:t>
      </w:r>
      <w:r w:rsidRPr="00DF0E74">
        <w:rPr>
          <w:rFonts w:asciiTheme="majorBidi" w:hAnsiTheme="majorBidi" w:cstheme="majorBidi"/>
        </w:rPr>
        <w:t xml:space="preserve">. (2011). Implementation of Evidence-based Nursing Practice:  Nurses' Personal and Professional Factors? </w:t>
      </w:r>
      <w:r w:rsidRPr="00DF0E74">
        <w:rPr>
          <w:rFonts w:asciiTheme="majorBidi" w:hAnsiTheme="majorBidi" w:cstheme="majorBidi"/>
          <w:i/>
          <w:iCs/>
        </w:rPr>
        <w:t>Journal of Advanced Nursing</w:t>
      </w:r>
      <w:r w:rsidRPr="00DF0E74">
        <w:rPr>
          <w:rFonts w:asciiTheme="majorBidi" w:hAnsiTheme="majorBidi" w:cstheme="majorBidi"/>
        </w:rPr>
        <w:t xml:space="preserve">. </w:t>
      </w:r>
      <w:r w:rsidRPr="00DF0E74">
        <w:rPr>
          <w:rFonts w:asciiTheme="majorBidi" w:hAnsiTheme="majorBidi" w:cstheme="majorBidi"/>
          <w:i/>
          <w:iCs/>
        </w:rPr>
        <w:t>67(1)</w:t>
      </w:r>
      <w:r w:rsidRPr="00DF0E74">
        <w:rPr>
          <w:rFonts w:asciiTheme="majorBidi" w:hAnsiTheme="majorBidi" w:cstheme="majorBidi"/>
        </w:rPr>
        <w:t>, 33–42. IF: 1.685.</w:t>
      </w:r>
    </w:p>
    <w:p w14:paraId="56122225" w14:textId="77777777" w:rsidR="005723A8" w:rsidRPr="00DF0E74" w:rsidRDefault="005723A8" w:rsidP="005723A8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*Arieli, D., </w:t>
      </w:r>
      <w:r w:rsidRPr="00DF0E74">
        <w:rPr>
          <w:rFonts w:asciiTheme="majorBidi" w:hAnsiTheme="majorBidi" w:cstheme="majorBidi"/>
          <w:b/>
          <w:bCs/>
        </w:rPr>
        <w:t>Mashiach-Eizenberg, M.</w:t>
      </w:r>
      <w:r w:rsidRPr="00DF0E74">
        <w:rPr>
          <w:rFonts w:asciiTheme="majorBidi" w:hAnsiTheme="majorBidi" w:cstheme="majorBidi"/>
        </w:rPr>
        <w:t xml:space="preserve">, &amp; Hirschfeld, M. (2010). Social Relationships, Reciprocal Support, and Satisfaction Among Jewish and Arab Nursing Students. </w:t>
      </w:r>
      <w:r w:rsidRPr="00DF0E74">
        <w:rPr>
          <w:rFonts w:asciiTheme="majorBidi" w:hAnsiTheme="majorBidi" w:cstheme="majorBidi"/>
          <w:i/>
          <w:iCs/>
        </w:rPr>
        <w:t>Guf Yeda (Body of Knowledge), 7</w:t>
      </w:r>
      <w:r w:rsidRPr="00DF0E74">
        <w:rPr>
          <w:rFonts w:asciiTheme="majorBidi" w:hAnsiTheme="majorBidi" w:cstheme="majorBidi"/>
        </w:rPr>
        <w:t>, 3-8 (in Hebrew).</w:t>
      </w:r>
    </w:p>
    <w:p w14:paraId="7C0C5298" w14:textId="77777777" w:rsidR="005723A8" w:rsidRPr="00DF0E74" w:rsidRDefault="005723A8" w:rsidP="005723A8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*Weiner, A., Roe, D.,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>., Baloush-Klienman, V., Maoz, H., &amp; Yanos, P.T. (</w:t>
      </w:r>
      <w:r w:rsidRPr="00DF0E74">
        <w:rPr>
          <w:rFonts w:asciiTheme="majorBidi" w:hAnsiTheme="majorBidi" w:cstheme="majorBidi"/>
          <w:rtl/>
        </w:rPr>
        <w:t>2010</w:t>
      </w:r>
      <w:r w:rsidRPr="00DF0E74">
        <w:rPr>
          <w:rFonts w:asciiTheme="majorBidi" w:hAnsiTheme="majorBidi" w:cstheme="majorBidi"/>
        </w:rPr>
        <w:t xml:space="preserve">). Housing Model for Persons with Serious Mental Illness Moderates the Relation between Loneliness and Quality of Life. </w:t>
      </w:r>
      <w:r w:rsidRPr="00DF0E74">
        <w:rPr>
          <w:rFonts w:asciiTheme="majorBidi" w:hAnsiTheme="majorBidi" w:cstheme="majorBidi"/>
          <w:i/>
          <w:iCs/>
        </w:rPr>
        <w:t>Community Mental Health Journal</w:t>
      </w:r>
      <w:r w:rsidRPr="00DF0E74">
        <w:rPr>
          <w:rFonts w:asciiTheme="majorBidi" w:hAnsiTheme="majorBidi" w:cstheme="majorBidi"/>
        </w:rPr>
        <w:t xml:space="preserve">, </w:t>
      </w:r>
      <w:r w:rsidRPr="00DF0E74">
        <w:rPr>
          <w:rFonts w:asciiTheme="majorBidi" w:hAnsiTheme="majorBidi" w:cstheme="majorBidi"/>
          <w:i/>
          <w:iCs/>
        </w:rPr>
        <w:t>46</w:t>
      </w:r>
      <w:r w:rsidRPr="00DF0E74">
        <w:rPr>
          <w:rFonts w:asciiTheme="majorBidi" w:hAnsiTheme="majorBidi" w:cstheme="majorBidi"/>
        </w:rPr>
        <w:t>, 389-397. IF: 1.146.</w:t>
      </w:r>
    </w:p>
    <w:p w14:paraId="56537DBF" w14:textId="77777777" w:rsidR="005723A8" w:rsidRPr="00DF0E74" w:rsidRDefault="005723A8" w:rsidP="005723A8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  <w:b/>
          <w:bCs/>
        </w:rPr>
        <w:t>Eizenberg-Mashiach, M</w:t>
      </w:r>
      <w:r w:rsidRPr="00DF0E74">
        <w:rPr>
          <w:rFonts w:asciiTheme="majorBidi" w:hAnsiTheme="majorBidi" w:cstheme="majorBidi"/>
        </w:rPr>
        <w:t xml:space="preserve">., Syna-Desivilya, H. &amp; Hirschfeld, M. J (2009). Moral distress questionnaire for clinical nurses: instrument development. </w:t>
      </w:r>
      <w:r w:rsidRPr="00DF0E74">
        <w:rPr>
          <w:rFonts w:asciiTheme="majorBidi" w:hAnsiTheme="majorBidi" w:cstheme="majorBidi"/>
          <w:i/>
          <w:iCs/>
        </w:rPr>
        <w:t>Journal of Advanced Nursing</w:t>
      </w:r>
      <w:r w:rsidRPr="00DF0E74">
        <w:rPr>
          <w:rFonts w:asciiTheme="majorBidi" w:hAnsiTheme="majorBidi" w:cstheme="majorBidi"/>
        </w:rPr>
        <w:t xml:space="preserve">, </w:t>
      </w:r>
      <w:r w:rsidRPr="00DF0E74">
        <w:rPr>
          <w:rFonts w:asciiTheme="majorBidi" w:hAnsiTheme="majorBidi" w:cstheme="majorBidi"/>
          <w:i/>
          <w:iCs/>
        </w:rPr>
        <w:t>65(4)</w:t>
      </w:r>
      <w:r w:rsidRPr="00DF0E74">
        <w:rPr>
          <w:rFonts w:asciiTheme="majorBidi" w:hAnsiTheme="majorBidi" w:cstheme="majorBidi"/>
        </w:rPr>
        <w:t>, 885–892. IF: 1.685.</w:t>
      </w:r>
    </w:p>
    <w:p w14:paraId="6DFBB41F" w14:textId="77777777" w:rsidR="005723A8" w:rsidRPr="00DF0E74" w:rsidRDefault="005723A8" w:rsidP="005723A8">
      <w:pPr>
        <w:pStyle w:val="ab"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Lavy, I. &amp;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 (2009). The Interplay between Spoken Language and Informal Definitions of Statistical Concepts. </w:t>
      </w:r>
      <w:r w:rsidRPr="00DF0E74">
        <w:rPr>
          <w:rFonts w:asciiTheme="majorBidi" w:hAnsiTheme="majorBidi" w:cstheme="majorBidi"/>
          <w:i/>
          <w:iCs/>
        </w:rPr>
        <w:t>Journal of Statistics Education 17</w:t>
      </w:r>
      <w:r w:rsidRPr="00DF0E74">
        <w:rPr>
          <w:rFonts w:asciiTheme="majorBidi" w:hAnsiTheme="majorBidi" w:cstheme="majorBidi"/>
        </w:rPr>
        <w:t xml:space="preserve">, (1), SJR: 0.32. </w:t>
      </w:r>
      <w:hyperlink r:id="rId10" w:history="1">
        <w:r w:rsidRPr="00DF0E74">
          <w:rPr>
            <w:rStyle w:val="Hyperlink"/>
            <w:rFonts w:asciiTheme="majorBidi" w:hAnsiTheme="majorBidi" w:cstheme="majorBidi"/>
          </w:rPr>
          <w:t>www.amstat.org/publications/jse/v17n1/lavy.html</w:t>
        </w:r>
      </w:hyperlink>
    </w:p>
    <w:p w14:paraId="59208A14" w14:textId="77777777" w:rsidR="005723A8" w:rsidRPr="00DF0E74" w:rsidRDefault="005723A8" w:rsidP="005723A8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Simonstein F. &amp; </w:t>
      </w:r>
      <w:r w:rsidRPr="00DF0E74">
        <w:rPr>
          <w:rFonts w:asciiTheme="majorBidi" w:hAnsiTheme="majorBidi" w:cstheme="majorBidi"/>
          <w:b/>
          <w:bCs/>
        </w:rPr>
        <w:t>Mashiach–Eizenberg M</w:t>
      </w:r>
      <w:r w:rsidRPr="00DF0E74">
        <w:rPr>
          <w:rFonts w:asciiTheme="majorBidi" w:hAnsiTheme="majorBidi" w:cstheme="majorBidi"/>
        </w:rPr>
        <w:t>. (2008). The artificial womb – a pilot study considering people’s views on the artificial womb and ectogenesis in Israel. </w:t>
      </w:r>
      <w:r w:rsidRPr="00DF0E74">
        <w:rPr>
          <w:rFonts w:asciiTheme="majorBidi" w:hAnsiTheme="majorBidi" w:cstheme="majorBidi"/>
          <w:i/>
          <w:iCs/>
        </w:rPr>
        <w:t>Cambridge Quarterly of Health Care Ethics,</w:t>
      </w:r>
      <w:r w:rsidRPr="00DF0E74">
        <w:rPr>
          <w:rFonts w:asciiTheme="majorBidi" w:hAnsiTheme="majorBidi" w:cstheme="majorBidi"/>
        </w:rPr>
        <w:t xml:space="preserve"> </w:t>
      </w:r>
      <w:r w:rsidRPr="00DF0E74">
        <w:rPr>
          <w:rFonts w:asciiTheme="majorBidi" w:hAnsiTheme="majorBidi" w:cstheme="majorBidi"/>
          <w:i/>
          <w:iCs/>
        </w:rPr>
        <w:t>18</w:t>
      </w:r>
      <w:r w:rsidRPr="00DF0E74">
        <w:rPr>
          <w:rFonts w:asciiTheme="majorBidi" w:hAnsiTheme="majorBidi" w:cstheme="majorBidi"/>
        </w:rPr>
        <w:t>, 1-8. IF: 0.846.</w:t>
      </w:r>
    </w:p>
    <w:p w14:paraId="3330D939" w14:textId="77777777" w:rsidR="005723A8" w:rsidRPr="00DF0E74" w:rsidRDefault="005723A8" w:rsidP="005723A8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Blum, A., Kryuger, K.,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., Tatour, S., Vigder, F., Laster, Z., &amp; Front, E. (2007). Periodontal care may improve endothelial function. </w:t>
      </w:r>
      <w:r w:rsidRPr="00DF0E74">
        <w:rPr>
          <w:rFonts w:asciiTheme="majorBidi" w:hAnsiTheme="majorBidi" w:cstheme="majorBidi"/>
          <w:i/>
          <w:iCs/>
        </w:rPr>
        <w:t>European Journal of Internal Medicine</w:t>
      </w:r>
      <w:r w:rsidRPr="00DF0E74">
        <w:rPr>
          <w:rFonts w:asciiTheme="majorBidi" w:hAnsiTheme="majorBidi" w:cstheme="majorBidi"/>
        </w:rPr>
        <w:t xml:space="preserve">, </w:t>
      </w:r>
      <w:r w:rsidRPr="00DF0E74">
        <w:rPr>
          <w:rFonts w:asciiTheme="majorBidi" w:hAnsiTheme="majorBidi" w:cstheme="majorBidi"/>
          <w:i/>
          <w:iCs/>
        </w:rPr>
        <w:t>18</w:t>
      </w:r>
      <w:r w:rsidRPr="00DF0E74">
        <w:rPr>
          <w:rFonts w:asciiTheme="majorBidi" w:hAnsiTheme="majorBidi" w:cstheme="majorBidi"/>
        </w:rPr>
        <w:t>, 295-298. IF: 2.300.</w:t>
      </w:r>
    </w:p>
    <w:p w14:paraId="07925067" w14:textId="77777777" w:rsidR="005723A8" w:rsidRPr="00DF0E74" w:rsidRDefault="005723A8" w:rsidP="005723A8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Blum, A., Hijazi, I.,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 &amp; Blum, N. (2007). Homocysteine (Hcy) Follow-Up Study. </w:t>
      </w:r>
      <w:r w:rsidRPr="00DF0E74">
        <w:rPr>
          <w:rFonts w:asciiTheme="majorBidi" w:hAnsiTheme="majorBidi" w:cstheme="majorBidi"/>
          <w:i/>
          <w:iCs/>
        </w:rPr>
        <w:t>Clinical and Investigative Medicine</w:t>
      </w:r>
      <w:r w:rsidRPr="00DF0E74">
        <w:rPr>
          <w:rFonts w:asciiTheme="majorBidi" w:hAnsiTheme="majorBidi" w:cstheme="majorBidi"/>
        </w:rPr>
        <w:t xml:space="preserve">, </w:t>
      </w:r>
      <w:r w:rsidRPr="00DF0E74">
        <w:rPr>
          <w:rFonts w:asciiTheme="majorBidi" w:hAnsiTheme="majorBidi" w:cstheme="majorBidi"/>
          <w:i/>
          <w:iCs/>
        </w:rPr>
        <w:t>30(1)</w:t>
      </w:r>
      <w:r w:rsidRPr="00DF0E74">
        <w:rPr>
          <w:rFonts w:asciiTheme="majorBidi" w:hAnsiTheme="majorBidi" w:cstheme="majorBidi"/>
        </w:rPr>
        <w:t>, 21-25. IF: 0.971.</w:t>
      </w:r>
    </w:p>
    <w:p w14:paraId="577D9A6A" w14:textId="77777777" w:rsidR="005723A8" w:rsidRPr="00DF0E74" w:rsidRDefault="005723A8" w:rsidP="005723A8">
      <w:pPr>
        <w:pStyle w:val="ab"/>
        <w:numPr>
          <w:ilvl w:val="0"/>
          <w:numId w:val="14"/>
        </w:numPr>
        <w:bidi w:val="0"/>
        <w:spacing w:before="120" w:line="360" w:lineRule="auto"/>
        <w:jc w:val="both"/>
        <w:rPr>
          <w:rFonts w:asciiTheme="majorBidi" w:hAnsiTheme="majorBidi" w:cstheme="majorBidi"/>
          <w:rtl/>
        </w:rPr>
      </w:pPr>
      <w:r w:rsidRPr="00DF0E74">
        <w:rPr>
          <w:rFonts w:asciiTheme="majorBidi" w:hAnsiTheme="majorBidi" w:cstheme="majorBidi"/>
        </w:rPr>
        <w:t xml:space="preserve">Blum, A.,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 &amp; Simsolo, C. (2006). Diagnosing Pulmonary Emboli: Importance of Clinical Assessment. </w:t>
      </w:r>
      <w:r w:rsidRPr="00DF0E74">
        <w:rPr>
          <w:rFonts w:asciiTheme="majorBidi" w:hAnsiTheme="majorBidi" w:cstheme="majorBidi"/>
          <w:i/>
          <w:iCs/>
        </w:rPr>
        <w:t>Medical Hypotheses and Research</w:t>
      </w:r>
      <w:r w:rsidRPr="00DF0E74">
        <w:rPr>
          <w:rFonts w:asciiTheme="majorBidi" w:hAnsiTheme="majorBidi" w:cstheme="majorBidi"/>
        </w:rPr>
        <w:t xml:space="preserve">, </w:t>
      </w:r>
      <w:r w:rsidRPr="00DF0E74">
        <w:rPr>
          <w:rFonts w:asciiTheme="majorBidi" w:hAnsiTheme="majorBidi" w:cstheme="majorBidi"/>
          <w:i/>
          <w:iCs/>
        </w:rPr>
        <w:t>3(1)</w:t>
      </w:r>
      <w:r w:rsidRPr="00DF0E74">
        <w:rPr>
          <w:rFonts w:asciiTheme="majorBidi" w:hAnsiTheme="majorBidi" w:cstheme="majorBidi"/>
        </w:rPr>
        <w:t>, 623-628.</w:t>
      </w:r>
    </w:p>
    <w:p w14:paraId="74E74E33" w14:textId="77777777" w:rsidR="005723A8" w:rsidRPr="00DF0E74" w:rsidRDefault="005723A8" w:rsidP="005723A8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lastRenderedPageBreak/>
        <w:t xml:space="preserve">Shemy, G. &amp; </w:t>
      </w: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 (2004). The Impact of Academic Studies on Nurses’ Attitudes to Nursing Research. </w:t>
      </w:r>
      <w:r w:rsidRPr="00DF0E74">
        <w:rPr>
          <w:rFonts w:asciiTheme="majorBidi" w:hAnsiTheme="majorBidi" w:cstheme="majorBidi"/>
          <w:i/>
          <w:iCs/>
        </w:rPr>
        <w:t>Guf Yeda (Body of Knowledge) A(1)</w:t>
      </w:r>
      <w:r w:rsidRPr="00DF0E74">
        <w:rPr>
          <w:rFonts w:asciiTheme="majorBidi" w:hAnsiTheme="majorBidi" w:cstheme="majorBidi"/>
        </w:rPr>
        <w:t>, 35-41. (In Hebrew).</w:t>
      </w:r>
    </w:p>
    <w:p w14:paraId="7ECD5E43" w14:textId="77777777" w:rsidR="005723A8" w:rsidRPr="00DF0E74" w:rsidRDefault="005723A8" w:rsidP="005723A8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 &amp; Zaslavsky, O. (2004). Students' Verification Strategies for Combinatorial Problems. </w:t>
      </w:r>
      <w:r w:rsidRPr="00DF0E74">
        <w:rPr>
          <w:rFonts w:asciiTheme="majorBidi" w:hAnsiTheme="majorBidi" w:cstheme="majorBidi"/>
          <w:i/>
          <w:iCs/>
        </w:rPr>
        <w:t>Mathematical Thinking and Learning</w:t>
      </w:r>
      <w:r w:rsidRPr="00DF0E74">
        <w:rPr>
          <w:rFonts w:asciiTheme="majorBidi" w:hAnsiTheme="majorBidi" w:cstheme="majorBidi"/>
        </w:rPr>
        <w:t xml:space="preserve">, </w:t>
      </w:r>
      <w:r w:rsidRPr="00DF0E74">
        <w:rPr>
          <w:rFonts w:asciiTheme="majorBidi" w:hAnsiTheme="majorBidi" w:cstheme="majorBidi"/>
          <w:i/>
          <w:iCs/>
        </w:rPr>
        <w:t>6(1),</w:t>
      </w:r>
      <w:r w:rsidRPr="00DF0E74">
        <w:rPr>
          <w:rFonts w:asciiTheme="majorBidi" w:hAnsiTheme="majorBidi" w:cstheme="majorBidi"/>
        </w:rPr>
        <w:t xml:space="preserve"> 15-36. IF: 0.385.</w:t>
      </w:r>
    </w:p>
    <w:p w14:paraId="2052F7BF" w14:textId="77777777" w:rsidR="00AA18FD" w:rsidRPr="00DF0E74" w:rsidRDefault="00AA18FD" w:rsidP="00AA18FD">
      <w:pPr>
        <w:pStyle w:val="ab"/>
        <w:keepNext/>
        <w:numPr>
          <w:ilvl w:val="0"/>
          <w:numId w:val="14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  <w:b/>
          <w:bCs/>
        </w:rPr>
        <w:t>Mashiach-Eizenberg, M</w:t>
      </w:r>
      <w:r w:rsidRPr="00DF0E74">
        <w:rPr>
          <w:rFonts w:asciiTheme="majorBidi" w:hAnsiTheme="majorBidi" w:cstheme="majorBidi"/>
        </w:rPr>
        <w:t xml:space="preserve">. &amp; Zaslavsky, O. (2003). Cooperative Problem Solving in Combinatorics: The Inter-relations between Control Processes and Successful Solutions. </w:t>
      </w:r>
      <w:r w:rsidRPr="00DF0E74">
        <w:rPr>
          <w:rFonts w:asciiTheme="majorBidi" w:hAnsiTheme="majorBidi" w:cstheme="majorBidi"/>
          <w:i/>
          <w:iCs/>
        </w:rPr>
        <w:t>Journal of Mathematical Behavior</w:t>
      </w:r>
      <w:r w:rsidRPr="00DF0E74">
        <w:rPr>
          <w:rFonts w:asciiTheme="majorBidi" w:hAnsiTheme="majorBidi" w:cstheme="majorBidi"/>
        </w:rPr>
        <w:t xml:space="preserve">, </w:t>
      </w:r>
      <w:r w:rsidRPr="00DF0E74">
        <w:rPr>
          <w:rFonts w:asciiTheme="majorBidi" w:hAnsiTheme="majorBidi" w:cstheme="majorBidi"/>
          <w:i/>
          <w:iCs/>
        </w:rPr>
        <w:t>22</w:t>
      </w:r>
      <w:r w:rsidRPr="00DF0E74">
        <w:rPr>
          <w:rFonts w:asciiTheme="majorBidi" w:hAnsiTheme="majorBidi" w:cstheme="majorBidi"/>
        </w:rPr>
        <w:t>, 389-403. IF (SNIP): 1.796.</w:t>
      </w:r>
    </w:p>
    <w:p w14:paraId="57AF6B48" w14:textId="77777777" w:rsidR="000A4617" w:rsidRPr="00441C3A" w:rsidRDefault="000A4617" w:rsidP="000A4617">
      <w:pPr>
        <w:pStyle w:val="ab"/>
        <w:keepNext/>
        <w:bidi w:val="0"/>
        <w:spacing w:before="120" w:line="360" w:lineRule="auto"/>
        <w:contextualSpacing w:val="0"/>
        <w:rPr>
          <w:rFonts w:asciiTheme="majorBidi" w:hAnsiTheme="majorBidi" w:cstheme="majorBidi"/>
        </w:rPr>
      </w:pPr>
      <w:bookmarkStart w:id="11" w:name="_Hlk22629460"/>
    </w:p>
    <w:bookmarkEnd w:id="11"/>
    <w:p w14:paraId="7CC2756B" w14:textId="0BD3D9B3" w:rsidR="00AA18FD" w:rsidRDefault="00AA18FD" w:rsidP="00AA18FD">
      <w:pPr>
        <w:bidi w:val="0"/>
        <w:spacing w:line="360" w:lineRule="auto"/>
        <w:ind w:left="1440" w:hanging="1440"/>
        <w:rPr>
          <w:rFonts w:asciiTheme="majorBidi" w:hAnsiTheme="majorBidi" w:cstheme="majorBidi"/>
          <w:rtl/>
        </w:rPr>
      </w:pPr>
    </w:p>
    <w:p w14:paraId="4B1F7744" w14:textId="77777777" w:rsidR="00AA18FD" w:rsidRPr="00562E28" w:rsidRDefault="00AA18FD" w:rsidP="00AA18FD">
      <w:pPr>
        <w:numPr>
          <w:ilvl w:val="0"/>
          <w:numId w:val="5"/>
        </w:numPr>
        <w:bidi w:val="0"/>
        <w:spacing w:after="200" w:line="276" w:lineRule="auto"/>
        <w:ind w:left="284" w:hanging="284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562E28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Chapters in Scientific Books </w:t>
      </w:r>
    </w:p>
    <w:p w14:paraId="112F4D0A" w14:textId="77777777" w:rsidR="00AA18FD" w:rsidRPr="00DF0E74" w:rsidRDefault="00AA18FD" w:rsidP="00AA18FD">
      <w:pPr>
        <w:pStyle w:val="ab"/>
        <w:keepNext/>
        <w:numPr>
          <w:ilvl w:val="3"/>
          <w:numId w:val="5"/>
        </w:numPr>
        <w:bidi w:val="0"/>
        <w:spacing w:before="120" w:line="360" w:lineRule="auto"/>
        <w:ind w:left="697" w:hanging="357"/>
        <w:contextualSpacing w:val="0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</w:rPr>
        <w:t xml:space="preserve">Simonstein, F. &amp; </w:t>
      </w:r>
      <w:r w:rsidRPr="00DF0E74">
        <w:rPr>
          <w:rFonts w:asciiTheme="majorBidi" w:hAnsiTheme="majorBidi" w:cstheme="majorBidi"/>
          <w:b/>
          <w:bCs/>
        </w:rPr>
        <w:t>Mashiach–Eizenberg, M</w:t>
      </w:r>
      <w:r w:rsidRPr="00DF0E74">
        <w:rPr>
          <w:rFonts w:asciiTheme="majorBidi" w:hAnsiTheme="majorBidi" w:cstheme="majorBidi"/>
        </w:rPr>
        <w:t>. (2009). Ectogenesis and the artificial womb – a survey in Israel. In F. Simonstein</w:t>
      </w:r>
      <w:r w:rsidRPr="00DF0E74">
        <w:rPr>
          <w:rFonts w:asciiTheme="majorBidi" w:hAnsiTheme="majorBidi" w:cstheme="majorBidi"/>
          <w:i/>
          <w:iCs/>
        </w:rPr>
        <w:t xml:space="preserve"> </w:t>
      </w:r>
      <w:r w:rsidRPr="00DF0E74">
        <w:rPr>
          <w:rFonts w:asciiTheme="majorBidi" w:hAnsiTheme="majorBidi" w:cstheme="majorBidi"/>
        </w:rPr>
        <w:t>(Ed),</w:t>
      </w:r>
      <w:r w:rsidRPr="00DF0E74">
        <w:rPr>
          <w:rFonts w:asciiTheme="majorBidi" w:hAnsiTheme="majorBidi" w:cstheme="majorBidi"/>
          <w:i/>
          <w:iCs/>
        </w:rPr>
        <w:t xml:space="preserve"> Reprogen-ethics and the Future of Gender</w:t>
      </w:r>
      <w:r w:rsidRPr="00DF0E74">
        <w:rPr>
          <w:rFonts w:asciiTheme="majorBidi" w:hAnsiTheme="majorBidi" w:cstheme="majorBidi"/>
        </w:rPr>
        <w:t>. (pp. 211-219). Springer.</w:t>
      </w:r>
    </w:p>
    <w:p w14:paraId="5EAB2A3C" w14:textId="77777777" w:rsidR="00AA18FD" w:rsidRPr="00DF0E74" w:rsidRDefault="00AA18FD" w:rsidP="00AA18FD">
      <w:pPr>
        <w:bidi w:val="0"/>
        <w:spacing w:line="360" w:lineRule="auto"/>
        <w:ind w:left="1440" w:hanging="1440"/>
        <w:rPr>
          <w:rFonts w:asciiTheme="majorBidi" w:hAnsiTheme="majorBidi" w:cstheme="majorBidi"/>
          <w:b/>
          <w:bCs/>
          <w:u w:val="single"/>
        </w:rPr>
      </w:pPr>
    </w:p>
    <w:p w14:paraId="67802313" w14:textId="4647B7E4" w:rsidR="00AA18FD" w:rsidRDefault="00AA18FD" w:rsidP="00AA18FD">
      <w:pPr>
        <w:numPr>
          <w:ilvl w:val="0"/>
          <w:numId w:val="5"/>
        </w:numPr>
        <w:bidi w:val="0"/>
        <w:spacing w:after="200" w:line="276" w:lineRule="auto"/>
        <w:ind w:left="284" w:hanging="284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951CC5">
        <w:rPr>
          <w:b/>
          <w:bCs/>
          <w:sz w:val="28"/>
          <w:szCs w:val="28"/>
          <w:u w:val="single"/>
          <w:lang w:eastAsia="he-IL"/>
        </w:rPr>
        <w:t>Articles in Conference Proceedings</w:t>
      </w:r>
    </w:p>
    <w:p w14:paraId="2C0E5F51" w14:textId="77777777" w:rsidR="00416D80" w:rsidRPr="00DF0E74" w:rsidRDefault="00416D80" w:rsidP="00416D80">
      <w:pPr>
        <w:pStyle w:val="ab"/>
        <w:keepNext/>
        <w:numPr>
          <w:ilvl w:val="0"/>
          <w:numId w:val="16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021F95">
        <w:rPr>
          <w:rFonts w:asciiTheme="majorBidi" w:hAnsiTheme="majorBidi" w:cstheme="majorBidi"/>
        </w:rPr>
        <w:t xml:space="preserve">Bord, </w:t>
      </w:r>
      <w:r>
        <w:rPr>
          <w:rFonts w:asciiTheme="majorBidi" w:hAnsiTheme="majorBidi" w:cstheme="majorBidi"/>
        </w:rPr>
        <w:t xml:space="preserve">S., </w:t>
      </w:r>
      <w:r w:rsidRPr="00021F95">
        <w:rPr>
          <w:rFonts w:asciiTheme="majorBidi" w:hAnsiTheme="majorBidi" w:cstheme="majorBidi"/>
        </w:rPr>
        <w:t xml:space="preserve">Tesler, </w:t>
      </w:r>
      <w:r>
        <w:rPr>
          <w:rFonts w:asciiTheme="majorBidi" w:hAnsiTheme="majorBidi" w:cstheme="majorBidi"/>
        </w:rPr>
        <w:t xml:space="preserve">R., </w:t>
      </w:r>
      <w:r w:rsidRPr="001F19D6">
        <w:rPr>
          <w:rFonts w:asciiTheme="majorBidi" w:hAnsiTheme="majorBidi" w:cstheme="majorBidi"/>
          <w:b/>
          <w:bCs/>
        </w:rPr>
        <w:t>Mashiach-Eizenberg, M</w:t>
      </w:r>
      <w:r>
        <w:rPr>
          <w:rFonts w:asciiTheme="majorBidi" w:hAnsiTheme="majorBidi" w:cstheme="majorBidi"/>
        </w:rPr>
        <w:t>.</w:t>
      </w:r>
      <w:r w:rsidRPr="00021F95">
        <w:rPr>
          <w:rFonts w:asciiTheme="majorBidi" w:hAnsiTheme="majorBidi" w:cstheme="majorBidi"/>
        </w:rPr>
        <w:t xml:space="preserve">, A Schor, </w:t>
      </w:r>
      <w:r w:rsidRPr="001F19D6">
        <w:rPr>
          <w:rFonts w:asciiTheme="majorBidi" w:hAnsiTheme="majorBidi" w:cstheme="majorBidi"/>
        </w:rPr>
        <w:t>&amp;</w:t>
      </w:r>
      <w:r w:rsidRPr="00021F95">
        <w:rPr>
          <w:rFonts w:asciiTheme="majorBidi" w:hAnsiTheme="majorBidi" w:cstheme="majorBidi"/>
        </w:rPr>
        <w:t xml:space="preserve"> Harel-Fish,</w:t>
      </w:r>
      <w:r>
        <w:rPr>
          <w:rFonts w:asciiTheme="majorBidi" w:hAnsiTheme="majorBidi" w:cstheme="majorBidi"/>
        </w:rPr>
        <w:t xml:space="preserve"> Y.</w:t>
      </w:r>
      <w:r w:rsidRPr="00021F95">
        <w:rPr>
          <w:rFonts w:asciiTheme="majorBidi" w:hAnsiTheme="majorBidi" w:cstheme="majorBidi"/>
        </w:rPr>
        <w:t xml:space="preserve"> </w:t>
      </w:r>
      <w:r>
        <w:rPr>
          <w:rFonts w:asciiTheme="majorBidi" w:hAnsiTheme="majorBidi" w:cstheme="majorBidi"/>
        </w:rPr>
        <w:t xml:space="preserve">(2020). </w:t>
      </w:r>
      <w:r w:rsidRPr="00021F95">
        <w:rPr>
          <w:rFonts w:asciiTheme="majorBidi" w:hAnsiTheme="majorBidi" w:cstheme="majorBidi"/>
        </w:rPr>
        <w:t>Risk behaviors among adolescents participating youth movements - The role of social norms and support</w:t>
      </w:r>
      <w:r>
        <w:rPr>
          <w:rFonts w:asciiTheme="majorBidi" w:hAnsiTheme="majorBidi" w:cstheme="majorBidi"/>
        </w:rPr>
        <w:t xml:space="preserve">. </w:t>
      </w:r>
      <w:r>
        <w:rPr>
          <w:rFonts w:asciiTheme="majorBidi" w:hAnsiTheme="majorBidi" w:cstheme="majorBidi"/>
          <w:color w:val="231F20"/>
        </w:rPr>
        <w:t xml:space="preserve">16 World </w:t>
      </w:r>
      <w:r w:rsidRPr="00142276">
        <w:rPr>
          <w:rFonts w:asciiTheme="majorBidi" w:hAnsiTheme="majorBidi" w:cstheme="majorBidi"/>
          <w:color w:val="231F20"/>
        </w:rPr>
        <w:t xml:space="preserve">Conference </w:t>
      </w:r>
      <w:r>
        <w:rPr>
          <w:rFonts w:asciiTheme="majorBidi" w:hAnsiTheme="majorBidi" w:cstheme="majorBidi"/>
          <w:color w:val="231F20"/>
        </w:rPr>
        <w:t>in Public</w:t>
      </w:r>
      <w:r w:rsidRPr="00142276">
        <w:rPr>
          <w:rFonts w:asciiTheme="majorBidi" w:hAnsiTheme="majorBidi" w:cstheme="majorBidi"/>
          <w:color w:val="231F20"/>
        </w:rPr>
        <w:t xml:space="preserve"> Health</w:t>
      </w:r>
      <w:r>
        <w:rPr>
          <w:rFonts w:asciiTheme="majorBidi" w:hAnsiTheme="majorBidi" w:cstheme="majorBidi"/>
        </w:rPr>
        <w:t>. Rome</w:t>
      </w:r>
      <w:r w:rsidRPr="00342AA7">
        <w:rPr>
          <w:rFonts w:asciiTheme="majorBidi" w:hAnsiTheme="majorBidi" w:cstheme="majorBidi"/>
        </w:rPr>
        <w:t xml:space="preserve">, </w:t>
      </w:r>
      <w:r w:rsidRPr="00142276">
        <w:rPr>
          <w:rFonts w:asciiTheme="majorBidi" w:hAnsiTheme="majorBidi" w:cstheme="majorBidi"/>
          <w:color w:val="231F20"/>
        </w:rPr>
        <w:t>Italy</w:t>
      </w:r>
      <w:r>
        <w:rPr>
          <w:rFonts w:asciiTheme="majorBidi" w:hAnsiTheme="majorBidi" w:cstheme="majorBidi"/>
        </w:rPr>
        <w:t>,</w:t>
      </w:r>
      <w:r>
        <w:rPr>
          <w:rFonts w:ascii="Source Sans Pro" w:hAnsi="Source Sans Pro"/>
          <w:color w:val="2A2A2A"/>
          <w:sz w:val="26"/>
          <w:szCs w:val="26"/>
          <w:shd w:val="clear" w:color="auto" w:fill="FFFFFF"/>
        </w:rPr>
        <w:t> </w:t>
      </w:r>
      <w:r w:rsidRPr="00E30F59">
        <w:rPr>
          <w:rFonts w:asciiTheme="majorBidi" w:hAnsiTheme="majorBidi" w:cstheme="majorBidi"/>
        </w:rPr>
        <w:t>Vol</w:t>
      </w:r>
      <w:r>
        <w:rPr>
          <w:rFonts w:asciiTheme="majorBidi" w:hAnsiTheme="majorBidi" w:cstheme="majorBidi"/>
        </w:rPr>
        <w:t xml:space="preserve">. </w:t>
      </w:r>
      <w:r w:rsidRPr="00E30F59">
        <w:rPr>
          <w:rFonts w:asciiTheme="majorBidi" w:hAnsiTheme="majorBidi" w:cstheme="majorBidi"/>
        </w:rPr>
        <w:t>30, Issue Supplement</w:t>
      </w:r>
      <w:r>
        <w:rPr>
          <w:rFonts w:asciiTheme="majorBidi" w:hAnsiTheme="majorBidi" w:cstheme="majorBidi"/>
        </w:rPr>
        <w:t xml:space="preserve"> </w:t>
      </w:r>
      <w:r w:rsidRPr="00E30F59">
        <w:rPr>
          <w:rFonts w:asciiTheme="majorBidi" w:hAnsiTheme="majorBidi" w:cstheme="majorBidi"/>
        </w:rPr>
        <w:t>5, ckaa166.901</w:t>
      </w:r>
      <w:r>
        <w:rPr>
          <w:rFonts w:asciiTheme="majorBidi" w:hAnsiTheme="majorBidi" w:cstheme="majorBidi"/>
        </w:rPr>
        <w:t>.</w:t>
      </w:r>
      <w:r w:rsidRPr="00DF0E74">
        <w:rPr>
          <w:rFonts w:asciiTheme="majorBidi" w:hAnsiTheme="majorBidi" w:cstheme="majorBidi"/>
        </w:rPr>
        <w:t xml:space="preserve"> </w:t>
      </w:r>
    </w:p>
    <w:p w14:paraId="0A16CD8D" w14:textId="77777777" w:rsidR="00416D80" w:rsidRDefault="00416D80" w:rsidP="00416D80">
      <w:pPr>
        <w:pStyle w:val="ab"/>
        <w:keepNext/>
        <w:numPr>
          <w:ilvl w:val="0"/>
          <w:numId w:val="16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  <w:b/>
          <w:bCs/>
        </w:rPr>
        <w:t>Mashiach Eizenberg, M</w:t>
      </w:r>
      <w:r w:rsidRPr="00DF0E74">
        <w:rPr>
          <w:rFonts w:asciiTheme="majorBidi" w:hAnsiTheme="majorBidi" w:cstheme="majorBidi"/>
        </w:rPr>
        <w:t xml:space="preserve">. &amp; Lavy, I. (2005). The Beneficial and Pitfall Role of the Spoken Language in the Informal Definition of Statistical Concepts. </w:t>
      </w:r>
      <w:r w:rsidRPr="00DF0E74">
        <w:rPr>
          <w:rFonts w:asciiTheme="majorBidi" w:hAnsiTheme="majorBidi" w:cstheme="majorBidi"/>
          <w:i/>
          <w:iCs/>
        </w:rPr>
        <w:t>Proceedings of the 29th International Conference on the Psychology of Mathematics Education</w:t>
      </w:r>
      <w:r w:rsidRPr="00DF0E74">
        <w:rPr>
          <w:rFonts w:asciiTheme="majorBidi" w:hAnsiTheme="majorBidi" w:cstheme="majorBidi"/>
        </w:rPr>
        <w:t xml:space="preserve">, Vol. </w:t>
      </w:r>
      <w:r w:rsidRPr="00DF0E74">
        <w:rPr>
          <w:rFonts w:asciiTheme="majorBidi" w:hAnsiTheme="majorBidi" w:cstheme="majorBidi"/>
          <w:rtl/>
        </w:rPr>
        <w:t>1</w:t>
      </w:r>
      <w:r w:rsidRPr="00DF0E74">
        <w:rPr>
          <w:rFonts w:asciiTheme="majorBidi" w:hAnsiTheme="majorBidi" w:cstheme="majorBidi"/>
        </w:rPr>
        <w:t xml:space="preserve"> (p. </w:t>
      </w:r>
      <w:r w:rsidRPr="00DF0E74">
        <w:rPr>
          <w:rFonts w:asciiTheme="majorBidi" w:hAnsiTheme="majorBidi" w:cstheme="majorBidi"/>
          <w:rtl/>
        </w:rPr>
        <w:t>265</w:t>
      </w:r>
      <w:r w:rsidRPr="00DF0E74">
        <w:rPr>
          <w:rFonts w:asciiTheme="majorBidi" w:hAnsiTheme="majorBidi" w:cstheme="majorBidi"/>
        </w:rPr>
        <w:t>). Melbourne, Australia.</w:t>
      </w:r>
    </w:p>
    <w:p w14:paraId="78716B09" w14:textId="77777777" w:rsidR="00416D80" w:rsidRPr="00DF0E74" w:rsidRDefault="00416D80" w:rsidP="00416D80">
      <w:pPr>
        <w:pStyle w:val="ab"/>
        <w:keepNext/>
        <w:numPr>
          <w:ilvl w:val="0"/>
          <w:numId w:val="16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  <w:b/>
          <w:bCs/>
        </w:rPr>
        <w:t>Mashiach Eizenberg, M</w:t>
      </w:r>
      <w:r w:rsidRPr="00DF0E74">
        <w:rPr>
          <w:rFonts w:asciiTheme="majorBidi" w:hAnsiTheme="majorBidi" w:cstheme="majorBidi"/>
        </w:rPr>
        <w:t xml:space="preserve">. (2003). Inter-Relations Between Control Processes And Successful Solutions Of Combinatorial Problems. </w:t>
      </w:r>
      <w:r w:rsidRPr="00DF0E74">
        <w:rPr>
          <w:rFonts w:asciiTheme="majorBidi" w:hAnsiTheme="majorBidi" w:cstheme="majorBidi"/>
          <w:i/>
          <w:iCs/>
        </w:rPr>
        <w:t>Proceedings of the 27th International Conference on the Psychology of Mathematics Education</w:t>
      </w:r>
      <w:r w:rsidRPr="00DF0E74">
        <w:rPr>
          <w:rFonts w:asciiTheme="majorBidi" w:hAnsiTheme="majorBidi" w:cstheme="majorBidi"/>
        </w:rPr>
        <w:t>, Vol. I (p. 303). Honolulu, Hawaii.</w:t>
      </w:r>
    </w:p>
    <w:p w14:paraId="429B2314" w14:textId="77777777" w:rsidR="00AA18FD" w:rsidRPr="00DF0E74" w:rsidRDefault="00AA18FD" w:rsidP="00AA18FD">
      <w:pPr>
        <w:pStyle w:val="ab"/>
        <w:keepNext/>
        <w:numPr>
          <w:ilvl w:val="0"/>
          <w:numId w:val="16"/>
        </w:numPr>
        <w:bidi w:val="0"/>
        <w:spacing w:before="120" w:line="360" w:lineRule="auto"/>
        <w:rPr>
          <w:rFonts w:asciiTheme="majorBidi" w:hAnsiTheme="majorBidi" w:cstheme="majorBidi"/>
        </w:rPr>
      </w:pPr>
      <w:r w:rsidRPr="00DF0E74">
        <w:rPr>
          <w:rFonts w:asciiTheme="majorBidi" w:hAnsiTheme="majorBidi" w:cstheme="majorBidi"/>
          <w:b/>
          <w:bCs/>
        </w:rPr>
        <w:t>Mashiach Eizenberg, M</w:t>
      </w:r>
      <w:r w:rsidRPr="00DF0E74">
        <w:rPr>
          <w:rFonts w:asciiTheme="majorBidi" w:hAnsiTheme="majorBidi" w:cstheme="majorBidi"/>
        </w:rPr>
        <w:t xml:space="preserve">. &amp; Zaslavsky, O. (2002). Undergraduate Students' Verification Strategies of Solutions to Combinatorial Problems. </w:t>
      </w:r>
      <w:r w:rsidRPr="00DF0E74">
        <w:rPr>
          <w:rFonts w:asciiTheme="majorBidi" w:hAnsiTheme="majorBidi" w:cstheme="majorBidi"/>
          <w:i/>
          <w:iCs/>
        </w:rPr>
        <w:t xml:space="preserve">Proceedings </w:t>
      </w:r>
      <w:r w:rsidRPr="00DF0E74">
        <w:rPr>
          <w:rFonts w:asciiTheme="majorBidi" w:hAnsiTheme="majorBidi" w:cstheme="majorBidi"/>
          <w:i/>
          <w:iCs/>
        </w:rPr>
        <w:lastRenderedPageBreak/>
        <w:t>of the 26th International Conference on the Psychology of Mathematics Education</w:t>
      </w:r>
      <w:r w:rsidRPr="00DF0E74">
        <w:rPr>
          <w:rFonts w:asciiTheme="majorBidi" w:hAnsiTheme="majorBidi" w:cstheme="majorBidi"/>
        </w:rPr>
        <w:t>, Vol. II (pp. 321-328). Norwich, England.</w:t>
      </w:r>
    </w:p>
    <w:p w14:paraId="33E6531F" w14:textId="77777777" w:rsidR="00AA18FD" w:rsidRDefault="00AA18FD" w:rsidP="00AA18FD">
      <w:pPr>
        <w:bidi w:val="0"/>
        <w:spacing w:after="200" w:line="276" w:lineRule="auto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14:paraId="260F8CA1" w14:textId="77777777" w:rsidR="00AA18FD" w:rsidRPr="004A6FB3" w:rsidRDefault="00AA18FD" w:rsidP="00AA18FD">
      <w:pPr>
        <w:numPr>
          <w:ilvl w:val="0"/>
          <w:numId w:val="5"/>
        </w:numPr>
        <w:bidi w:val="0"/>
        <w:spacing w:after="200" w:line="276" w:lineRule="auto"/>
        <w:ind w:left="284" w:hanging="284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 </w:t>
      </w:r>
      <w:r w:rsidRPr="004A6FB3">
        <w:rPr>
          <w:rFonts w:asciiTheme="majorBidi" w:hAnsiTheme="majorBidi" w:cstheme="majorBidi" w:hint="cs"/>
          <w:b/>
          <w:bCs/>
          <w:sz w:val="28"/>
          <w:szCs w:val="28"/>
          <w:u w:val="single"/>
        </w:rPr>
        <w:t>O</w:t>
      </w:r>
      <w:r w:rsidRPr="004A6FB3">
        <w:rPr>
          <w:rFonts w:asciiTheme="majorBidi" w:hAnsiTheme="majorBidi" w:cstheme="majorBidi"/>
          <w:b/>
          <w:bCs/>
          <w:sz w:val="28"/>
          <w:szCs w:val="28"/>
          <w:u w:val="single"/>
        </w:rPr>
        <w:t>ther Scientific Publications</w:t>
      </w:r>
    </w:p>
    <w:p w14:paraId="3D92B117" w14:textId="77777777" w:rsidR="00AA18FD" w:rsidRPr="00562E28" w:rsidRDefault="00AA18FD" w:rsidP="00AA18FD">
      <w:pPr>
        <w:bidi w:val="0"/>
        <w:spacing w:after="200" w:line="276" w:lineRule="auto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>
        <w:rPr>
          <w:rFonts w:asciiTheme="majorBidi" w:hAnsiTheme="majorBidi" w:cstheme="majorBidi"/>
          <w:b/>
          <w:bCs/>
          <w:sz w:val="28"/>
          <w:szCs w:val="28"/>
          <w:u w:val="single"/>
        </w:rPr>
        <w:t>Textbooks</w:t>
      </w:r>
    </w:p>
    <w:p w14:paraId="3FA08676" w14:textId="6303C7EA" w:rsidR="00AA18FD" w:rsidRPr="00A5689D" w:rsidRDefault="00AA18FD" w:rsidP="00DE1937">
      <w:pPr>
        <w:bidi w:val="0"/>
        <w:spacing w:line="360" w:lineRule="auto"/>
        <w:ind w:left="426"/>
        <w:rPr>
          <w:rFonts w:asciiTheme="majorBidi" w:hAnsiTheme="majorBidi" w:cstheme="majorBidi"/>
        </w:rPr>
      </w:pPr>
      <w:r w:rsidRPr="00A5689D">
        <w:rPr>
          <w:rFonts w:asciiTheme="majorBidi" w:hAnsiTheme="majorBidi" w:cstheme="majorBidi"/>
          <w:b/>
          <w:bCs/>
        </w:rPr>
        <w:t>**Mashiach-Eizenberg, M</w:t>
      </w:r>
      <w:r w:rsidRPr="00A5689D">
        <w:rPr>
          <w:rFonts w:asciiTheme="majorBidi" w:hAnsiTheme="majorBidi" w:cstheme="majorBidi"/>
        </w:rPr>
        <w:t>. (201</w:t>
      </w:r>
      <w:r w:rsidR="00EF262F">
        <w:rPr>
          <w:rFonts w:asciiTheme="majorBidi" w:hAnsiTheme="majorBidi" w:cstheme="majorBidi"/>
        </w:rPr>
        <w:t>9</w:t>
      </w:r>
      <w:r w:rsidRPr="00A5689D">
        <w:rPr>
          <w:rFonts w:asciiTheme="majorBidi" w:hAnsiTheme="majorBidi" w:cstheme="majorBidi"/>
        </w:rPr>
        <w:t xml:space="preserve">). </w:t>
      </w:r>
      <w:r w:rsidRPr="00A5689D">
        <w:rPr>
          <w:rFonts w:asciiTheme="majorBidi" w:hAnsiTheme="majorBidi" w:cstheme="majorBidi"/>
          <w:i/>
          <w:iCs/>
        </w:rPr>
        <w:t xml:space="preserve">SPSS the easy way: Statistical applications on the computer using the step-by-step method </w:t>
      </w:r>
      <w:r w:rsidR="00EF262F">
        <w:rPr>
          <w:rFonts w:asciiTheme="majorBidi" w:hAnsiTheme="majorBidi" w:cstheme="majorBidi"/>
          <w:i/>
          <w:iCs/>
        </w:rPr>
        <w:t>(</w:t>
      </w:r>
      <w:r w:rsidR="00EF262F" w:rsidRPr="00EF262F">
        <w:rPr>
          <w:rFonts w:asciiTheme="majorBidi" w:hAnsiTheme="majorBidi" w:cstheme="majorBidi"/>
          <w:i/>
          <w:iCs/>
        </w:rPr>
        <w:t>Sixth edition</w:t>
      </w:r>
      <w:r w:rsidRPr="00A5689D">
        <w:rPr>
          <w:rFonts w:asciiTheme="majorBidi" w:hAnsiTheme="majorBidi" w:cstheme="majorBidi"/>
          <w:i/>
          <w:iCs/>
        </w:rPr>
        <w:t>)</w:t>
      </w:r>
      <w:r w:rsidRPr="00A5689D">
        <w:rPr>
          <w:rFonts w:asciiTheme="majorBidi" w:hAnsiTheme="majorBidi" w:cstheme="majorBidi"/>
        </w:rPr>
        <w:t>. Lomdon Publications. (In Hebrew).</w:t>
      </w:r>
    </w:p>
    <w:p w14:paraId="0C53452C" w14:textId="77777777" w:rsidR="00AA18FD" w:rsidRDefault="00AA18FD" w:rsidP="00AA18FD">
      <w:pPr>
        <w:bidi w:val="0"/>
        <w:spacing w:line="360" w:lineRule="auto"/>
        <w:ind w:left="360"/>
        <w:rPr>
          <w:rFonts w:asciiTheme="majorBidi" w:hAnsiTheme="majorBidi" w:cstheme="majorBidi"/>
          <w:b/>
          <w:bCs/>
          <w:u w:val="single"/>
        </w:rPr>
      </w:pPr>
    </w:p>
    <w:sectPr w:rsidR="00AA18FD" w:rsidSect="00833916">
      <w:headerReference w:type="default" r:id="rId11"/>
      <w:foot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A914D2" w14:textId="77777777" w:rsidR="006B2A0C" w:rsidRDefault="006B2A0C" w:rsidP="00FE27A1">
      <w:r>
        <w:separator/>
      </w:r>
    </w:p>
  </w:endnote>
  <w:endnote w:type="continuationSeparator" w:id="0">
    <w:p w14:paraId="7DF9005D" w14:textId="77777777" w:rsidR="006B2A0C" w:rsidRDefault="006B2A0C" w:rsidP="00FE27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pPr w:leftFromText="187" w:rightFromText="187" w:vertAnchor="text" w:tblpXSpec="right" w:tblpY="1"/>
      <w:bidiVisual/>
      <w:tblW w:w="5000" w:type="pct"/>
      <w:tblLook w:val="04A0" w:firstRow="1" w:lastRow="0" w:firstColumn="1" w:lastColumn="0" w:noHBand="0" w:noVBand="1"/>
    </w:tblPr>
    <w:tblGrid>
      <w:gridCol w:w="3835"/>
      <w:gridCol w:w="852"/>
      <w:gridCol w:w="3835"/>
    </w:tblGrid>
    <w:tr w:rsidR="0056136A" w14:paraId="01EED5D2" w14:textId="77777777">
      <w:trPr>
        <w:trHeight w:val="151"/>
      </w:trPr>
      <w:tc>
        <w:tcPr>
          <w:tcW w:w="2250" w:type="pct"/>
          <w:tcBorders>
            <w:bottom w:val="single" w:sz="4" w:space="0" w:color="4F81BD" w:themeColor="accent1"/>
          </w:tcBorders>
        </w:tcPr>
        <w:p w14:paraId="4F3754E1" w14:textId="77777777" w:rsidR="0056136A" w:rsidRDefault="0056136A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 w:val="restart"/>
          <w:noWrap/>
          <w:vAlign w:val="center"/>
        </w:tcPr>
        <w:p w14:paraId="18C02218" w14:textId="77777777" w:rsidR="0056136A" w:rsidRDefault="0056136A" w:rsidP="002C24C4">
          <w:pPr>
            <w:pStyle w:val="a9"/>
            <w:jc w:val="center"/>
            <w:rPr>
              <w:rFonts w:asciiTheme="majorHAnsi" w:eastAsiaTheme="majorEastAsia" w:hAnsiTheme="majorHAnsi" w:cstheme="majorBidi"/>
              <w:rtl/>
              <w:cs/>
            </w:rPr>
          </w:pPr>
          <w:r>
            <w:fldChar w:fldCharType="begin"/>
          </w:r>
          <w:r>
            <w:rPr>
              <w:rtl/>
              <w:cs/>
            </w:rPr>
            <w:instrText>PAGE  \* MERGEFORMAT</w:instrText>
          </w:r>
          <w:r>
            <w:fldChar w:fldCharType="separate"/>
          </w:r>
          <w:r w:rsidRPr="00B44FBC">
            <w:rPr>
              <w:rFonts w:asciiTheme="majorHAnsi" w:eastAsiaTheme="majorEastAsia" w:hAnsiTheme="majorHAnsi" w:cstheme="majorBidi"/>
              <w:b/>
              <w:bCs/>
              <w:noProof/>
              <w:rtl/>
              <w:lang w:val="he-IL"/>
            </w:rPr>
            <w:t>5</w:t>
          </w:r>
          <w:r>
            <w:rPr>
              <w:rFonts w:asciiTheme="majorHAnsi" w:eastAsiaTheme="majorEastAsia" w:hAnsiTheme="majorHAnsi" w:cstheme="majorBidi"/>
              <w:b/>
              <w:bCs/>
            </w:rPr>
            <w:fldChar w:fldCharType="end"/>
          </w:r>
        </w:p>
      </w:tc>
      <w:tc>
        <w:tcPr>
          <w:tcW w:w="2250" w:type="pct"/>
          <w:tcBorders>
            <w:bottom w:val="single" w:sz="4" w:space="0" w:color="4F81BD" w:themeColor="accent1"/>
          </w:tcBorders>
        </w:tcPr>
        <w:p w14:paraId="1DE8AAD8" w14:textId="77777777" w:rsidR="0056136A" w:rsidRDefault="0056136A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  <w:tr w:rsidR="0056136A" w14:paraId="1BFD35CB" w14:textId="77777777">
      <w:trPr>
        <w:trHeight w:val="150"/>
      </w:trPr>
      <w:tc>
        <w:tcPr>
          <w:tcW w:w="2250" w:type="pct"/>
          <w:tcBorders>
            <w:top w:val="single" w:sz="4" w:space="0" w:color="4F81BD" w:themeColor="accent1"/>
          </w:tcBorders>
        </w:tcPr>
        <w:p w14:paraId="428D995A" w14:textId="77777777" w:rsidR="0056136A" w:rsidRDefault="0056136A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500" w:type="pct"/>
          <w:vMerge/>
        </w:tcPr>
        <w:p w14:paraId="4D40F726" w14:textId="77777777" w:rsidR="0056136A" w:rsidRDefault="0056136A">
          <w:pPr>
            <w:pStyle w:val="a3"/>
            <w:jc w:val="center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  <w:tc>
        <w:tcPr>
          <w:tcW w:w="2250" w:type="pct"/>
          <w:tcBorders>
            <w:top w:val="single" w:sz="4" w:space="0" w:color="4F81BD" w:themeColor="accent1"/>
          </w:tcBorders>
        </w:tcPr>
        <w:p w14:paraId="50565B66" w14:textId="77777777" w:rsidR="0056136A" w:rsidRDefault="0056136A">
          <w:pPr>
            <w:pStyle w:val="a3"/>
            <w:rPr>
              <w:rFonts w:asciiTheme="majorHAnsi" w:eastAsiaTheme="majorEastAsia" w:hAnsiTheme="majorHAnsi" w:cstheme="majorBidi"/>
              <w:b/>
              <w:bCs/>
              <w:rtl/>
              <w:cs/>
            </w:rPr>
          </w:pPr>
        </w:p>
      </w:tc>
    </w:tr>
  </w:tbl>
  <w:p w14:paraId="5C056923" w14:textId="77777777" w:rsidR="0056136A" w:rsidRDefault="0056136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D297E5B" w14:textId="77777777" w:rsidR="006B2A0C" w:rsidRDefault="006B2A0C" w:rsidP="00FE27A1">
      <w:r>
        <w:separator/>
      </w:r>
    </w:p>
  </w:footnote>
  <w:footnote w:type="continuationSeparator" w:id="0">
    <w:p w14:paraId="0B858698" w14:textId="77777777" w:rsidR="006B2A0C" w:rsidRDefault="006B2A0C" w:rsidP="00FE27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tl/>
      </w:rPr>
      <w:alias w:val="כותרת"/>
      <w:id w:val="77738743"/>
      <w:placeholder>
        <w:docPart w:val="631E1907A09B4F3A89B7FA1C52A74306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14:paraId="07E818E3" w14:textId="77777777" w:rsidR="0056136A" w:rsidRDefault="0056136A" w:rsidP="004F46AC">
        <w:pPr>
          <w:pStyle w:val="a3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  <w:rtl/>
            <w:cs/>
          </w:rPr>
        </w:pPr>
        <w:r w:rsidRPr="004F46AC">
          <w:t>Max Stern Yezreel Valley Academic College</w:t>
        </w:r>
      </w:p>
    </w:sdtContent>
  </w:sdt>
  <w:p w14:paraId="6E0F8152" w14:textId="77777777" w:rsidR="0056136A" w:rsidRDefault="0056136A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B5756E"/>
    <w:multiLevelType w:val="hybridMultilevel"/>
    <w:tmpl w:val="445C0CA0"/>
    <w:lvl w:ilvl="0" w:tplc="30F6953A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B1512"/>
    <w:multiLevelType w:val="hybridMultilevel"/>
    <w:tmpl w:val="2A28A6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BE5CE7"/>
    <w:multiLevelType w:val="hybridMultilevel"/>
    <w:tmpl w:val="FBD4B22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6A044C"/>
    <w:multiLevelType w:val="hybridMultilevel"/>
    <w:tmpl w:val="C89801DE"/>
    <w:lvl w:ilvl="0" w:tplc="877C2410">
      <w:start w:val="8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1" w:hanging="360"/>
      </w:pPr>
    </w:lvl>
    <w:lvl w:ilvl="2" w:tplc="0409001B" w:tentative="1">
      <w:start w:val="1"/>
      <w:numFmt w:val="lowerRoman"/>
      <w:lvlText w:val="%3."/>
      <w:lvlJc w:val="right"/>
      <w:pPr>
        <w:ind w:left="2521" w:hanging="180"/>
      </w:pPr>
    </w:lvl>
    <w:lvl w:ilvl="3" w:tplc="0409000F" w:tentative="1">
      <w:start w:val="1"/>
      <w:numFmt w:val="decimal"/>
      <w:lvlText w:val="%4."/>
      <w:lvlJc w:val="left"/>
      <w:pPr>
        <w:ind w:left="3241" w:hanging="360"/>
      </w:pPr>
    </w:lvl>
    <w:lvl w:ilvl="4" w:tplc="04090019" w:tentative="1">
      <w:start w:val="1"/>
      <w:numFmt w:val="lowerLetter"/>
      <w:lvlText w:val="%5."/>
      <w:lvlJc w:val="left"/>
      <w:pPr>
        <w:ind w:left="3961" w:hanging="360"/>
      </w:pPr>
    </w:lvl>
    <w:lvl w:ilvl="5" w:tplc="0409001B" w:tentative="1">
      <w:start w:val="1"/>
      <w:numFmt w:val="lowerRoman"/>
      <w:lvlText w:val="%6."/>
      <w:lvlJc w:val="right"/>
      <w:pPr>
        <w:ind w:left="4681" w:hanging="180"/>
      </w:pPr>
    </w:lvl>
    <w:lvl w:ilvl="6" w:tplc="0409000F" w:tentative="1">
      <w:start w:val="1"/>
      <w:numFmt w:val="decimal"/>
      <w:lvlText w:val="%7."/>
      <w:lvlJc w:val="left"/>
      <w:pPr>
        <w:ind w:left="5401" w:hanging="360"/>
      </w:pPr>
    </w:lvl>
    <w:lvl w:ilvl="7" w:tplc="04090019" w:tentative="1">
      <w:start w:val="1"/>
      <w:numFmt w:val="lowerLetter"/>
      <w:lvlText w:val="%8."/>
      <w:lvlJc w:val="left"/>
      <w:pPr>
        <w:ind w:left="6121" w:hanging="360"/>
      </w:pPr>
    </w:lvl>
    <w:lvl w:ilvl="8" w:tplc="0409001B" w:tentative="1">
      <w:start w:val="1"/>
      <w:numFmt w:val="lowerRoman"/>
      <w:lvlText w:val="%9."/>
      <w:lvlJc w:val="right"/>
      <w:pPr>
        <w:ind w:left="6841" w:hanging="180"/>
      </w:pPr>
    </w:lvl>
  </w:abstractNum>
  <w:abstractNum w:abstractNumId="4" w15:restartNumberingAfterBreak="0">
    <w:nsid w:val="262815B7"/>
    <w:multiLevelType w:val="hybridMultilevel"/>
    <w:tmpl w:val="6F08DDA2"/>
    <w:lvl w:ilvl="0" w:tplc="040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EE37D62"/>
    <w:multiLevelType w:val="hybridMultilevel"/>
    <w:tmpl w:val="0B10C880"/>
    <w:lvl w:ilvl="0" w:tplc="62AE4A3A">
      <w:start w:val="1"/>
      <w:numFmt w:val="upperLetter"/>
      <w:lvlText w:val="%1."/>
      <w:lvlJc w:val="left"/>
      <w:pPr>
        <w:ind w:left="717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37" w:hanging="360"/>
      </w:pPr>
    </w:lvl>
    <w:lvl w:ilvl="2" w:tplc="0409001B" w:tentative="1">
      <w:start w:val="1"/>
      <w:numFmt w:val="lowerRoman"/>
      <w:lvlText w:val="%3."/>
      <w:lvlJc w:val="right"/>
      <w:pPr>
        <w:ind w:left="2157" w:hanging="180"/>
      </w:pPr>
    </w:lvl>
    <w:lvl w:ilvl="3" w:tplc="0409000F" w:tentative="1">
      <w:start w:val="1"/>
      <w:numFmt w:val="decimal"/>
      <w:lvlText w:val="%4."/>
      <w:lvlJc w:val="left"/>
      <w:pPr>
        <w:ind w:left="2877" w:hanging="360"/>
      </w:pPr>
    </w:lvl>
    <w:lvl w:ilvl="4" w:tplc="04090019" w:tentative="1">
      <w:start w:val="1"/>
      <w:numFmt w:val="lowerLetter"/>
      <w:lvlText w:val="%5."/>
      <w:lvlJc w:val="left"/>
      <w:pPr>
        <w:ind w:left="3597" w:hanging="360"/>
      </w:pPr>
    </w:lvl>
    <w:lvl w:ilvl="5" w:tplc="0409001B" w:tentative="1">
      <w:start w:val="1"/>
      <w:numFmt w:val="lowerRoman"/>
      <w:lvlText w:val="%6."/>
      <w:lvlJc w:val="right"/>
      <w:pPr>
        <w:ind w:left="4317" w:hanging="180"/>
      </w:pPr>
    </w:lvl>
    <w:lvl w:ilvl="6" w:tplc="0409000F" w:tentative="1">
      <w:start w:val="1"/>
      <w:numFmt w:val="decimal"/>
      <w:lvlText w:val="%7."/>
      <w:lvlJc w:val="left"/>
      <w:pPr>
        <w:ind w:left="5037" w:hanging="360"/>
      </w:pPr>
    </w:lvl>
    <w:lvl w:ilvl="7" w:tplc="04090019" w:tentative="1">
      <w:start w:val="1"/>
      <w:numFmt w:val="lowerLetter"/>
      <w:lvlText w:val="%8."/>
      <w:lvlJc w:val="left"/>
      <w:pPr>
        <w:ind w:left="5757" w:hanging="360"/>
      </w:pPr>
    </w:lvl>
    <w:lvl w:ilvl="8" w:tplc="0409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6" w15:restartNumberingAfterBreak="0">
    <w:nsid w:val="30B267DB"/>
    <w:multiLevelType w:val="hybridMultilevel"/>
    <w:tmpl w:val="0512C4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829417A"/>
    <w:multiLevelType w:val="hybridMultilevel"/>
    <w:tmpl w:val="3B14B8F2"/>
    <w:lvl w:ilvl="0" w:tplc="0409000F">
      <w:start w:val="1"/>
      <w:numFmt w:val="decimal"/>
      <w:lvlText w:val="%1."/>
      <w:lvlJc w:val="left"/>
      <w:pPr>
        <w:ind w:left="3270" w:hanging="360"/>
      </w:pPr>
    </w:lvl>
    <w:lvl w:ilvl="1" w:tplc="04090019" w:tentative="1">
      <w:start w:val="1"/>
      <w:numFmt w:val="lowerLetter"/>
      <w:lvlText w:val="%2."/>
      <w:lvlJc w:val="left"/>
      <w:pPr>
        <w:ind w:left="3990" w:hanging="360"/>
      </w:pPr>
    </w:lvl>
    <w:lvl w:ilvl="2" w:tplc="0409001B" w:tentative="1">
      <w:start w:val="1"/>
      <w:numFmt w:val="lowerRoman"/>
      <w:lvlText w:val="%3."/>
      <w:lvlJc w:val="right"/>
      <w:pPr>
        <w:ind w:left="4710" w:hanging="180"/>
      </w:pPr>
    </w:lvl>
    <w:lvl w:ilvl="3" w:tplc="0409000F" w:tentative="1">
      <w:start w:val="1"/>
      <w:numFmt w:val="decimal"/>
      <w:lvlText w:val="%4."/>
      <w:lvlJc w:val="left"/>
      <w:pPr>
        <w:ind w:left="5430" w:hanging="360"/>
      </w:pPr>
    </w:lvl>
    <w:lvl w:ilvl="4" w:tplc="04090019" w:tentative="1">
      <w:start w:val="1"/>
      <w:numFmt w:val="lowerLetter"/>
      <w:lvlText w:val="%5."/>
      <w:lvlJc w:val="left"/>
      <w:pPr>
        <w:ind w:left="6150" w:hanging="360"/>
      </w:pPr>
    </w:lvl>
    <w:lvl w:ilvl="5" w:tplc="0409001B" w:tentative="1">
      <w:start w:val="1"/>
      <w:numFmt w:val="lowerRoman"/>
      <w:lvlText w:val="%6."/>
      <w:lvlJc w:val="right"/>
      <w:pPr>
        <w:ind w:left="6870" w:hanging="180"/>
      </w:pPr>
    </w:lvl>
    <w:lvl w:ilvl="6" w:tplc="0409000F" w:tentative="1">
      <w:start w:val="1"/>
      <w:numFmt w:val="decimal"/>
      <w:lvlText w:val="%7."/>
      <w:lvlJc w:val="left"/>
      <w:pPr>
        <w:ind w:left="7590" w:hanging="360"/>
      </w:pPr>
    </w:lvl>
    <w:lvl w:ilvl="7" w:tplc="04090019" w:tentative="1">
      <w:start w:val="1"/>
      <w:numFmt w:val="lowerLetter"/>
      <w:lvlText w:val="%8."/>
      <w:lvlJc w:val="left"/>
      <w:pPr>
        <w:ind w:left="8310" w:hanging="360"/>
      </w:pPr>
    </w:lvl>
    <w:lvl w:ilvl="8" w:tplc="0409001B" w:tentative="1">
      <w:start w:val="1"/>
      <w:numFmt w:val="lowerRoman"/>
      <w:lvlText w:val="%9."/>
      <w:lvlJc w:val="right"/>
      <w:pPr>
        <w:ind w:left="9030" w:hanging="180"/>
      </w:pPr>
    </w:lvl>
  </w:abstractNum>
  <w:abstractNum w:abstractNumId="8" w15:restartNumberingAfterBreak="0">
    <w:nsid w:val="3FDF06C6"/>
    <w:multiLevelType w:val="hybridMultilevel"/>
    <w:tmpl w:val="F79805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124F61"/>
    <w:multiLevelType w:val="hybridMultilevel"/>
    <w:tmpl w:val="272649C6"/>
    <w:lvl w:ilvl="0" w:tplc="96C0BB90">
      <w:start w:val="1"/>
      <w:numFmt w:val="bullet"/>
      <w:lvlText w:val="□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89710C3"/>
    <w:multiLevelType w:val="hybridMultilevel"/>
    <w:tmpl w:val="073A822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B9B4B2C"/>
    <w:multiLevelType w:val="hybridMultilevel"/>
    <w:tmpl w:val="89E81054"/>
    <w:lvl w:ilvl="0" w:tplc="E1B8D51C">
      <w:start w:val="1"/>
      <w:numFmt w:val="decimal"/>
      <w:lvlText w:val="%1."/>
      <w:lvlJc w:val="left"/>
      <w:pPr>
        <w:ind w:left="720" w:hanging="360"/>
      </w:pPr>
      <w:rPr>
        <w:rFonts w:asciiTheme="minorBidi" w:hAnsiTheme="minorBidi" w:cstheme="minorBidi" w:hint="default"/>
        <w:b w:val="0"/>
        <w:bCs w:val="0"/>
        <w:i w:val="0"/>
        <w:i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19167A8"/>
    <w:multiLevelType w:val="hybridMultilevel"/>
    <w:tmpl w:val="8FC6305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B8122F"/>
    <w:multiLevelType w:val="hybridMultilevel"/>
    <w:tmpl w:val="36B64502"/>
    <w:lvl w:ilvl="0" w:tplc="CC046430">
      <w:start w:val="1"/>
      <w:numFmt w:val="decimal"/>
      <w:lvlText w:val="%1."/>
      <w:lvlJc w:val="left"/>
      <w:pPr>
        <w:ind w:left="927" w:hanging="360"/>
      </w:pPr>
      <w:rPr>
        <w:rFonts w:ascii="Times New Roman" w:hAnsi="Times New Roman" w:cs="Times New Roman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0C46B8"/>
    <w:multiLevelType w:val="hybridMultilevel"/>
    <w:tmpl w:val="0234E2AE"/>
    <w:lvl w:ilvl="0" w:tplc="04090015">
      <w:start w:val="1"/>
      <w:numFmt w:val="upperLetter"/>
      <w:lvlText w:val="%1."/>
      <w:lvlJc w:val="left"/>
      <w:pPr>
        <w:ind w:left="1110" w:hanging="360"/>
      </w:pPr>
    </w:lvl>
    <w:lvl w:ilvl="1" w:tplc="BE58AFDE">
      <w:start w:val="1"/>
      <w:numFmt w:val="bullet"/>
      <w:lvlText w:val="-"/>
      <w:lvlJc w:val="left"/>
      <w:pPr>
        <w:ind w:left="1830" w:hanging="360"/>
      </w:pPr>
      <w:rPr>
        <w:rFonts w:ascii="Arial" w:eastAsia="Times New Roman" w:hAnsi="Arial" w:cs="Guttman Yad-Brush" w:hint="default"/>
      </w:r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5" w15:restartNumberingAfterBreak="0">
    <w:nsid w:val="547139F7"/>
    <w:multiLevelType w:val="multilevel"/>
    <w:tmpl w:val="1298CA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87015DC"/>
    <w:multiLevelType w:val="hybridMultilevel"/>
    <w:tmpl w:val="FBD4B228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ascii="Times New Roman" w:hAnsi="Times New Roman" w:cs="Times New Roman"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117745C"/>
    <w:multiLevelType w:val="hybridMultilevel"/>
    <w:tmpl w:val="809E963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5774C0F"/>
    <w:multiLevelType w:val="hybridMultilevel"/>
    <w:tmpl w:val="330C9F80"/>
    <w:lvl w:ilvl="0" w:tplc="04090019">
      <w:start w:val="1"/>
      <w:numFmt w:val="lowerLetter"/>
      <w:lvlText w:val="%1."/>
      <w:lvlJc w:val="left"/>
      <w:pPr>
        <w:ind w:left="927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E421B53"/>
    <w:multiLevelType w:val="multilevel"/>
    <w:tmpl w:val="F0825C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E561EB6"/>
    <w:multiLevelType w:val="hybridMultilevel"/>
    <w:tmpl w:val="C16A89DA"/>
    <w:lvl w:ilvl="0" w:tplc="0409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42F7361"/>
    <w:multiLevelType w:val="hybridMultilevel"/>
    <w:tmpl w:val="E926D316"/>
    <w:lvl w:ilvl="0" w:tplc="9092DAA0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78BA4A40"/>
    <w:multiLevelType w:val="hybridMultilevel"/>
    <w:tmpl w:val="8E2C982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89277163">
    <w:abstractNumId w:val="1"/>
  </w:num>
  <w:num w:numId="2" w16cid:durableId="574046350">
    <w:abstractNumId w:val="13"/>
  </w:num>
  <w:num w:numId="3" w16cid:durableId="1213537732">
    <w:abstractNumId w:val="0"/>
  </w:num>
  <w:num w:numId="4" w16cid:durableId="1179194092">
    <w:abstractNumId w:val="21"/>
  </w:num>
  <w:num w:numId="5" w16cid:durableId="916283041">
    <w:abstractNumId w:val="14"/>
  </w:num>
  <w:num w:numId="6" w16cid:durableId="783887571">
    <w:abstractNumId w:val="5"/>
  </w:num>
  <w:num w:numId="7" w16cid:durableId="157500185">
    <w:abstractNumId w:val="3"/>
  </w:num>
  <w:num w:numId="8" w16cid:durableId="1152020097">
    <w:abstractNumId w:val="22"/>
  </w:num>
  <w:num w:numId="9" w16cid:durableId="601112348">
    <w:abstractNumId w:val="17"/>
  </w:num>
  <w:num w:numId="10" w16cid:durableId="70733891">
    <w:abstractNumId w:val="6"/>
  </w:num>
  <w:num w:numId="11" w16cid:durableId="86120042">
    <w:abstractNumId w:val="20"/>
  </w:num>
  <w:num w:numId="12" w16cid:durableId="951328450">
    <w:abstractNumId w:val="4"/>
  </w:num>
  <w:num w:numId="13" w16cid:durableId="642809658">
    <w:abstractNumId w:val="9"/>
  </w:num>
  <w:num w:numId="14" w16cid:durableId="587346246">
    <w:abstractNumId w:val="11"/>
  </w:num>
  <w:num w:numId="15" w16cid:durableId="580717193">
    <w:abstractNumId w:val="12"/>
  </w:num>
  <w:num w:numId="16" w16cid:durableId="1393043574">
    <w:abstractNumId w:val="10"/>
  </w:num>
  <w:num w:numId="17" w16cid:durableId="244730541">
    <w:abstractNumId w:val="7"/>
  </w:num>
  <w:num w:numId="18" w16cid:durableId="1225137351">
    <w:abstractNumId w:val="18"/>
  </w:num>
  <w:num w:numId="19" w16cid:durableId="600574125">
    <w:abstractNumId w:val="2"/>
  </w:num>
  <w:num w:numId="20" w16cid:durableId="436680417">
    <w:abstractNumId w:val="16"/>
  </w:num>
  <w:num w:numId="21" w16cid:durableId="1797984025">
    <w:abstractNumId w:val="19"/>
  </w:num>
  <w:num w:numId="22" w16cid:durableId="2072383946">
    <w:abstractNumId w:val="15"/>
  </w:num>
  <w:num w:numId="23" w16cid:durableId="6640139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51CC5"/>
    <w:rsid w:val="00003778"/>
    <w:rsid w:val="00010AC8"/>
    <w:rsid w:val="00011F1C"/>
    <w:rsid w:val="00015811"/>
    <w:rsid w:val="00017865"/>
    <w:rsid w:val="00021800"/>
    <w:rsid w:val="000264E1"/>
    <w:rsid w:val="00043E91"/>
    <w:rsid w:val="00050CC1"/>
    <w:rsid w:val="00053EF3"/>
    <w:rsid w:val="00060640"/>
    <w:rsid w:val="00061263"/>
    <w:rsid w:val="00065EC4"/>
    <w:rsid w:val="00066D46"/>
    <w:rsid w:val="00067438"/>
    <w:rsid w:val="000676F8"/>
    <w:rsid w:val="00074318"/>
    <w:rsid w:val="0008294F"/>
    <w:rsid w:val="00083DDD"/>
    <w:rsid w:val="00086FEB"/>
    <w:rsid w:val="0009130C"/>
    <w:rsid w:val="00094F71"/>
    <w:rsid w:val="000967D1"/>
    <w:rsid w:val="000A27C3"/>
    <w:rsid w:val="000A3F30"/>
    <w:rsid w:val="000A4617"/>
    <w:rsid w:val="000A60EA"/>
    <w:rsid w:val="000A7AC7"/>
    <w:rsid w:val="000B00D6"/>
    <w:rsid w:val="000D0427"/>
    <w:rsid w:val="000D0F5F"/>
    <w:rsid w:val="000E1AD9"/>
    <w:rsid w:val="000E2C7E"/>
    <w:rsid w:val="000E3991"/>
    <w:rsid w:val="000E3A67"/>
    <w:rsid w:val="000E7A9D"/>
    <w:rsid w:val="000F15E7"/>
    <w:rsid w:val="000F3391"/>
    <w:rsid w:val="000F67A4"/>
    <w:rsid w:val="00104AF1"/>
    <w:rsid w:val="00106055"/>
    <w:rsid w:val="00114483"/>
    <w:rsid w:val="001169BD"/>
    <w:rsid w:val="00117048"/>
    <w:rsid w:val="0012298D"/>
    <w:rsid w:val="001231D0"/>
    <w:rsid w:val="00123D9D"/>
    <w:rsid w:val="00126BF3"/>
    <w:rsid w:val="0013675B"/>
    <w:rsid w:val="00140CB7"/>
    <w:rsid w:val="00141053"/>
    <w:rsid w:val="00145DAA"/>
    <w:rsid w:val="00147753"/>
    <w:rsid w:val="0015319F"/>
    <w:rsid w:val="0015496D"/>
    <w:rsid w:val="00161901"/>
    <w:rsid w:val="00164238"/>
    <w:rsid w:val="001733F1"/>
    <w:rsid w:val="00176415"/>
    <w:rsid w:val="00177A16"/>
    <w:rsid w:val="0018007F"/>
    <w:rsid w:val="00186219"/>
    <w:rsid w:val="00186874"/>
    <w:rsid w:val="0019047C"/>
    <w:rsid w:val="00190E05"/>
    <w:rsid w:val="001913F3"/>
    <w:rsid w:val="00193DD1"/>
    <w:rsid w:val="00194E50"/>
    <w:rsid w:val="001A0671"/>
    <w:rsid w:val="001A13CA"/>
    <w:rsid w:val="001A3381"/>
    <w:rsid w:val="001A6C2C"/>
    <w:rsid w:val="001A764E"/>
    <w:rsid w:val="001B3047"/>
    <w:rsid w:val="001C18C7"/>
    <w:rsid w:val="001C3694"/>
    <w:rsid w:val="001C7C45"/>
    <w:rsid w:val="001C7E0D"/>
    <w:rsid w:val="001D2EF9"/>
    <w:rsid w:val="001D3B2F"/>
    <w:rsid w:val="001D6322"/>
    <w:rsid w:val="001D74DB"/>
    <w:rsid w:val="001E2A84"/>
    <w:rsid w:val="001F40FC"/>
    <w:rsid w:val="001F454D"/>
    <w:rsid w:val="001F6D7E"/>
    <w:rsid w:val="001F7A71"/>
    <w:rsid w:val="001F7D74"/>
    <w:rsid w:val="00202031"/>
    <w:rsid w:val="002062B2"/>
    <w:rsid w:val="00210C87"/>
    <w:rsid w:val="00220D29"/>
    <w:rsid w:val="00221323"/>
    <w:rsid w:val="0023170E"/>
    <w:rsid w:val="002318C1"/>
    <w:rsid w:val="00240CEA"/>
    <w:rsid w:val="00241F93"/>
    <w:rsid w:val="00244F90"/>
    <w:rsid w:val="00251DAC"/>
    <w:rsid w:val="0025338C"/>
    <w:rsid w:val="00260BA0"/>
    <w:rsid w:val="0026467E"/>
    <w:rsid w:val="002650F6"/>
    <w:rsid w:val="002711DA"/>
    <w:rsid w:val="00272C20"/>
    <w:rsid w:val="002757EA"/>
    <w:rsid w:val="00277D2B"/>
    <w:rsid w:val="0028425A"/>
    <w:rsid w:val="0029510F"/>
    <w:rsid w:val="00297B4E"/>
    <w:rsid w:val="002A1176"/>
    <w:rsid w:val="002A7695"/>
    <w:rsid w:val="002B7FEB"/>
    <w:rsid w:val="002C0F3D"/>
    <w:rsid w:val="002C24C4"/>
    <w:rsid w:val="002D6131"/>
    <w:rsid w:val="002D7584"/>
    <w:rsid w:val="002D7F7F"/>
    <w:rsid w:val="002E1644"/>
    <w:rsid w:val="002E231D"/>
    <w:rsid w:val="002E6A04"/>
    <w:rsid w:val="002F2150"/>
    <w:rsid w:val="00305D96"/>
    <w:rsid w:val="00307A8D"/>
    <w:rsid w:val="0031310E"/>
    <w:rsid w:val="00313764"/>
    <w:rsid w:val="00313BBA"/>
    <w:rsid w:val="00313C4D"/>
    <w:rsid w:val="00317A62"/>
    <w:rsid w:val="00321C81"/>
    <w:rsid w:val="003221AC"/>
    <w:rsid w:val="003239A6"/>
    <w:rsid w:val="003274FD"/>
    <w:rsid w:val="00331250"/>
    <w:rsid w:val="00331300"/>
    <w:rsid w:val="003320C4"/>
    <w:rsid w:val="00335AC6"/>
    <w:rsid w:val="00341EF6"/>
    <w:rsid w:val="00344428"/>
    <w:rsid w:val="00347168"/>
    <w:rsid w:val="00347454"/>
    <w:rsid w:val="00350ED8"/>
    <w:rsid w:val="003544BE"/>
    <w:rsid w:val="0035562B"/>
    <w:rsid w:val="00355A13"/>
    <w:rsid w:val="003703B2"/>
    <w:rsid w:val="00374A0C"/>
    <w:rsid w:val="003850D3"/>
    <w:rsid w:val="0039467C"/>
    <w:rsid w:val="003946E4"/>
    <w:rsid w:val="00394709"/>
    <w:rsid w:val="003A5A5B"/>
    <w:rsid w:val="003B122C"/>
    <w:rsid w:val="003B1804"/>
    <w:rsid w:val="003B72FC"/>
    <w:rsid w:val="003C292C"/>
    <w:rsid w:val="003C2F25"/>
    <w:rsid w:val="003D166B"/>
    <w:rsid w:val="003D2F3E"/>
    <w:rsid w:val="003D4952"/>
    <w:rsid w:val="003D6597"/>
    <w:rsid w:val="003E2A6B"/>
    <w:rsid w:val="003E35F3"/>
    <w:rsid w:val="003E5CD0"/>
    <w:rsid w:val="003E7024"/>
    <w:rsid w:val="003F00FE"/>
    <w:rsid w:val="003F130F"/>
    <w:rsid w:val="003F24A8"/>
    <w:rsid w:val="003F33A6"/>
    <w:rsid w:val="003F6312"/>
    <w:rsid w:val="00401BEB"/>
    <w:rsid w:val="00404685"/>
    <w:rsid w:val="00404C8F"/>
    <w:rsid w:val="00406637"/>
    <w:rsid w:val="00407B5B"/>
    <w:rsid w:val="00416D80"/>
    <w:rsid w:val="004247D5"/>
    <w:rsid w:val="00427361"/>
    <w:rsid w:val="00430797"/>
    <w:rsid w:val="00431B8D"/>
    <w:rsid w:val="00434093"/>
    <w:rsid w:val="0043452B"/>
    <w:rsid w:val="0043625E"/>
    <w:rsid w:val="0043785A"/>
    <w:rsid w:val="00440403"/>
    <w:rsid w:val="00440D7C"/>
    <w:rsid w:val="00441C3A"/>
    <w:rsid w:val="00445C12"/>
    <w:rsid w:val="004514EC"/>
    <w:rsid w:val="00455765"/>
    <w:rsid w:val="00455809"/>
    <w:rsid w:val="004617A1"/>
    <w:rsid w:val="0046181C"/>
    <w:rsid w:val="0046420C"/>
    <w:rsid w:val="00466C28"/>
    <w:rsid w:val="004670A0"/>
    <w:rsid w:val="00474B81"/>
    <w:rsid w:val="004864F6"/>
    <w:rsid w:val="00496E15"/>
    <w:rsid w:val="004B4A98"/>
    <w:rsid w:val="004B5A8F"/>
    <w:rsid w:val="004C0E4A"/>
    <w:rsid w:val="004C3F96"/>
    <w:rsid w:val="004D3E40"/>
    <w:rsid w:val="004D4323"/>
    <w:rsid w:val="004D4BE4"/>
    <w:rsid w:val="004D78E5"/>
    <w:rsid w:val="004E26B3"/>
    <w:rsid w:val="004E700C"/>
    <w:rsid w:val="004F08FB"/>
    <w:rsid w:val="004F21C0"/>
    <w:rsid w:val="004F3DA7"/>
    <w:rsid w:val="004F4630"/>
    <w:rsid w:val="004F46AC"/>
    <w:rsid w:val="004F72A2"/>
    <w:rsid w:val="0050034F"/>
    <w:rsid w:val="00500FB6"/>
    <w:rsid w:val="00506FF4"/>
    <w:rsid w:val="00510469"/>
    <w:rsid w:val="00521A83"/>
    <w:rsid w:val="005226C4"/>
    <w:rsid w:val="00525C63"/>
    <w:rsid w:val="00527BD9"/>
    <w:rsid w:val="005312D4"/>
    <w:rsid w:val="005319E2"/>
    <w:rsid w:val="005341AF"/>
    <w:rsid w:val="0053680C"/>
    <w:rsid w:val="00537F15"/>
    <w:rsid w:val="00543651"/>
    <w:rsid w:val="005436C2"/>
    <w:rsid w:val="005456AE"/>
    <w:rsid w:val="005459BC"/>
    <w:rsid w:val="00546F03"/>
    <w:rsid w:val="00553725"/>
    <w:rsid w:val="00553BB0"/>
    <w:rsid w:val="0055531F"/>
    <w:rsid w:val="00557855"/>
    <w:rsid w:val="005611B1"/>
    <w:rsid w:val="0056136A"/>
    <w:rsid w:val="005677DC"/>
    <w:rsid w:val="00570A0E"/>
    <w:rsid w:val="005723A8"/>
    <w:rsid w:val="00576030"/>
    <w:rsid w:val="00577375"/>
    <w:rsid w:val="00582DFA"/>
    <w:rsid w:val="00583B3A"/>
    <w:rsid w:val="00587172"/>
    <w:rsid w:val="00590DFE"/>
    <w:rsid w:val="00591FEA"/>
    <w:rsid w:val="005927F8"/>
    <w:rsid w:val="005963EA"/>
    <w:rsid w:val="005A5E2A"/>
    <w:rsid w:val="005A695D"/>
    <w:rsid w:val="005B1AEC"/>
    <w:rsid w:val="005B56B7"/>
    <w:rsid w:val="005B7CF7"/>
    <w:rsid w:val="005C036F"/>
    <w:rsid w:val="005C3E44"/>
    <w:rsid w:val="005D0824"/>
    <w:rsid w:val="005D47A8"/>
    <w:rsid w:val="005E10AC"/>
    <w:rsid w:val="005E138F"/>
    <w:rsid w:val="005E4721"/>
    <w:rsid w:val="005E7159"/>
    <w:rsid w:val="005F5F0F"/>
    <w:rsid w:val="005F76B2"/>
    <w:rsid w:val="00600469"/>
    <w:rsid w:val="0060177D"/>
    <w:rsid w:val="00603EA1"/>
    <w:rsid w:val="00607014"/>
    <w:rsid w:val="0061066B"/>
    <w:rsid w:val="00626E6E"/>
    <w:rsid w:val="00627031"/>
    <w:rsid w:val="006308F7"/>
    <w:rsid w:val="0063141A"/>
    <w:rsid w:val="00632096"/>
    <w:rsid w:val="006327D9"/>
    <w:rsid w:val="0064263D"/>
    <w:rsid w:val="006426AF"/>
    <w:rsid w:val="00642F35"/>
    <w:rsid w:val="006443F0"/>
    <w:rsid w:val="00645992"/>
    <w:rsid w:val="00650361"/>
    <w:rsid w:val="006539C6"/>
    <w:rsid w:val="0065711D"/>
    <w:rsid w:val="00660F99"/>
    <w:rsid w:val="0066219A"/>
    <w:rsid w:val="00662FFC"/>
    <w:rsid w:val="00663129"/>
    <w:rsid w:val="006649F6"/>
    <w:rsid w:val="00671698"/>
    <w:rsid w:val="00672F2F"/>
    <w:rsid w:val="00675C31"/>
    <w:rsid w:val="00677A66"/>
    <w:rsid w:val="00681ECC"/>
    <w:rsid w:val="006822C2"/>
    <w:rsid w:val="0068709F"/>
    <w:rsid w:val="006904F8"/>
    <w:rsid w:val="0069417B"/>
    <w:rsid w:val="006960C8"/>
    <w:rsid w:val="006979CD"/>
    <w:rsid w:val="006A0C36"/>
    <w:rsid w:val="006A39C7"/>
    <w:rsid w:val="006B2A0C"/>
    <w:rsid w:val="006B2C3B"/>
    <w:rsid w:val="006B6256"/>
    <w:rsid w:val="006C07A7"/>
    <w:rsid w:val="006C706D"/>
    <w:rsid w:val="006D288E"/>
    <w:rsid w:val="006D2B77"/>
    <w:rsid w:val="006D2D87"/>
    <w:rsid w:val="006D4642"/>
    <w:rsid w:val="006D46C7"/>
    <w:rsid w:val="006E02C0"/>
    <w:rsid w:val="006F24A4"/>
    <w:rsid w:val="006F61A7"/>
    <w:rsid w:val="00701565"/>
    <w:rsid w:val="007019FA"/>
    <w:rsid w:val="00702286"/>
    <w:rsid w:val="00707C06"/>
    <w:rsid w:val="00715BB7"/>
    <w:rsid w:val="00724C0C"/>
    <w:rsid w:val="0072537A"/>
    <w:rsid w:val="00737E1D"/>
    <w:rsid w:val="007433B2"/>
    <w:rsid w:val="00744CE5"/>
    <w:rsid w:val="0074639C"/>
    <w:rsid w:val="0074723E"/>
    <w:rsid w:val="007472E8"/>
    <w:rsid w:val="00747A18"/>
    <w:rsid w:val="0075213D"/>
    <w:rsid w:val="007546CB"/>
    <w:rsid w:val="00755432"/>
    <w:rsid w:val="00763908"/>
    <w:rsid w:val="0076538E"/>
    <w:rsid w:val="00771F5D"/>
    <w:rsid w:val="00772947"/>
    <w:rsid w:val="007734E3"/>
    <w:rsid w:val="00775C24"/>
    <w:rsid w:val="00784E5E"/>
    <w:rsid w:val="0078604B"/>
    <w:rsid w:val="007904BF"/>
    <w:rsid w:val="00790B79"/>
    <w:rsid w:val="00790E9A"/>
    <w:rsid w:val="00795C5C"/>
    <w:rsid w:val="00795DDB"/>
    <w:rsid w:val="007978EB"/>
    <w:rsid w:val="007A50CE"/>
    <w:rsid w:val="007A5E00"/>
    <w:rsid w:val="007A64A3"/>
    <w:rsid w:val="007B4496"/>
    <w:rsid w:val="007B5C0C"/>
    <w:rsid w:val="007B5F6A"/>
    <w:rsid w:val="007C0356"/>
    <w:rsid w:val="007C339A"/>
    <w:rsid w:val="007C438A"/>
    <w:rsid w:val="007C579F"/>
    <w:rsid w:val="007C61B2"/>
    <w:rsid w:val="007C6BAE"/>
    <w:rsid w:val="007C6F9E"/>
    <w:rsid w:val="007D5F76"/>
    <w:rsid w:val="007E5864"/>
    <w:rsid w:val="007E64EA"/>
    <w:rsid w:val="007F062F"/>
    <w:rsid w:val="0080300E"/>
    <w:rsid w:val="0080775B"/>
    <w:rsid w:val="0081724C"/>
    <w:rsid w:val="00825DC3"/>
    <w:rsid w:val="00825F1D"/>
    <w:rsid w:val="00826268"/>
    <w:rsid w:val="00830404"/>
    <w:rsid w:val="00830ACD"/>
    <w:rsid w:val="0083240F"/>
    <w:rsid w:val="00833916"/>
    <w:rsid w:val="00833F96"/>
    <w:rsid w:val="00850EC9"/>
    <w:rsid w:val="00852B52"/>
    <w:rsid w:val="00866DF3"/>
    <w:rsid w:val="00867CB1"/>
    <w:rsid w:val="008707DA"/>
    <w:rsid w:val="008718F7"/>
    <w:rsid w:val="008803F5"/>
    <w:rsid w:val="00881F32"/>
    <w:rsid w:val="00886DEE"/>
    <w:rsid w:val="00886DF8"/>
    <w:rsid w:val="00890AA9"/>
    <w:rsid w:val="008924B6"/>
    <w:rsid w:val="00892604"/>
    <w:rsid w:val="00894806"/>
    <w:rsid w:val="00896BC7"/>
    <w:rsid w:val="008A2090"/>
    <w:rsid w:val="008A5F0C"/>
    <w:rsid w:val="008B0EA8"/>
    <w:rsid w:val="008B111F"/>
    <w:rsid w:val="008B1F0D"/>
    <w:rsid w:val="008B4E43"/>
    <w:rsid w:val="008C1AC9"/>
    <w:rsid w:val="008C43F4"/>
    <w:rsid w:val="008C4524"/>
    <w:rsid w:val="008C5693"/>
    <w:rsid w:val="008C72FC"/>
    <w:rsid w:val="008C7F0D"/>
    <w:rsid w:val="008D4B73"/>
    <w:rsid w:val="008D4E2D"/>
    <w:rsid w:val="008D5F95"/>
    <w:rsid w:val="008D6848"/>
    <w:rsid w:val="008F12F6"/>
    <w:rsid w:val="008F1479"/>
    <w:rsid w:val="008F188F"/>
    <w:rsid w:val="008F52C0"/>
    <w:rsid w:val="00905813"/>
    <w:rsid w:val="0091597B"/>
    <w:rsid w:val="0092152E"/>
    <w:rsid w:val="009300E1"/>
    <w:rsid w:val="00931FD5"/>
    <w:rsid w:val="00934328"/>
    <w:rsid w:val="00937759"/>
    <w:rsid w:val="00942BBA"/>
    <w:rsid w:val="00946BCD"/>
    <w:rsid w:val="00950209"/>
    <w:rsid w:val="00951CC5"/>
    <w:rsid w:val="009664A6"/>
    <w:rsid w:val="00971AB0"/>
    <w:rsid w:val="00972548"/>
    <w:rsid w:val="009732F3"/>
    <w:rsid w:val="00973325"/>
    <w:rsid w:val="00974F26"/>
    <w:rsid w:val="00980188"/>
    <w:rsid w:val="009917B4"/>
    <w:rsid w:val="009918C7"/>
    <w:rsid w:val="00992A60"/>
    <w:rsid w:val="009967F3"/>
    <w:rsid w:val="009A18CC"/>
    <w:rsid w:val="009A21B0"/>
    <w:rsid w:val="009A2943"/>
    <w:rsid w:val="009A2A32"/>
    <w:rsid w:val="009A3F1E"/>
    <w:rsid w:val="009B2332"/>
    <w:rsid w:val="009B6AA1"/>
    <w:rsid w:val="009C0DA3"/>
    <w:rsid w:val="009C0ECC"/>
    <w:rsid w:val="009C2413"/>
    <w:rsid w:val="009C566B"/>
    <w:rsid w:val="009C6E53"/>
    <w:rsid w:val="009C71FC"/>
    <w:rsid w:val="009D2185"/>
    <w:rsid w:val="009E2274"/>
    <w:rsid w:val="009E5A8C"/>
    <w:rsid w:val="009F032A"/>
    <w:rsid w:val="009F399D"/>
    <w:rsid w:val="009F59A0"/>
    <w:rsid w:val="00A004FE"/>
    <w:rsid w:val="00A02A0E"/>
    <w:rsid w:val="00A056EF"/>
    <w:rsid w:val="00A10B56"/>
    <w:rsid w:val="00A10B93"/>
    <w:rsid w:val="00A1118E"/>
    <w:rsid w:val="00A22B52"/>
    <w:rsid w:val="00A22C1B"/>
    <w:rsid w:val="00A22E74"/>
    <w:rsid w:val="00A2681D"/>
    <w:rsid w:val="00A33EC0"/>
    <w:rsid w:val="00A3409B"/>
    <w:rsid w:val="00A357E8"/>
    <w:rsid w:val="00A35D5D"/>
    <w:rsid w:val="00A42D13"/>
    <w:rsid w:val="00A450DE"/>
    <w:rsid w:val="00A54738"/>
    <w:rsid w:val="00A54AEC"/>
    <w:rsid w:val="00A553C0"/>
    <w:rsid w:val="00A55FF6"/>
    <w:rsid w:val="00A767A5"/>
    <w:rsid w:val="00A76D93"/>
    <w:rsid w:val="00A93124"/>
    <w:rsid w:val="00A93D81"/>
    <w:rsid w:val="00A946ED"/>
    <w:rsid w:val="00A94F6C"/>
    <w:rsid w:val="00A94FE6"/>
    <w:rsid w:val="00A96DF2"/>
    <w:rsid w:val="00AA18FD"/>
    <w:rsid w:val="00AA28B0"/>
    <w:rsid w:val="00AA3182"/>
    <w:rsid w:val="00AA470A"/>
    <w:rsid w:val="00AA670D"/>
    <w:rsid w:val="00AB6B8A"/>
    <w:rsid w:val="00AC0F18"/>
    <w:rsid w:val="00AC0F59"/>
    <w:rsid w:val="00AC1B64"/>
    <w:rsid w:val="00AC400A"/>
    <w:rsid w:val="00AC5D3A"/>
    <w:rsid w:val="00AC7245"/>
    <w:rsid w:val="00AC7A23"/>
    <w:rsid w:val="00AD5394"/>
    <w:rsid w:val="00AD59D8"/>
    <w:rsid w:val="00AE02D8"/>
    <w:rsid w:val="00AE52BE"/>
    <w:rsid w:val="00AE7A6F"/>
    <w:rsid w:val="00AF26E7"/>
    <w:rsid w:val="00AF3D29"/>
    <w:rsid w:val="00AF7C43"/>
    <w:rsid w:val="00B002B3"/>
    <w:rsid w:val="00B03BAD"/>
    <w:rsid w:val="00B043DD"/>
    <w:rsid w:val="00B07AA7"/>
    <w:rsid w:val="00B273F4"/>
    <w:rsid w:val="00B31A0A"/>
    <w:rsid w:val="00B32D9C"/>
    <w:rsid w:val="00B3458E"/>
    <w:rsid w:val="00B403F6"/>
    <w:rsid w:val="00B40CAA"/>
    <w:rsid w:val="00B4131D"/>
    <w:rsid w:val="00B44FBC"/>
    <w:rsid w:val="00B52F39"/>
    <w:rsid w:val="00B554C7"/>
    <w:rsid w:val="00B65E33"/>
    <w:rsid w:val="00B72075"/>
    <w:rsid w:val="00B81B30"/>
    <w:rsid w:val="00B82342"/>
    <w:rsid w:val="00B845FD"/>
    <w:rsid w:val="00B861E8"/>
    <w:rsid w:val="00B87AFE"/>
    <w:rsid w:val="00B91B0F"/>
    <w:rsid w:val="00B9633E"/>
    <w:rsid w:val="00BA67E9"/>
    <w:rsid w:val="00BB186E"/>
    <w:rsid w:val="00BB22DC"/>
    <w:rsid w:val="00BB4747"/>
    <w:rsid w:val="00BB6EE0"/>
    <w:rsid w:val="00BC144C"/>
    <w:rsid w:val="00BC4D08"/>
    <w:rsid w:val="00BE1D83"/>
    <w:rsid w:val="00BE1EB6"/>
    <w:rsid w:val="00BE55AF"/>
    <w:rsid w:val="00BF520C"/>
    <w:rsid w:val="00C0407D"/>
    <w:rsid w:val="00C05D19"/>
    <w:rsid w:val="00C16BD6"/>
    <w:rsid w:val="00C22166"/>
    <w:rsid w:val="00C26F15"/>
    <w:rsid w:val="00C307B1"/>
    <w:rsid w:val="00C37C04"/>
    <w:rsid w:val="00C508D3"/>
    <w:rsid w:val="00C52E90"/>
    <w:rsid w:val="00C55E18"/>
    <w:rsid w:val="00C61670"/>
    <w:rsid w:val="00C647CB"/>
    <w:rsid w:val="00C66410"/>
    <w:rsid w:val="00C66D04"/>
    <w:rsid w:val="00C7258A"/>
    <w:rsid w:val="00C745EB"/>
    <w:rsid w:val="00C81B19"/>
    <w:rsid w:val="00C94D42"/>
    <w:rsid w:val="00C97B0D"/>
    <w:rsid w:val="00CA2D25"/>
    <w:rsid w:val="00CA36E3"/>
    <w:rsid w:val="00CA4804"/>
    <w:rsid w:val="00CA5CCD"/>
    <w:rsid w:val="00CA7B51"/>
    <w:rsid w:val="00CB23BA"/>
    <w:rsid w:val="00CB4E37"/>
    <w:rsid w:val="00CB56A4"/>
    <w:rsid w:val="00CB57D3"/>
    <w:rsid w:val="00CC1F98"/>
    <w:rsid w:val="00CC6F58"/>
    <w:rsid w:val="00CD28C9"/>
    <w:rsid w:val="00CD4281"/>
    <w:rsid w:val="00CD5118"/>
    <w:rsid w:val="00CE0A9C"/>
    <w:rsid w:val="00CE7EB8"/>
    <w:rsid w:val="00CF114C"/>
    <w:rsid w:val="00CF4896"/>
    <w:rsid w:val="00CF4CCF"/>
    <w:rsid w:val="00CF6AED"/>
    <w:rsid w:val="00D01E0D"/>
    <w:rsid w:val="00D02433"/>
    <w:rsid w:val="00D059CC"/>
    <w:rsid w:val="00D075FC"/>
    <w:rsid w:val="00D12365"/>
    <w:rsid w:val="00D12AF0"/>
    <w:rsid w:val="00D14073"/>
    <w:rsid w:val="00D26E98"/>
    <w:rsid w:val="00D423B9"/>
    <w:rsid w:val="00D640BE"/>
    <w:rsid w:val="00D67A67"/>
    <w:rsid w:val="00D80B2B"/>
    <w:rsid w:val="00D8769A"/>
    <w:rsid w:val="00D92E1D"/>
    <w:rsid w:val="00D95D94"/>
    <w:rsid w:val="00D96D74"/>
    <w:rsid w:val="00D96EF4"/>
    <w:rsid w:val="00DA7287"/>
    <w:rsid w:val="00DB4A41"/>
    <w:rsid w:val="00DB7A4B"/>
    <w:rsid w:val="00DC184B"/>
    <w:rsid w:val="00DC6DF2"/>
    <w:rsid w:val="00DC74F9"/>
    <w:rsid w:val="00DD3017"/>
    <w:rsid w:val="00DD69AE"/>
    <w:rsid w:val="00DE1937"/>
    <w:rsid w:val="00DF1B62"/>
    <w:rsid w:val="00DF2555"/>
    <w:rsid w:val="00DF613D"/>
    <w:rsid w:val="00DF7A5E"/>
    <w:rsid w:val="00E033D8"/>
    <w:rsid w:val="00E04444"/>
    <w:rsid w:val="00E06A0E"/>
    <w:rsid w:val="00E144BE"/>
    <w:rsid w:val="00E14AE3"/>
    <w:rsid w:val="00E14BF8"/>
    <w:rsid w:val="00E164C5"/>
    <w:rsid w:val="00E2099D"/>
    <w:rsid w:val="00E2210C"/>
    <w:rsid w:val="00E24B8F"/>
    <w:rsid w:val="00E26649"/>
    <w:rsid w:val="00E2746C"/>
    <w:rsid w:val="00E30535"/>
    <w:rsid w:val="00E30F59"/>
    <w:rsid w:val="00E31DFE"/>
    <w:rsid w:val="00E36A1D"/>
    <w:rsid w:val="00E43BD5"/>
    <w:rsid w:val="00E51E95"/>
    <w:rsid w:val="00E52C8D"/>
    <w:rsid w:val="00E54203"/>
    <w:rsid w:val="00E558D9"/>
    <w:rsid w:val="00E5725C"/>
    <w:rsid w:val="00E57B81"/>
    <w:rsid w:val="00E61470"/>
    <w:rsid w:val="00E7011A"/>
    <w:rsid w:val="00E72F3E"/>
    <w:rsid w:val="00E82D1B"/>
    <w:rsid w:val="00E84C66"/>
    <w:rsid w:val="00E959F9"/>
    <w:rsid w:val="00E95B01"/>
    <w:rsid w:val="00EA4D10"/>
    <w:rsid w:val="00EA7A0E"/>
    <w:rsid w:val="00EB1DB4"/>
    <w:rsid w:val="00EB2D52"/>
    <w:rsid w:val="00EB5818"/>
    <w:rsid w:val="00ED027A"/>
    <w:rsid w:val="00ED1147"/>
    <w:rsid w:val="00ED182D"/>
    <w:rsid w:val="00EE40B5"/>
    <w:rsid w:val="00EF262F"/>
    <w:rsid w:val="00EF3466"/>
    <w:rsid w:val="00EF4EB1"/>
    <w:rsid w:val="00F030B5"/>
    <w:rsid w:val="00F0349F"/>
    <w:rsid w:val="00F059E8"/>
    <w:rsid w:val="00F062B5"/>
    <w:rsid w:val="00F07CAB"/>
    <w:rsid w:val="00F1044A"/>
    <w:rsid w:val="00F1066E"/>
    <w:rsid w:val="00F2057B"/>
    <w:rsid w:val="00F2651A"/>
    <w:rsid w:val="00F267AD"/>
    <w:rsid w:val="00F310FC"/>
    <w:rsid w:val="00F348E8"/>
    <w:rsid w:val="00F35A5D"/>
    <w:rsid w:val="00F3758A"/>
    <w:rsid w:val="00F40262"/>
    <w:rsid w:val="00F44F0D"/>
    <w:rsid w:val="00F50462"/>
    <w:rsid w:val="00F50A61"/>
    <w:rsid w:val="00F511F2"/>
    <w:rsid w:val="00F5393B"/>
    <w:rsid w:val="00F5474C"/>
    <w:rsid w:val="00F719E1"/>
    <w:rsid w:val="00F72285"/>
    <w:rsid w:val="00F73246"/>
    <w:rsid w:val="00F80C72"/>
    <w:rsid w:val="00F87E43"/>
    <w:rsid w:val="00F90AC3"/>
    <w:rsid w:val="00F96167"/>
    <w:rsid w:val="00FA03A0"/>
    <w:rsid w:val="00FA1B88"/>
    <w:rsid w:val="00FA6934"/>
    <w:rsid w:val="00FB1E48"/>
    <w:rsid w:val="00FB26C0"/>
    <w:rsid w:val="00FB2ABF"/>
    <w:rsid w:val="00FC3089"/>
    <w:rsid w:val="00FD5F35"/>
    <w:rsid w:val="00FE27A1"/>
    <w:rsid w:val="00FE52BA"/>
    <w:rsid w:val="00FE5A87"/>
    <w:rsid w:val="00FF15E3"/>
    <w:rsid w:val="00FF3EB6"/>
    <w:rsid w:val="00FF41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AD2E924"/>
  <w15:docId w15:val="{7D51D5DF-8339-4806-9A9E-3D57C3052F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25338C"/>
    <w:pPr>
      <w:bidi/>
    </w:pPr>
    <w:rPr>
      <w:sz w:val="24"/>
      <w:szCs w:val="24"/>
    </w:rPr>
  </w:style>
  <w:style w:type="paragraph" w:styleId="1">
    <w:name w:val="heading 1"/>
    <w:basedOn w:val="a"/>
    <w:link w:val="10"/>
    <w:uiPriority w:val="9"/>
    <w:qFormat/>
    <w:rsid w:val="00AD5394"/>
    <w:pPr>
      <w:bidi w:val="0"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3">
    <w:name w:val="heading 3"/>
    <w:basedOn w:val="a"/>
    <w:next w:val="a"/>
    <w:link w:val="30"/>
    <w:semiHidden/>
    <w:unhideWhenUsed/>
    <w:qFormat/>
    <w:rsid w:val="004558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4">
    <w:name w:val="heading 4"/>
    <w:basedOn w:val="a"/>
    <w:next w:val="a"/>
    <w:link w:val="40"/>
    <w:semiHidden/>
    <w:unhideWhenUsed/>
    <w:qFormat/>
    <w:rsid w:val="00992A6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27A1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FE27A1"/>
    <w:rPr>
      <w:sz w:val="24"/>
      <w:szCs w:val="24"/>
    </w:rPr>
  </w:style>
  <w:style w:type="paragraph" w:styleId="a5">
    <w:name w:val="footer"/>
    <w:basedOn w:val="a"/>
    <w:link w:val="a6"/>
    <w:rsid w:val="00FE27A1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FE27A1"/>
    <w:rPr>
      <w:sz w:val="24"/>
      <w:szCs w:val="24"/>
    </w:rPr>
  </w:style>
  <w:style w:type="paragraph" w:styleId="a7">
    <w:name w:val="Balloon Text"/>
    <w:basedOn w:val="a"/>
    <w:link w:val="a8"/>
    <w:rsid w:val="00FE27A1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E27A1"/>
    <w:rPr>
      <w:rFonts w:ascii="Tahoma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E27A1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a">
    <w:name w:val="ללא מרווח תו"/>
    <w:basedOn w:val="a0"/>
    <w:link w:val="a9"/>
    <w:uiPriority w:val="1"/>
    <w:rsid w:val="00FE27A1"/>
    <w:rPr>
      <w:rFonts w:asciiTheme="minorHAnsi" w:eastAsiaTheme="minorEastAsia" w:hAnsiTheme="minorHAnsi" w:cstheme="minorBidi"/>
      <w:sz w:val="22"/>
      <w:szCs w:val="22"/>
    </w:rPr>
  </w:style>
  <w:style w:type="paragraph" w:styleId="ab">
    <w:name w:val="List Paragraph"/>
    <w:basedOn w:val="a"/>
    <w:uiPriority w:val="34"/>
    <w:qFormat/>
    <w:rsid w:val="0025338C"/>
    <w:pPr>
      <w:ind w:left="720"/>
      <w:contextualSpacing/>
    </w:pPr>
  </w:style>
  <w:style w:type="character" w:styleId="Hyperlink">
    <w:name w:val="Hyperlink"/>
    <w:basedOn w:val="a0"/>
    <w:unhideWhenUsed/>
    <w:rsid w:val="00AA18FD"/>
    <w:rPr>
      <w:color w:val="0000FF"/>
      <w:u w:val="single"/>
    </w:rPr>
  </w:style>
  <w:style w:type="character" w:customStyle="1" w:styleId="issuevolsp">
    <w:name w:val="issuevolsp"/>
    <w:basedOn w:val="a0"/>
    <w:rsid w:val="003E2A6B"/>
  </w:style>
  <w:style w:type="character" w:customStyle="1" w:styleId="apple-converted-space">
    <w:name w:val="apple-converted-space"/>
    <w:basedOn w:val="a0"/>
    <w:rsid w:val="003E2A6B"/>
  </w:style>
  <w:style w:type="character" w:customStyle="1" w:styleId="pagerange">
    <w:name w:val="pagerange"/>
    <w:basedOn w:val="a0"/>
    <w:rsid w:val="003E2A6B"/>
  </w:style>
  <w:style w:type="character" w:customStyle="1" w:styleId="10">
    <w:name w:val="כותרת 1 תו"/>
    <w:basedOn w:val="a0"/>
    <w:link w:val="1"/>
    <w:uiPriority w:val="9"/>
    <w:rsid w:val="00AD5394"/>
    <w:rPr>
      <w:b/>
      <w:bCs/>
      <w:kern w:val="36"/>
      <w:sz w:val="48"/>
      <w:szCs w:val="48"/>
    </w:rPr>
  </w:style>
  <w:style w:type="paragraph" w:customStyle="1" w:styleId="xmsonormal">
    <w:name w:val="x_msonormal"/>
    <w:basedOn w:val="a"/>
    <w:rsid w:val="0053680C"/>
    <w:pPr>
      <w:bidi w:val="0"/>
      <w:spacing w:before="100" w:beforeAutospacing="1" w:after="100" w:afterAutospacing="1"/>
    </w:pPr>
  </w:style>
  <w:style w:type="character" w:customStyle="1" w:styleId="journal-title-text">
    <w:name w:val="journal-title-text"/>
    <w:basedOn w:val="a0"/>
    <w:rsid w:val="00190E05"/>
  </w:style>
  <w:style w:type="character" w:styleId="ac">
    <w:name w:val="Strong"/>
    <w:basedOn w:val="a0"/>
    <w:uiPriority w:val="22"/>
    <w:qFormat/>
    <w:rsid w:val="000A27C3"/>
    <w:rPr>
      <w:b/>
      <w:bCs/>
    </w:rPr>
  </w:style>
  <w:style w:type="character" w:customStyle="1" w:styleId="xevtname">
    <w:name w:val="x_evtname"/>
    <w:basedOn w:val="a0"/>
    <w:rsid w:val="00B44FBC"/>
  </w:style>
  <w:style w:type="character" w:styleId="ad">
    <w:name w:val="Unresolved Mention"/>
    <w:basedOn w:val="a0"/>
    <w:uiPriority w:val="99"/>
    <w:semiHidden/>
    <w:unhideWhenUsed/>
    <w:rsid w:val="00C26F15"/>
    <w:rPr>
      <w:color w:val="605E5C"/>
      <w:shd w:val="clear" w:color="auto" w:fill="E1DFDD"/>
    </w:rPr>
  </w:style>
  <w:style w:type="character" w:customStyle="1" w:styleId="40">
    <w:name w:val="כותרת 4 תו"/>
    <w:basedOn w:val="a0"/>
    <w:link w:val="4"/>
    <w:semiHidden/>
    <w:rsid w:val="00992A60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customStyle="1" w:styleId="c-bibliographic-informationvalue">
    <w:name w:val="c-bibliographic-information__value"/>
    <w:basedOn w:val="a"/>
    <w:rsid w:val="00992A60"/>
    <w:pPr>
      <w:bidi w:val="0"/>
      <w:spacing w:before="100" w:beforeAutospacing="1" w:after="100" w:afterAutospacing="1"/>
    </w:pPr>
  </w:style>
  <w:style w:type="character" w:customStyle="1" w:styleId="30">
    <w:name w:val="כותרת 3 תו"/>
    <w:basedOn w:val="a0"/>
    <w:link w:val="3"/>
    <w:semiHidden/>
    <w:rsid w:val="00455809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xmsolistparagraph">
    <w:name w:val="x_msolistparagraph"/>
    <w:basedOn w:val="a"/>
    <w:rsid w:val="004D4BE4"/>
    <w:pPr>
      <w:bidi w:val="0"/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2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3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06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207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9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8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9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01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5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6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4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5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802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5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6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99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3390/su16177553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michalm@yvc.ac.il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amstat.org/publications/jse/v17n1/lavy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i-org.ezproxy.haifa.ac.il/10.1176/appi.ps.201900424.IF:2.539" TargetMode="Externa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631E1907A09B4F3A89B7FA1C52A74306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902DAD2A-C17A-481F-9C20-36D484599498}"/>
      </w:docPartPr>
      <w:docPartBody>
        <w:p w:rsidR="00BD11AD" w:rsidRDefault="008848F5" w:rsidP="008848F5">
          <w:pPr>
            <w:pStyle w:val="631E1907A09B4F3A89B7FA1C52A74306"/>
          </w:pPr>
          <w:r>
            <w:rPr>
              <w:rFonts w:asciiTheme="majorHAnsi" w:eastAsiaTheme="majorEastAsia" w:hAnsiTheme="majorHAnsi" w:cstheme="majorBidi"/>
              <w:sz w:val="32"/>
              <w:szCs w:val="32"/>
              <w:rtl/>
              <w:cs/>
              <w:lang w:val="he-IL"/>
            </w:rPr>
            <w:t>[הקלד את כותרת המסמך]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848F5"/>
    <w:rsid w:val="0001195F"/>
    <w:rsid w:val="000158FA"/>
    <w:rsid w:val="0002009D"/>
    <w:rsid w:val="000569C0"/>
    <w:rsid w:val="00074E3C"/>
    <w:rsid w:val="00080C69"/>
    <w:rsid w:val="00090693"/>
    <w:rsid w:val="000A6797"/>
    <w:rsid w:val="000B2131"/>
    <w:rsid w:val="000C096A"/>
    <w:rsid w:val="000C25AF"/>
    <w:rsid w:val="000E7C65"/>
    <w:rsid w:val="001536B8"/>
    <w:rsid w:val="001664FD"/>
    <w:rsid w:val="00167373"/>
    <w:rsid w:val="00176E33"/>
    <w:rsid w:val="001869E7"/>
    <w:rsid w:val="001A331E"/>
    <w:rsid w:val="001B2F41"/>
    <w:rsid w:val="001C78DB"/>
    <w:rsid w:val="001D2436"/>
    <w:rsid w:val="00241156"/>
    <w:rsid w:val="0027580B"/>
    <w:rsid w:val="00283DBE"/>
    <w:rsid w:val="002A2022"/>
    <w:rsid w:val="002B2AE6"/>
    <w:rsid w:val="002F00E3"/>
    <w:rsid w:val="003048E9"/>
    <w:rsid w:val="003112D5"/>
    <w:rsid w:val="00336D10"/>
    <w:rsid w:val="00351183"/>
    <w:rsid w:val="003C717B"/>
    <w:rsid w:val="003F7901"/>
    <w:rsid w:val="00415BDD"/>
    <w:rsid w:val="004855D5"/>
    <w:rsid w:val="004D2F86"/>
    <w:rsid w:val="00514E9F"/>
    <w:rsid w:val="0051746D"/>
    <w:rsid w:val="00544640"/>
    <w:rsid w:val="00551102"/>
    <w:rsid w:val="005704CF"/>
    <w:rsid w:val="005E4EC6"/>
    <w:rsid w:val="005F2093"/>
    <w:rsid w:val="00607454"/>
    <w:rsid w:val="006140FB"/>
    <w:rsid w:val="00622238"/>
    <w:rsid w:val="0062357D"/>
    <w:rsid w:val="006D5580"/>
    <w:rsid w:val="006D7C82"/>
    <w:rsid w:val="006E1360"/>
    <w:rsid w:val="006F738C"/>
    <w:rsid w:val="0071207D"/>
    <w:rsid w:val="007207D6"/>
    <w:rsid w:val="00767389"/>
    <w:rsid w:val="00767ECA"/>
    <w:rsid w:val="007709B1"/>
    <w:rsid w:val="00783610"/>
    <w:rsid w:val="007D7BD9"/>
    <w:rsid w:val="007E265A"/>
    <w:rsid w:val="007E2B31"/>
    <w:rsid w:val="007F5251"/>
    <w:rsid w:val="00815F5B"/>
    <w:rsid w:val="008213B1"/>
    <w:rsid w:val="00847EC0"/>
    <w:rsid w:val="0085349B"/>
    <w:rsid w:val="00861558"/>
    <w:rsid w:val="00865D3B"/>
    <w:rsid w:val="008848F5"/>
    <w:rsid w:val="00892FE2"/>
    <w:rsid w:val="008D7715"/>
    <w:rsid w:val="008F4F29"/>
    <w:rsid w:val="008F6C4A"/>
    <w:rsid w:val="009142C4"/>
    <w:rsid w:val="00927EE9"/>
    <w:rsid w:val="009410D1"/>
    <w:rsid w:val="00942AD5"/>
    <w:rsid w:val="009523CA"/>
    <w:rsid w:val="00952C72"/>
    <w:rsid w:val="0095550D"/>
    <w:rsid w:val="00960012"/>
    <w:rsid w:val="009B5286"/>
    <w:rsid w:val="009B56B1"/>
    <w:rsid w:val="009D782E"/>
    <w:rsid w:val="00A30B18"/>
    <w:rsid w:val="00A422C3"/>
    <w:rsid w:val="00A5160F"/>
    <w:rsid w:val="00A7717F"/>
    <w:rsid w:val="00AA21EF"/>
    <w:rsid w:val="00AA4FE4"/>
    <w:rsid w:val="00AD6313"/>
    <w:rsid w:val="00AD6507"/>
    <w:rsid w:val="00AD76B5"/>
    <w:rsid w:val="00AE7B1E"/>
    <w:rsid w:val="00B341C5"/>
    <w:rsid w:val="00B54303"/>
    <w:rsid w:val="00BC2F84"/>
    <w:rsid w:val="00BD0678"/>
    <w:rsid w:val="00BD11AD"/>
    <w:rsid w:val="00BE2892"/>
    <w:rsid w:val="00BF1C53"/>
    <w:rsid w:val="00C11ECC"/>
    <w:rsid w:val="00C21ADA"/>
    <w:rsid w:val="00C3092C"/>
    <w:rsid w:val="00C352FC"/>
    <w:rsid w:val="00C70857"/>
    <w:rsid w:val="00CB0587"/>
    <w:rsid w:val="00CE0592"/>
    <w:rsid w:val="00D1520E"/>
    <w:rsid w:val="00D16E62"/>
    <w:rsid w:val="00D22E8E"/>
    <w:rsid w:val="00D61E52"/>
    <w:rsid w:val="00D725B1"/>
    <w:rsid w:val="00D90952"/>
    <w:rsid w:val="00D96376"/>
    <w:rsid w:val="00DB0730"/>
    <w:rsid w:val="00DC119C"/>
    <w:rsid w:val="00DE253F"/>
    <w:rsid w:val="00DF784B"/>
    <w:rsid w:val="00E04A67"/>
    <w:rsid w:val="00E07F16"/>
    <w:rsid w:val="00E12340"/>
    <w:rsid w:val="00E2210C"/>
    <w:rsid w:val="00E302DF"/>
    <w:rsid w:val="00E32570"/>
    <w:rsid w:val="00E80338"/>
    <w:rsid w:val="00EC3B35"/>
    <w:rsid w:val="00EC5B8F"/>
    <w:rsid w:val="00ED3E0C"/>
    <w:rsid w:val="00EF4402"/>
    <w:rsid w:val="00F06CA9"/>
    <w:rsid w:val="00F27C40"/>
    <w:rsid w:val="00F716D1"/>
    <w:rsid w:val="00FA0B22"/>
    <w:rsid w:val="00FA0D36"/>
    <w:rsid w:val="00FA25CC"/>
    <w:rsid w:val="00FB73D4"/>
    <w:rsid w:val="00FC054B"/>
    <w:rsid w:val="00FC5903"/>
    <w:rsid w:val="00FE3424"/>
    <w:rsid w:val="00FF0D6F"/>
    <w:rsid w:val="00FF6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E253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631E1907A09B4F3A89B7FA1C52A74306">
    <w:name w:val="631E1907A09B4F3A89B7FA1C52A74306"/>
    <w:rsid w:val="008848F5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2293</TotalTime>
  <Pages>21</Pages>
  <Words>5979</Words>
  <Characters>29898</Characters>
  <Application>Microsoft Office Word</Application>
  <DocSecurity>0</DocSecurity>
  <Lines>249</Lines>
  <Paragraphs>71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Max Stern Yezreel Valley Academic College</vt:lpstr>
      <vt:lpstr>המכללה האקדמית עמק יזרעאל ע"ש מקס שטרן</vt:lpstr>
    </vt:vector>
  </TitlesOfParts>
  <Company>האקדמית עמק יזרעאל</Company>
  <LinksUpToDate>false</LinksUpToDate>
  <CharactersWithSpaces>35806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Max Stern Yezreel Valley Academic College</dc:title>
  <dc:creator>Inbal Granov</dc:creator>
  <cp:lastModifiedBy>Michal Mashiach</cp:lastModifiedBy>
  <cp:revision>385</cp:revision>
  <cp:lastPrinted>2023-06-28T15:22:00Z</cp:lastPrinted>
  <dcterms:created xsi:type="dcterms:W3CDTF">2017-05-06T13:57:00Z</dcterms:created>
  <dcterms:modified xsi:type="dcterms:W3CDTF">2024-10-11T13:44:00Z</dcterms:modified>
</cp:coreProperties>
</file>