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44726E" w14:textId="77777777" w:rsidR="00744CEF" w:rsidRPr="00744CEF" w:rsidRDefault="00744CEF" w:rsidP="00744CEF">
      <w:pPr>
        <w:spacing w:after="200" w:line="276" w:lineRule="auto"/>
        <w:jc w:val="center"/>
        <w:rPr>
          <w:rFonts w:ascii="Arial" w:eastAsia="Times New Roman" w:hAnsi="Arial" w:cs="Arial"/>
          <w:b/>
          <w:bCs/>
          <w:u w:val="single"/>
        </w:rPr>
      </w:pPr>
      <w:r w:rsidRPr="00744CEF">
        <w:rPr>
          <w:rFonts w:ascii="Arial" w:eastAsia="Times New Roman" w:hAnsi="Arial" w:cs="Arial"/>
          <w:b/>
          <w:bCs/>
          <w:u w:val="single"/>
        </w:rPr>
        <w:t>CURRICULUM VITAE</w:t>
      </w:r>
    </w:p>
    <w:p w14:paraId="7FE6F36C" w14:textId="77777777" w:rsidR="00744CEF" w:rsidRPr="00744CEF" w:rsidRDefault="00744CEF" w:rsidP="00744CEF">
      <w:pPr>
        <w:bidi w:val="0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kern w:val="0"/>
          <w14:ligatures w14:val="none"/>
        </w:rPr>
      </w:pPr>
      <w:r w:rsidRPr="00744CEF">
        <w:rPr>
          <w:rFonts w:ascii="Arial" w:eastAsia="Times New Roman" w:hAnsi="Arial" w:cs="Arial"/>
          <w:b/>
          <w:bCs/>
          <w:kern w:val="0"/>
          <w14:ligatures w14:val="none"/>
        </w:rPr>
        <w:t>Personal Details</w:t>
      </w:r>
    </w:p>
    <w:p w14:paraId="5A15740A" w14:textId="5A1C44DA" w:rsidR="00744CEF" w:rsidRPr="00744CEF" w:rsidRDefault="00744CEF" w:rsidP="00744CEF">
      <w:pPr>
        <w:bidi w:val="0"/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14:ligatures w14:val="none"/>
        </w:rPr>
      </w:pPr>
      <w:r w:rsidRPr="00744CEF">
        <w:rPr>
          <w:rFonts w:ascii="Arial" w:eastAsia="Times New Roman" w:hAnsi="Arial" w:cs="Arial"/>
          <w:kern w:val="0"/>
          <w14:ligatures w14:val="none"/>
        </w:rPr>
        <w:t xml:space="preserve">Name: </w:t>
      </w:r>
      <w:r w:rsidRPr="00BB648A">
        <w:rPr>
          <w:rFonts w:ascii="Arial" w:eastAsia="Times New Roman" w:hAnsi="Arial" w:cs="Arial"/>
          <w:b/>
          <w:bCs/>
          <w:kern w:val="0"/>
          <w14:ligatures w14:val="none"/>
        </w:rPr>
        <w:t>Hadas Gopher</w:t>
      </w:r>
      <w:r w:rsidRPr="00744CEF">
        <w:rPr>
          <w:rFonts w:ascii="Arial" w:eastAsia="Times New Roman" w:hAnsi="Arial" w:cs="Arial"/>
          <w:kern w:val="0"/>
          <w14:ligatures w14:val="none"/>
        </w:rPr>
        <w:br/>
        <w:t>Permanent Home Address:</w:t>
      </w:r>
      <w:r w:rsidR="00FE4745">
        <w:rPr>
          <w:rFonts w:ascii="Arial" w:eastAsia="Times New Roman" w:hAnsi="Arial" w:cs="Arial"/>
          <w:kern w:val="0"/>
          <w14:ligatures w14:val="none"/>
        </w:rPr>
        <w:t xml:space="preserve"> </w:t>
      </w:r>
      <w:r w:rsidRPr="00BB648A">
        <w:rPr>
          <w:rFonts w:ascii="Arial" w:eastAsia="Times New Roman" w:hAnsi="Arial" w:cs="Arial"/>
          <w:kern w:val="0"/>
          <w14:ligatures w14:val="none"/>
        </w:rPr>
        <w:t>Hasolelim</w:t>
      </w:r>
      <w:r w:rsidRPr="00744CEF">
        <w:rPr>
          <w:rFonts w:ascii="Arial" w:eastAsia="Times New Roman" w:hAnsi="Arial" w:cs="Arial"/>
          <w:kern w:val="0"/>
          <w14:ligatures w14:val="none"/>
        </w:rPr>
        <w:br/>
        <w:t xml:space="preserve">Cellular Phone: </w:t>
      </w:r>
      <w:r w:rsidRPr="00744CEF">
        <w:rPr>
          <w:rFonts w:ascii="Arial" w:eastAsia="Times New Roman" w:hAnsi="Arial" w:cs="Arial"/>
          <w:b/>
          <w:bCs/>
          <w:kern w:val="0"/>
          <w14:ligatures w14:val="none"/>
        </w:rPr>
        <w:t>054-</w:t>
      </w:r>
      <w:r w:rsidRPr="00BB648A">
        <w:rPr>
          <w:rFonts w:ascii="Arial" w:eastAsia="Times New Roman" w:hAnsi="Arial" w:cs="Arial"/>
          <w:b/>
          <w:bCs/>
          <w:kern w:val="0"/>
          <w14:ligatures w14:val="none"/>
        </w:rPr>
        <w:t>4603589</w:t>
      </w:r>
      <w:r w:rsidRPr="00744CEF">
        <w:rPr>
          <w:rFonts w:ascii="Arial" w:eastAsia="Times New Roman" w:hAnsi="Arial" w:cs="Arial"/>
          <w:kern w:val="0"/>
          <w14:ligatures w14:val="none"/>
        </w:rPr>
        <w:br/>
        <w:t xml:space="preserve">E-mail: </w:t>
      </w:r>
      <w:r w:rsidRPr="00BB648A">
        <w:rPr>
          <w:rFonts w:ascii="Arial" w:eastAsia="Times New Roman" w:hAnsi="Arial" w:cs="Arial"/>
          <w:b/>
          <w:bCs/>
          <w:kern w:val="0"/>
          <w14:ligatures w14:val="none"/>
        </w:rPr>
        <w:t>hyaniv03@gmail.com</w:t>
      </w:r>
    </w:p>
    <w:p w14:paraId="04117C94" w14:textId="77777777" w:rsidR="00744CEF" w:rsidRPr="00744CEF" w:rsidRDefault="00744CEF" w:rsidP="00744CEF">
      <w:pPr>
        <w:bidi w:val="0"/>
        <w:spacing w:after="0" w:line="240" w:lineRule="auto"/>
        <w:jc w:val="center"/>
        <w:rPr>
          <w:rFonts w:ascii="Arial" w:eastAsia="Times New Roman" w:hAnsi="Arial" w:cs="Arial"/>
          <w:noProof/>
          <w:kern w:val="0"/>
          <w14:ligatures w14:val="none"/>
        </w:rPr>
      </w:pPr>
      <w:r w:rsidRPr="00744CEF">
        <w:rPr>
          <w:rFonts w:ascii="Arial" w:eastAsia="Times New Roman" w:hAnsi="Arial" w:cs="Arial"/>
          <w:noProof/>
          <w:kern w:val="0"/>
          <w14:ligatures w14:val="none"/>
        </w:rPr>
        <w:pict w14:anchorId="5682E01E">
          <v:rect id="_x0000_i1130" style="width:6in;height:.6pt" o:hralign="center" o:hrstd="t" o:hr="t" fillcolor="#a0a0a0" stroked="f"/>
        </w:pict>
      </w:r>
    </w:p>
    <w:p w14:paraId="2DE4DE2F" w14:textId="77777777" w:rsidR="00744CEF" w:rsidRPr="00744CEF" w:rsidRDefault="00744CEF" w:rsidP="00744CEF">
      <w:pPr>
        <w:bidi w:val="0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kern w:val="0"/>
          <w14:ligatures w14:val="none"/>
        </w:rPr>
      </w:pPr>
      <w:r w:rsidRPr="00744CEF">
        <w:rPr>
          <w:rFonts w:ascii="Arial" w:eastAsia="Times New Roman" w:hAnsi="Arial" w:cs="Arial"/>
          <w:b/>
          <w:bCs/>
          <w:kern w:val="0"/>
          <w14:ligatures w14:val="none"/>
        </w:rPr>
        <w:t>Higher Education</w:t>
      </w:r>
    </w:p>
    <w:tbl>
      <w:tblPr>
        <w:tblStyle w:val="ae"/>
        <w:tblW w:w="9265" w:type="dxa"/>
        <w:tblLook w:val="04A0" w:firstRow="1" w:lastRow="0" w:firstColumn="1" w:lastColumn="0" w:noHBand="0" w:noVBand="1"/>
      </w:tblPr>
      <w:tblGrid>
        <w:gridCol w:w="1885"/>
        <w:gridCol w:w="2263"/>
        <w:gridCol w:w="2957"/>
        <w:gridCol w:w="2160"/>
      </w:tblGrid>
      <w:tr w:rsidR="00744CEF" w:rsidRPr="00BB648A" w14:paraId="640DF509" w14:textId="77777777" w:rsidTr="00F84FF3">
        <w:tc>
          <w:tcPr>
            <w:tcW w:w="1885" w:type="dxa"/>
          </w:tcPr>
          <w:p w14:paraId="730F24F5" w14:textId="75AE4017" w:rsidR="00744CEF" w:rsidRPr="00BB648A" w:rsidRDefault="00744CEF" w:rsidP="00744CEF">
            <w:pPr>
              <w:bidi w:val="0"/>
              <w:spacing w:before="100" w:beforeAutospacing="1" w:after="100" w:afterAutospacing="1"/>
              <w:rPr>
                <w:rFonts w:ascii="Arial" w:eastAsia="Times New Roman" w:hAnsi="Arial" w:cs="Arial"/>
                <w:b/>
                <w:bCs/>
                <w:i/>
                <w:iCs/>
                <w:kern w:val="0"/>
                <w14:ligatures w14:val="none"/>
              </w:rPr>
            </w:pPr>
            <w:r w:rsidRPr="00BB648A">
              <w:rPr>
                <w:rFonts w:ascii="Arial" w:hAnsi="Arial" w:cs="Arial"/>
                <w:b/>
                <w:bCs/>
                <w:i/>
                <w:iCs/>
              </w:rPr>
              <w:t>Period of Study</w:t>
            </w:r>
          </w:p>
        </w:tc>
        <w:tc>
          <w:tcPr>
            <w:tcW w:w="2263" w:type="dxa"/>
          </w:tcPr>
          <w:p w14:paraId="2709BB8C" w14:textId="71455A65" w:rsidR="00744CEF" w:rsidRPr="00BB648A" w:rsidRDefault="00744CEF" w:rsidP="00744CEF">
            <w:pPr>
              <w:bidi w:val="0"/>
              <w:spacing w:before="100" w:beforeAutospacing="1" w:after="100" w:afterAutospacing="1"/>
              <w:rPr>
                <w:rFonts w:ascii="Arial" w:eastAsia="Times New Roman" w:hAnsi="Arial" w:cs="Arial"/>
                <w:b/>
                <w:bCs/>
                <w:i/>
                <w:iCs/>
                <w:kern w:val="0"/>
                <w14:ligatures w14:val="none"/>
              </w:rPr>
            </w:pPr>
            <w:r w:rsidRPr="00BB648A">
              <w:rPr>
                <w:rFonts w:ascii="Arial" w:hAnsi="Arial" w:cs="Arial"/>
                <w:b/>
                <w:bCs/>
                <w:i/>
                <w:iCs/>
              </w:rPr>
              <w:t>Name of Institution Degree</w:t>
            </w:r>
          </w:p>
        </w:tc>
        <w:tc>
          <w:tcPr>
            <w:tcW w:w="2957" w:type="dxa"/>
          </w:tcPr>
          <w:p w14:paraId="3B6CBD1B" w14:textId="38DDAC57" w:rsidR="00744CEF" w:rsidRPr="00BB648A" w:rsidRDefault="00744CEF" w:rsidP="00744CEF">
            <w:pPr>
              <w:bidi w:val="0"/>
              <w:spacing w:before="100" w:beforeAutospacing="1" w:after="100" w:afterAutospacing="1"/>
              <w:rPr>
                <w:rFonts w:ascii="Arial" w:eastAsia="Times New Roman" w:hAnsi="Arial" w:cs="Arial"/>
                <w:b/>
                <w:bCs/>
                <w:i/>
                <w:iCs/>
                <w:kern w:val="0"/>
                <w14:ligatures w14:val="none"/>
              </w:rPr>
            </w:pPr>
            <w:r w:rsidRPr="00BB648A">
              <w:rPr>
                <w:rFonts w:ascii="Arial" w:hAnsi="Arial" w:cs="Arial"/>
                <w:b/>
                <w:bCs/>
                <w:i/>
                <w:iCs/>
              </w:rPr>
              <w:t>Degree</w:t>
            </w:r>
          </w:p>
        </w:tc>
        <w:tc>
          <w:tcPr>
            <w:tcW w:w="2160" w:type="dxa"/>
          </w:tcPr>
          <w:p w14:paraId="559F8714" w14:textId="13378648" w:rsidR="00744CEF" w:rsidRPr="00BB648A" w:rsidRDefault="00744CEF" w:rsidP="00FE4745">
            <w:pPr>
              <w:bidi w:val="0"/>
              <w:spacing w:before="100" w:beforeAutospacing="1" w:after="100" w:afterAutospacing="1"/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  <w:r w:rsidRPr="00BB648A"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  <w:t>Year of Degree</w:t>
            </w:r>
            <w:r w:rsidR="00FE4745"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  <w:t xml:space="preserve"> </w:t>
            </w:r>
            <w:r w:rsidRPr="00BB648A"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  <w:t>Approval</w:t>
            </w:r>
          </w:p>
        </w:tc>
      </w:tr>
      <w:tr w:rsidR="00744CEF" w:rsidRPr="00BB648A" w14:paraId="015D06DC" w14:textId="77777777" w:rsidTr="00F84FF3">
        <w:tc>
          <w:tcPr>
            <w:tcW w:w="1885" w:type="dxa"/>
          </w:tcPr>
          <w:p w14:paraId="067E5442" w14:textId="4D6C476D" w:rsidR="00744CEF" w:rsidRPr="00BB648A" w:rsidRDefault="00744CEF" w:rsidP="00744CEF">
            <w:pPr>
              <w:bidi w:val="0"/>
              <w:spacing w:before="100" w:beforeAutospacing="1" w:after="100" w:afterAutospacing="1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BB648A">
              <w:rPr>
                <w:rFonts w:ascii="Arial" w:eastAsia="Times New Roman" w:hAnsi="Arial" w:cs="Arial"/>
                <w:kern w:val="0"/>
                <w14:ligatures w14:val="none"/>
              </w:rPr>
              <w:t>2012-2015</w:t>
            </w:r>
          </w:p>
        </w:tc>
        <w:tc>
          <w:tcPr>
            <w:tcW w:w="2263" w:type="dxa"/>
          </w:tcPr>
          <w:p w14:paraId="3773105D" w14:textId="63E658EC" w:rsidR="00744CEF" w:rsidRPr="00BB648A" w:rsidRDefault="00F84FF3" w:rsidP="00744CEF">
            <w:pPr>
              <w:bidi w:val="0"/>
              <w:spacing w:before="100" w:beforeAutospacing="1" w:after="100" w:afterAutospacing="1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BB648A">
              <w:rPr>
                <w:rFonts w:ascii="Arial" w:eastAsia="Times New Roman" w:hAnsi="Arial" w:cs="Arial"/>
                <w:kern w:val="0"/>
                <w14:ligatures w14:val="none"/>
              </w:rPr>
              <w:t>The Te</w:t>
            </w:r>
            <w:r w:rsidR="00FE4745">
              <w:rPr>
                <w:rFonts w:ascii="Arial" w:eastAsia="Times New Roman" w:hAnsi="Arial" w:cs="Arial"/>
                <w:kern w:val="0"/>
                <w14:ligatures w14:val="none"/>
              </w:rPr>
              <w:t>c</w:t>
            </w:r>
            <w:r w:rsidRPr="00BB648A">
              <w:rPr>
                <w:rFonts w:ascii="Arial" w:eastAsia="Times New Roman" w:hAnsi="Arial" w:cs="Arial"/>
                <w:kern w:val="0"/>
                <w14:ligatures w14:val="none"/>
              </w:rPr>
              <w:t>hnion, Israel institute of technol</w:t>
            </w:r>
            <w:r w:rsidR="00FE4745">
              <w:rPr>
                <w:rFonts w:ascii="Arial" w:eastAsia="Times New Roman" w:hAnsi="Arial" w:cs="Arial"/>
                <w:kern w:val="0"/>
                <w14:ligatures w14:val="none"/>
              </w:rPr>
              <w:t>o</w:t>
            </w:r>
            <w:r w:rsidRPr="00BB648A">
              <w:rPr>
                <w:rFonts w:ascii="Arial" w:eastAsia="Times New Roman" w:hAnsi="Arial" w:cs="Arial"/>
                <w:kern w:val="0"/>
                <w14:ligatures w14:val="none"/>
              </w:rPr>
              <w:t>gy</w:t>
            </w:r>
          </w:p>
        </w:tc>
        <w:tc>
          <w:tcPr>
            <w:tcW w:w="2957" w:type="dxa"/>
          </w:tcPr>
          <w:p w14:paraId="544795F4" w14:textId="7F6F4221" w:rsidR="00F84FF3" w:rsidRPr="00BB648A" w:rsidRDefault="00744CEF" w:rsidP="00F84FF3">
            <w:pPr>
              <w:bidi w:val="0"/>
              <w:spacing w:before="100" w:beforeAutospacing="1" w:after="100" w:afterAutospacing="1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BB648A">
              <w:rPr>
                <w:rFonts w:ascii="Arial" w:eastAsia="Times New Roman" w:hAnsi="Arial" w:cs="Arial"/>
                <w:kern w:val="0"/>
                <w14:ligatures w14:val="none"/>
              </w:rPr>
              <w:t>M</w:t>
            </w:r>
            <w:r w:rsidR="00F84FF3" w:rsidRPr="00BB648A">
              <w:rPr>
                <w:rFonts w:ascii="Arial" w:eastAsia="Times New Roman" w:hAnsi="Arial" w:cs="Arial"/>
                <w:kern w:val="0"/>
                <w14:ligatures w14:val="none"/>
              </w:rPr>
              <w:t>.</w:t>
            </w:r>
            <w:r w:rsidRPr="00BB648A">
              <w:rPr>
                <w:rFonts w:ascii="Arial" w:eastAsia="Times New Roman" w:hAnsi="Arial" w:cs="Arial"/>
                <w:kern w:val="0"/>
                <w14:ligatures w14:val="none"/>
              </w:rPr>
              <w:t>A</w:t>
            </w:r>
            <w:r w:rsidR="00F84FF3" w:rsidRPr="00BB648A">
              <w:rPr>
                <w:rFonts w:ascii="Arial" w:eastAsia="Times New Roman" w:hAnsi="Arial" w:cs="Arial"/>
                <w:kern w:val="0"/>
                <w14:ligatures w14:val="none"/>
              </w:rPr>
              <w:t>.</w:t>
            </w:r>
            <w:r w:rsidRPr="00BB648A">
              <w:rPr>
                <w:rFonts w:ascii="Arial" w:eastAsia="Times New Roman" w:hAnsi="Arial" w:cs="Arial"/>
                <w:kern w:val="0"/>
                <w14:ligatures w14:val="none"/>
              </w:rPr>
              <w:t xml:space="preserve"> </w:t>
            </w:r>
            <w:r w:rsidR="00F84FF3" w:rsidRPr="00BB648A">
              <w:rPr>
                <w:rFonts w:ascii="Arial" w:eastAsia="Times New Roman" w:hAnsi="Arial" w:cs="Arial"/>
                <w:kern w:val="0"/>
                <w14:ligatures w14:val="none"/>
              </w:rPr>
              <w:t>i</w:t>
            </w:r>
            <w:r w:rsidRPr="00BB648A">
              <w:rPr>
                <w:rFonts w:ascii="Arial" w:eastAsia="Times New Roman" w:hAnsi="Arial" w:cs="Arial"/>
                <w:kern w:val="0"/>
                <w14:ligatures w14:val="none"/>
              </w:rPr>
              <w:t xml:space="preserve">n </w:t>
            </w:r>
            <w:r w:rsidR="00F84FF3" w:rsidRPr="00BB648A">
              <w:rPr>
                <w:rFonts w:ascii="Arial" w:eastAsia="Times New Roman" w:hAnsi="Arial" w:cs="Arial"/>
                <w:kern w:val="0"/>
                <w14:ligatures w14:val="none"/>
              </w:rPr>
              <w:t>O</w:t>
            </w:r>
            <w:r w:rsidRPr="00BB648A">
              <w:rPr>
                <w:rFonts w:ascii="Arial" w:eastAsia="Times New Roman" w:hAnsi="Arial" w:cs="Arial"/>
                <w:kern w:val="0"/>
                <w14:ligatures w14:val="none"/>
              </w:rPr>
              <w:t xml:space="preserve">rganizational </w:t>
            </w:r>
            <w:r w:rsidRPr="00BB648A">
              <w:rPr>
                <w:rFonts w:ascii="Arial" w:eastAsia="Times New Roman" w:hAnsi="Arial" w:cs="Arial"/>
                <w:kern w:val="0"/>
                <w14:ligatures w14:val="none"/>
              </w:rPr>
              <w:t>Psychology</w:t>
            </w:r>
            <w:r w:rsidR="00F84FF3" w:rsidRPr="00BB648A">
              <w:rPr>
                <w:rFonts w:ascii="Arial" w:eastAsia="Times New Roman" w:hAnsi="Arial" w:cs="Arial"/>
                <w:kern w:val="0"/>
                <w14:ligatures w14:val="none"/>
              </w:rPr>
              <w:t xml:space="preserve"> (with thesis)</w:t>
            </w:r>
          </w:p>
        </w:tc>
        <w:tc>
          <w:tcPr>
            <w:tcW w:w="2160" w:type="dxa"/>
          </w:tcPr>
          <w:p w14:paraId="59508722" w14:textId="60464B96" w:rsidR="00744CEF" w:rsidRPr="00BB648A" w:rsidRDefault="00744CEF" w:rsidP="00744CEF">
            <w:pPr>
              <w:bidi w:val="0"/>
              <w:spacing w:before="100" w:beforeAutospacing="1" w:after="100" w:afterAutospacing="1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BB648A">
              <w:rPr>
                <w:rFonts w:ascii="Arial" w:eastAsia="Times New Roman" w:hAnsi="Arial" w:cs="Arial"/>
                <w:kern w:val="0"/>
                <w14:ligatures w14:val="none"/>
              </w:rPr>
              <w:t>2016</w:t>
            </w:r>
          </w:p>
        </w:tc>
      </w:tr>
      <w:tr w:rsidR="00744CEF" w:rsidRPr="00BB648A" w14:paraId="5653174F" w14:textId="77777777" w:rsidTr="00F84FF3">
        <w:tc>
          <w:tcPr>
            <w:tcW w:w="1885" w:type="dxa"/>
          </w:tcPr>
          <w:p w14:paraId="68DCE1CA" w14:textId="6E0DE479" w:rsidR="00744CEF" w:rsidRPr="00BB648A" w:rsidRDefault="00744CEF" w:rsidP="00744CEF">
            <w:pPr>
              <w:bidi w:val="0"/>
              <w:spacing w:before="100" w:beforeAutospacing="1" w:after="100" w:afterAutospacing="1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BB648A">
              <w:rPr>
                <w:rFonts w:ascii="Arial" w:eastAsia="Times New Roman" w:hAnsi="Arial" w:cs="Arial"/>
                <w:kern w:val="0"/>
                <w14:ligatures w14:val="none"/>
              </w:rPr>
              <w:t>2008–2011</w:t>
            </w:r>
          </w:p>
        </w:tc>
        <w:tc>
          <w:tcPr>
            <w:tcW w:w="2263" w:type="dxa"/>
          </w:tcPr>
          <w:p w14:paraId="7CCEE13D" w14:textId="4E119E3E" w:rsidR="00744CEF" w:rsidRPr="00BB648A" w:rsidRDefault="00F84FF3" w:rsidP="00744CEF">
            <w:pPr>
              <w:bidi w:val="0"/>
              <w:spacing w:before="100" w:beforeAutospacing="1" w:after="100" w:afterAutospacing="1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BB648A">
              <w:rPr>
                <w:rFonts w:ascii="Arial" w:eastAsia="Times New Roman" w:hAnsi="Arial" w:cs="Arial"/>
                <w:kern w:val="0"/>
                <w14:ligatures w14:val="none"/>
              </w:rPr>
              <w:t>University of Haifa</w:t>
            </w:r>
          </w:p>
        </w:tc>
        <w:tc>
          <w:tcPr>
            <w:tcW w:w="2957" w:type="dxa"/>
          </w:tcPr>
          <w:p w14:paraId="27A3EB2E" w14:textId="2766CB54" w:rsidR="00744CEF" w:rsidRPr="00BB648A" w:rsidRDefault="00F84FF3" w:rsidP="00744CEF">
            <w:pPr>
              <w:bidi w:val="0"/>
              <w:spacing w:before="100" w:beforeAutospacing="1" w:after="100" w:afterAutospacing="1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744CEF">
              <w:rPr>
                <w:rFonts w:ascii="Arial" w:eastAsia="Times New Roman" w:hAnsi="Arial" w:cs="Arial"/>
                <w:kern w:val="0"/>
                <w14:ligatures w14:val="none"/>
              </w:rPr>
              <w:t xml:space="preserve">B.A. in </w:t>
            </w:r>
            <w:r w:rsidR="00744CEF" w:rsidRPr="00744CEF">
              <w:rPr>
                <w:rFonts w:ascii="Arial" w:eastAsia="Times New Roman" w:hAnsi="Arial" w:cs="Arial"/>
                <w:kern w:val="0"/>
                <w14:ligatures w14:val="none"/>
              </w:rPr>
              <w:t>Psychology</w:t>
            </w:r>
            <w:r w:rsidR="00744CEF" w:rsidRPr="00BB648A">
              <w:rPr>
                <w:rFonts w:ascii="Arial" w:eastAsia="Times New Roman" w:hAnsi="Arial" w:cs="Arial"/>
                <w:kern w:val="0"/>
                <w14:ligatures w14:val="none"/>
              </w:rPr>
              <w:t xml:space="preserve"> and Human Services</w:t>
            </w:r>
            <w:r w:rsidR="003A5891">
              <w:rPr>
                <w:rFonts w:ascii="Arial" w:eastAsia="Times New Roman" w:hAnsi="Arial" w:cs="Arial"/>
                <w:kern w:val="0"/>
                <w14:ligatures w14:val="none"/>
              </w:rPr>
              <w:t xml:space="preserve"> (with honors)</w:t>
            </w:r>
          </w:p>
        </w:tc>
        <w:tc>
          <w:tcPr>
            <w:tcW w:w="2160" w:type="dxa"/>
          </w:tcPr>
          <w:p w14:paraId="56820DAA" w14:textId="2D7A93A7" w:rsidR="00744CEF" w:rsidRPr="00BB648A" w:rsidRDefault="00744CEF" w:rsidP="00744CEF">
            <w:pPr>
              <w:bidi w:val="0"/>
              <w:spacing w:before="100" w:beforeAutospacing="1" w:after="100" w:afterAutospacing="1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BB648A">
              <w:rPr>
                <w:rFonts w:ascii="Arial" w:eastAsia="Times New Roman" w:hAnsi="Arial" w:cs="Arial"/>
                <w:kern w:val="0"/>
                <w14:ligatures w14:val="none"/>
              </w:rPr>
              <w:t>2012</w:t>
            </w:r>
          </w:p>
        </w:tc>
      </w:tr>
    </w:tbl>
    <w:p w14:paraId="702D550D" w14:textId="77777777" w:rsidR="00744CEF" w:rsidRPr="00744CEF" w:rsidRDefault="00744CEF" w:rsidP="00744CEF">
      <w:pPr>
        <w:bidi w:val="0"/>
        <w:spacing w:after="0" w:line="240" w:lineRule="auto"/>
        <w:jc w:val="center"/>
        <w:rPr>
          <w:rFonts w:ascii="Arial" w:eastAsia="Times New Roman" w:hAnsi="Arial" w:cs="Arial"/>
          <w:noProof/>
          <w:kern w:val="0"/>
          <w14:ligatures w14:val="none"/>
        </w:rPr>
      </w:pPr>
      <w:r w:rsidRPr="00744CEF">
        <w:rPr>
          <w:rFonts w:ascii="Arial" w:eastAsia="Times New Roman" w:hAnsi="Arial" w:cs="Arial"/>
          <w:noProof/>
          <w:kern w:val="0"/>
          <w14:ligatures w14:val="none"/>
        </w:rPr>
        <w:pict w14:anchorId="75DCC985">
          <v:rect id="_x0000_i1131" style="width:6in;height:.6pt" o:hralign="center" o:hrstd="t" o:hr="t" fillcolor="#a0a0a0" stroked="f"/>
        </w:pict>
      </w:r>
    </w:p>
    <w:p w14:paraId="1624D726" w14:textId="77777777" w:rsidR="00744CEF" w:rsidRPr="00744CEF" w:rsidRDefault="00744CEF" w:rsidP="00744CEF">
      <w:pPr>
        <w:bidi w:val="0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kern w:val="0"/>
          <w14:ligatures w14:val="none"/>
        </w:rPr>
      </w:pPr>
      <w:r w:rsidRPr="00744CEF">
        <w:rPr>
          <w:rFonts w:ascii="Arial" w:eastAsia="Times New Roman" w:hAnsi="Arial" w:cs="Arial"/>
          <w:b/>
          <w:bCs/>
          <w:kern w:val="0"/>
          <w14:ligatures w14:val="none"/>
        </w:rPr>
        <w:t>Professional Experience</w:t>
      </w:r>
    </w:p>
    <w:p w14:paraId="7FBD4540" w14:textId="1BB33E12" w:rsidR="00BB648A" w:rsidRPr="00BB648A" w:rsidRDefault="00744CEF" w:rsidP="00BB648A">
      <w:pPr>
        <w:bidi w:val="0"/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14:ligatures w14:val="none"/>
        </w:rPr>
      </w:pPr>
      <w:r w:rsidRPr="00744CEF">
        <w:rPr>
          <w:rFonts w:ascii="Arial" w:eastAsia="Times New Roman" w:hAnsi="Arial" w:cs="Arial"/>
          <w:b/>
          <w:bCs/>
          <w:kern w:val="0"/>
          <w14:ligatures w14:val="none"/>
        </w:rPr>
        <w:t>202</w:t>
      </w:r>
      <w:r w:rsidR="0005689F" w:rsidRPr="00BB648A">
        <w:rPr>
          <w:rFonts w:ascii="Arial" w:eastAsia="Times New Roman" w:hAnsi="Arial" w:cs="Arial"/>
          <w:b/>
          <w:bCs/>
          <w:kern w:val="0"/>
          <w14:ligatures w14:val="none"/>
        </w:rPr>
        <w:t>4</w:t>
      </w:r>
      <w:r w:rsidRPr="00744CEF">
        <w:rPr>
          <w:rFonts w:ascii="Arial" w:eastAsia="Times New Roman" w:hAnsi="Arial" w:cs="Arial"/>
          <w:b/>
          <w:bCs/>
          <w:kern w:val="0"/>
          <w14:ligatures w14:val="none"/>
        </w:rPr>
        <w:t>–</w:t>
      </w:r>
      <w:r w:rsidR="00BB648A" w:rsidRPr="00BB648A">
        <w:rPr>
          <w:rFonts w:ascii="Arial" w:eastAsia="Times New Roman" w:hAnsi="Arial" w:cs="Arial"/>
          <w:b/>
          <w:bCs/>
          <w:kern w:val="0"/>
          <w14:ligatures w14:val="none"/>
        </w:rPr>
        <w:t>Present</w:t>
      </w:r>
      <w:r w:rsidRPr="00744CEF">
        <w:rPr>
          <w:rFonts w:ascii="Arial" w:eastAsia="Times New Roman" w:hAnsi="Arial" w:cs="Arial"/>
          <w:b/>
          <w:bCs/>
          <w:kern w:val="0"/>
          <w14:ligatures w14:val="none"/>
        </w:rPr>
        <w:t xml:space="preserve"> </w:t>
      </w:r>
      <w:r w:rsidR="00FE4745">
        <w:rPr>
          <w:rFonts w:ascii="Arial" w:eastAsia="Times New Roman" w:hAnsi="Arial" w:cs="Arial"/>
          <w:b/>
          <w:bCs/>
          <w:kern w:val="0"/>
          <w14:ligatures w14:val="none"/>
        </w:rPr>
        <w:t xml:space="preserve">- </w:t>
      </w:r>
      <w:r w:rsidRPr="00744CEF">
        <w:rPr>
          <w:rFonts w:ascii="Arial" w:eastAsia="Times New Roman" w:hAnsi="Arial" w:cs="Arial"/>
          <w:b/>
          <w:bCs/>
          <w:kern w:val="0"/>
          <w14:ligatures w14:val="none"/>
        </w:rPr>
        <w:t xml:space="preserve">Diagnostician, Private Clinic </w:t>
      </w:r>
      <w:r w:rsidRPr="00744CEF">
        <w:rPr>
          <w:rFonts w:ascii="Arial" w:eastAsia="Times New Roman" w:hAnsi="Arial" w:cs="Arial"/>
          <w:kern w:val="0"/>
          <w14:ligatures w14:val="none"/>
        </w:rPr>
        <w:br/>
        <w:t>Psychological and psycho-educational assessments.</w:t>
      </w:r>
    </w:p>
    <w:p w14:paraId="0FF7C053" w14:textId="36F75FC2" w:rsidR="0005689F" w:rsidRPr="00BB648A" w:rsidRDefault="0005689F" w:rsidP="0005689F">
      <w:pPr>
        <w:bidi w:val="0"/>
        <w:spacing w:after="0" w:line="240" w:lineRule="auto"/>
        <w:rPr>
          <w:rFonts w:ascii="Arial" w:eastAsia="Times New Roman" w:hAnsi="Arial" w:cs="Arial"/>
          <w:b/>
          <w:bCs/>
          <w:kern w:val="0"/>
          <w14:ligatures w14:val="none"/>
        </w:rPr>
      </w:pPr>
      <w:r w:rsidRPr="00BB648A">
        <w:rPr>
          <w:rFonts w:ascii="Arial" w:eastAsia="Times New Roman" w:hAnsi="Arial" w:cs="Arial"/>
          <w:b/>
          <w:bCs/>
          <w:kern w:val="0"/>
          <w14:ligatures w14:val="none"/>
        </w:rPr>
        <w:t>2023-</w:t>
      </w:r>
      <w:r w:rsidR="00BB648A" w:rsidRPr="00BB648A">
        <w:rPr>
          <w:rFonts w:ascii="Arial" w:eastAsia="Times New Roman" w:hAnsi="Arial" w:cs="Arial"/>
          <w:b/>
          <w:bCs/>
          <w:kern w:val="0"/>
          <w14:ligatures w14:val="none"/>
        </w:rPr>
        <w:t>Present</w:t>
      </w:r>
      <w:r w:rsidR="00FE4745">
        <w:rPr>
          <w:rFonts w:ascii="Arial" w:eastAsia="Times New Roman" w:hAnsi="Arial" w:cs="Arial"/>
          <w:b/>
          <w:bCs/>
          <w:kern w:val="0"/>
          <w14:ligatures w14:val="none"/>
        </w:rPr>
        <w:t xml:space="preserve"> -</w:t>
      </w:r>
      <w:r w:rsidRPr="00BB648A">
        <w:rPr>
          <w:rFonts w:ascii="Arial" w:eastAsia="Times New Roman" w:hAnsi="Arial" w:cs="Arial"/>
          <w:b/>
          <w:bCs/>
          <w:kern w:val="0"/>
          <w14:ligatures w14:val="none"/>
        </w:rPr>
        <w:t xml:space="preserve"> </w:t>
      </w:r>
      <w:r w:rsidRPr="00BB648A">
        <w:rPr>
          <w:rFonts w:ascii="Arial" w:eastAsia="Times New Roman" w:hAnsi="Arial" w:cs="Arial"/>
          <w:b/>
          <w:bCs/>
          <w:kern w:val="0"/>
          <w14:ligatures w14:val="none"/>
        </w:rPr>
        <w:t>Psychologist</w:t>
      </w:r>
      <w:r w:rsidRPr="00BB648A">
        <w:rPr>
          <w:rFonts w:ascii="Arial" w:eastAsia="Times New Roman" w:hAnsi="Arial" w:cs="Arial"/>
          <w:b/>
          <w:bCs/>
          <w:kern w:val="0"/>
          <w14:ligatures w14:val="none"/>
        </w:rPr>
        <w:t xml:space="preserve"> </w:t>
      </w:r>
      <w:r w:rsidR="00FE4745">
        <w:rPr>
          <w:rFonts w:ascii="Arial" w:eastAsia="Times New Roman" w:hAnsi="Arial" w:cs="Arial"/>
          <w:b/>
          <w:bCs/>
          <w:kern w:val="0"/>
          <w14:ligatures w14:val="none"/>
        </w:rPr>
        <w:t>at</w:t>
      </w:r>
      <w:r w:rsidRPr="00BB648A">
        <w:rPr>
          <w:rFonts w:ascii="Arial" w:eastAsia="Times New Roman" w:hAnsi="Arial" w:cs="Arial"/>
          <w:b/>
          <w:bCs/>
          <w:kern w:val="0"/>
          <w14:ligatures w14:val="none"/>
        </w:rPr>
        <w:t xml:space="preserve"> Children Day-Cares, Educational Department Afula Municipality</w:t>
      </w:r>
    </w:p>
    <w:p w14:paraId="788E785E" w14:textId="4431B8E3" w:rsidR="0005689F" w:rsidRPr="00BB648A" w:rsidRDefault="0005689F" w:rsidP="0005689F">
      <w:pPr>
        <w:bidi w:val="0"/>
        <w:spacing w:after="100" w:afterAutospacing="1" w:line="240" w:lineRule="auto"/>
        <w:rPr>
          <w:rFonts w:ascii="Arial" w:eastAsia="Times New Roman" w:hAnsi="Arial" w:cs="Arial"/>
          <w:kern w:val="0"/>
          <w14:ligatures w14:val="none"/>
        </w:rPr>
      </w:pPr>
      <w:r w:rsidRPr="00BB648A">
        <w:rPr>
          <w:rFonts w:ascii="Arial" w:eastAsia="Times New Roman" w:hAnsi="Arial" w:cs="Arial"/>
          <w:kern w:val="0"/>
          <w14:ligatures w14:val="none"/>
        </w:rPr>
        <w:t>counseling and intervention</w:t>
      </w:r>
    </w:p>
    <w:p w14:paraId="1D984143" w14:textId="0441277C" w:rsidR="0005689F" w:rsidRPr="00BB648A" w:rsidRDefault="007D5A53" w:rsidP="00324842">
      <w:pPr>
        <w:bidi w:val="0"/>
        <w:spacing w:before="100" w:beforeAutospacing="1" w:after="0" w:line="240" w:lineRule="auto"/>
        <w:rPr>
          <w:rFonts w:ascii="Arial" w:eastAsia="Times New Roman" w:hAnsi="Arial" w:cs="Arial"/>
          <w:b/>
          <w:bCs/>
          <w:kern w:val="0"/>
          <w14:ligatures w14:val="none"/>
        </w:rPr>
      </w:pPr>
      <w:r w:rsidRPr="00BB648A">
        <w:rPr>
          <w:rFonts w:ascii="Arial" w:eastAsia="Times New Roman" w:hAnsi="Arial" w:cs="Arial"/>
          <w:b/>
          <w:bCs/>
          <w:kern w:val="0"/>
          <w14:ligatures w14:val="none"/>
        </w:rPr>
        <w:t>2022-</w:t>
      </w:r>
      <w:r w:rsidR="00BB648A" w:rsidRPr="00BB648A">
        <w:rPr>
          <w:rFonts w:ascii="Arial" w:eastAsia="Times New Roman" w:hAnsi="Arial" w:cs="Arial"/>
          <w:b/>
          <w:bCs/>
          <w:kern w:val="0"/>
          <w14:ligatures w14:val="none"/>
        </w:rPr>
        <w:t>Present</w:t>
      </w:r>
      <w:r w:rsidRPr="00BB648A">
        <w:rPr>
          <w:rFonts w:ascii="Arial" w:eastAsia="Times New Roman" w:hAnsi="Arial" w:cs="Arial"/>
          <w:b/>
          <w:bCs/>
          <w:kern w:val="0"/>
          <w14:ligatures w14:val="none"/>
        </w:rPr>
        <w:t xml:space="preserve"> </w:t>
      </w:r>
      <w:r w:rsidR="00FE4745">
        <w:rPr>
          <w:rFonts w:ascii="Arial" w:eastAsia="Times New Roman" w:hAnsi="Arial" w:cs="Arial"/>
          <w:b/>
          <w:bCs/>
          <w:kern w:val="0"/>
          <w14:ligatures w14:val="none"/>
        </w:rPr>
        <w:t xml:space="preserve">- </w:t>
      </w:r>
      <w:r w:rsidRPr="00BB648A">
        <w:rPr>
          <w:rFonts w:ascii="Arial" w:eastAsia="Times New Roman" w:hAnsi="Arial" w:cs="Arial"/>
          <w:b/>
          <w:bCs/>
          <w:kern w:val="0"/>
          <w14:ligatures w14:val="none"/>
        </w:rPr>
        <w:t>Psychologist</w:t>
      </w:r>
      <w:r w:rsidRPr="00BB648A">
        <w:rPr>
          <w:rFonts w:ascii="Arial" w:eastAsia="Times New Roman" w:hAnsi="Arial" w:cs="Arial"/>
          <w:b/>
          <w:bCs/>
          <w:kern w:val="0"/>
          <w14:ligatures w14:val="none"/>
        </w:rPr>
        <w:t xml:space="preserve"> and </w:t>
      </w:r>
      <w:r w:rsidR="00324842" w:rsidRPr="00BB648A">
        <w:rPr>
          <w:rFonts w:ascii="Arial" w:eastAsia="Times New Roman" w:hAnsi="Arial" w:cs="Arial"/>
          <w:b/>
          <w:bCs/>
          <w:kern w:val="0"/>
          <w14:ligatures w14:val="none"/>
        </w:rPr>
        <w:t>H</w:t>
      </w:r>
      <w:r w:rsidRPr="00BB648A">
        <w:rPr>
          <w:rFonts w:ascii="Arial" w:eastAsia="Times New Roman" w:hAnsi="Arial" w:cs="Arial"/>
          <w:b/>
          <w:bCs/>
          <w:kern w:val="0"/>
          <w14:ligatures w14:val="none"/>
        </w:rPr>
        <w:t xml:space="preserve">ead of </w:t>
      </w:r>
      <w:r w:rsidR="00FE4745">
        <w:rPr>
          <w:rFonts w:ascii="Arial" w:eastAsia="Times New Roman" w:hAnsi="Arial" w:cs="Arial"/>
          <w:b/>
          <w:bCs/>
          <w:kern w:val="0"/>
          <w14:ligatures w14:val="none"/>
        </w:rPr>
        <w:t xml:space="preserve">the </w:t>
      </w:r>
      <w:r w:rsidR="00324842" w:rsidRPr="00BB648A">
        <w:rPr>
          <w:rFonts w:ascii="Arial" w:eastAsia="Times New Roman" w:hAnsi="Arial" w:cs="Arial"/>
          <w:b/>
          <w:bCs/>
          <w:kern w:val="0"/>
          <w14:ligatures w14:val="none"/>
        </w:rPr>
        <w:t>Therapeutic Program,</w:t>
      </w:r>
      <w:r w:rsidR="00FE4745">
        <w:rPr>
          <w:rFonts w:ascii="Arial" w:eastAsia="Times New Roman" w:hAnsi="Arial" w:cs="Arial"/>
          <w:b/>
          <w:bCs/>
          <w:kern w:val="0"/>
          <w14:ligatures w14:val="none"/>
        </w:rPr>
        <w:t xml:space="preserve"> </w:t>
      </w:r>
      <w:r w:rsidR="00324842" w:rsidRPr="00BB648A">
        <w:rPr>
          <w:rFonts w:ascii="Arial" w:eastAsia="Times New Roman" w:hAnsi="Arial" w:cs="Arial"/>
          <w:b/>
          <w:bCs/>
          <w:kern w:val="0"/>
          <w14:ligatures w14:val="none"/>
        </w:rPr>
        <w:t>360 t</w:t>
      </w:r>
      <w:r w:rsidR="00324842" w:rsidRPr="00BB648A">
        <w:rPr>
          <w:rFonts w:ascii="Arial" w:eastAsia="Times New Roman" w:hAnsi="Arial" w:cs="Arial"/>
          <w:b/>
          <w:bCs/>
          <w:kern w:val="0"/>
          <w14:ligatures w14:val="none"/>
        </w:rPr>
        <w:t>he National Program for Children at Risk</w:t>
      </w:r>
      <w:r w:rsidR="00324842" w:rsidRPr="00BB648A">
        <w:rPr>
          <w:rFonts w:ascii="Arial" w:eastAsia="Times New Roman" w:hAnsi="Arial" w:cs="Arial"/>
          <w:b/>
          <w:bCs/>
          <w:kern w:val="0"/>
          <w14:ligatures w14:val="none"/>
        </w:rPr>
        <w:t xml:space="preserve"> </w:t>
      </w:r>
    </w:p>
    <w:p w14:paraId="164C4CAF" w14:textId="1C3D63D8" w:rsidR="00324842" w:rsidRPr="00BB648A" w:rsidRDefault="00324842" w:rsidP="00324842">
      <w:pPr>
        <w:bidi w:val="0"/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14:ligatures w14:val="none"/>
        </w:rPr>
      </w:pPr>
      <w:r w:rsidRPr="00BB648A">
        <w:rPr>
          <w:rFonts w:ascii="Arial" w:eastAsia="Times New Roman" w:hAnsi="Arial" w:cs="Arial"/>
          <w:kern w:val="0"/>
          <w14:ligatures w14:val="none"/>
        </w:rPr>
        <w:t>Treatment of children and their parents, counseling</w:t>
      </w:r>
      <w:r w:rsidRPr="00BB648A">
        <w:rPr>
          <w:rFonts w:ascii="Arial" w:eastAsia="Times New Roman" w:hAnsi="Arial" w:cs="Arial"/>
          <w:kern w:val="0"/>
          <w14:ligatures w14:val="none"/>
        </w:rPr>
        <w:t xml:space="preserve"> </w:t>
      </w:r>
      <w:r w:rsidRPr="00BB648A">
        <w:rPr>
          <w:rFonts w:ascii="Arial" w:eastAsia="Times New Roman" w:hAnsi="Arial" w:cs="Arial"/>
          <w:kern w:val="0"/>
          <w14:ligatures w14:val="none"/>
        </w:rPr>
        <w:t>teams and therapist</w:t>
      </w:r>
      <w:r w:rsidRPr="00BB648A">
        <w:rPr>
          <w:rFonts w:ascii="Arial" w:eastAsia="Times New Roman" w:hAnsi="Arial" w:cs="Arial"/>
          <w:kern w:val="0"/>
          <w14:ligatures w14:val="none"/>
        </w:rPr>
        <w:t>,</w:t>
      </w:r>
      <w:r w:rsidRPr="00BB648A">
        <w:rPr>
          <w:rFonts w:ascii="Arial" w:eastAsia="Times New Roman" w:hAnsi="Arial" w:cs="Arial"/>
          <w:kern w:val="0"/>
          <w14:ligatures w14:val="none"/>
        </w:rPr>
        <w:t xml:space="preserve"> building an annual work plan</w:t>
      </w:r>
    </w:p>
    <w:p w14:paraId="4365B7F0" w14:textId="57949CD4" w:rsidR="00324842" w:rsidRPr="00BB648A" w:rsidRDefault="00324842" w:rsidP="00BB648A">
      <w:pPr>
        <w:bidi w:val="0"/>
        <w:spacing w:before="100" w:beforeAutospacing="1" w:after="100" w:afterAutospacing="1" w:line="240" w:lineRule="auto"/>
        <w:rPr>
          <w:rFonts w:ascii="Arial" w:eastAsia="Times New Roman" w:hAnsi="Arial" w:cs="Arial"/>
          <w:b/>
          <w:bCs/>
          <w:kern w:val="0"/>
          <w14:ligatures w14:val="none"/>
        </w:rPr>
      </w:pPr>
      <w:r w:rsidRPr="00BB648A">
        <w:rPr>
          <w:rFonts w:ascii="Arial" w:eastAsia="Times New Roman" w:hAnsi="Arial" w:cs="Arial"/>
          <w:b/>
          <w:bCs/>
          <w:kern w:val="0"/>
          <w14:ligatures w14:val="none"/>
        </w:rPr>
        <w:t>2019</w:t>
      </w:r>
      <w:r w:rsidR="00BB648A" w:rsidRPr="00BB648A">
        <w:rPr>
          <w:rFonts w:ascii="Arial" w:eastAsia="Times New Roman" w:hAnsi="Arial" w:cs="Arial"/>
          <w:b/>
          <w:bCs/>
          <w:kern w:val="0"/>
          <w14:ligatures w14:val="none"/>
        </w:rPr>
        <w:t>-</w:t>
      </w:r>
      <w:r w:rsidR="00BB648A" w:rsidRPr="00BB648A">
        <w:rPr>
          <w:rFonts w:ascii="Arial" w:eastAsia="Times New Roman" w:hAnsi="Arial" w:cs="Arial"/>
          <w:b/>
          <w:bCs/>
          <w:kern w:val="0"/>
          <w14:ligatures w14:val="none"/>
        </w:rPr>
        <w:t>Present</w:t>
      </w:r>
      <w:r w:rsidR="00BB648A" w:rsidRPr="00BB648A">
        <w:rPr>
          <w:rFonts w:ascii="Arial" w:eastAsia="Times New Roman" w:hAnsi="Arial" w:cs="Arial"/>
          <w:b/>
          <w:bCs/>
          <w:kern w:val="0"/>
          <w14:ligatures w14:val="none"/>
        </w:rPr>
        <w:t xml:space="preserve">- </w:t>
      </w:r>
      <w:r w:rsidR="00BB648A" w:rsidRPr="00BB648A">
        <w:rPr>
          <w:rFonts w:ascii="Arial" w:eastAsia="Times New Roman" w:hAnsi="Arial" w:cs="Arial"/>
          <w:b/>
          <w:bCs/>
          <w:kern w:val="0"/>
          <w14:ligatures w14:val="none"/>
        </w:rPr>
        <w:t>Teaching Fellow</w:t>
      </w:r>
      <w:r w:rsidR="00BB648A" w:rsidRPr="00BB648A">
        <w:rPr>
          <w:rFonts w:ascii="Arial" w:eastAsia="Times New Roman" w:hAnsi="Arial" w:cs="Arial"/>
          <w:b/>
          <w:bCs/>
          <w:kern w:val="0"/>
          <w14:ligatures w14:val="none"/>
        </w:rPr>
        <w:t xml:space="preserve"> and </w:t>
      </w:r>
      <w:r w:rsidR="00BB648A" w:rsidRPr="00BB648A">
        <w:rPr>
          <w:rFonts w:ascii="Arial" w:eastAsia="Times New Roman" w:hAnsi="Arial" w:cs="Arial"/>
          <w:b/>
          <w:bCs/>
          <w:kern w:val="0"/>
          <w14:ligatures w14:val="none"/>
        </w:rPr>
        <w:t xml:space="preserve">Teaching </w:t>
      </w:r>
      <w:r w:rsidR="00BB648A" w:rsidRPr="00BB648A">
        <w:rPr>
          <w:rFonts w:ascii="Arial" w:eastAsia="Times New Roman" w:hAnsi="Arial" w:cs="Arial"/>
          <w:b/>
          <w:bCs/>
          <w:kern w:val="0"/>
          <w14:ligatures w14:val="none"/>
        </w:rPr>
        <w:t>Assistant,</w:t>
      </w:r>
      <w:r w:rsidR="00BB648A" w:rsidRPr="00BB648A">
        <w:rPr>
          <w:rFonts w:ascii="Arial" w:hAnsi="Arial" w:cs="Arial"/>
          <w:b/>
          <w:bCs/>
        </w:rPr>
        <w:t xml:space="preserve"> </w:t>
      </w:r>
      <w:r w:rsidR="00BB648A" w:rsidRPr="00BB648A">
        <w:rPr>
          <w:rFonts w:ascii="Arial" w:eastAsia="Times New Roman" w:hAnsi="Arial" w:cs="Arial"/>
          <w:b/>
          <w:bCs/>
          <w:kern w:val="0"/>
          <w14:ligatures w14:val="none"/>
        </w:rPr>
        <w:t>The Max Stern Yezreel Valley College</w:t>
      </w:r>
      <w:r w:rsidR="00BB648A" w:rsidRPr="00BB648A">
        <w:rPr>
          <w:rFonts w:ascii="Arial" w:eastAsia="Times New Roman" w:hAnsi="Arial" w:cs="Arial"/>
          <w:b/>
          <w:bCs/>
          <w:kern w:val="0"/>
          <w14:ligatures w14:val="none"/>
        </w:rPr>
        <w:t xml:space="preserve">, Department of </w:t>
      </w:r>
      <w:r w:rsidR="00BB648A" w:rsidRPr="00BB648A">
        <w:rPr>
          <w:rFonts w:ascii="Arial" w:eastAsia="Times New Roman" w:hAnsi="Arial" w:cs="Arial"/>
          <w:b/>
          <w:bCs/>
          <w:kern w:val="0"/>
          <w14:ligatures w14:val="none"/>
        </w:rPr>
        <w:t>Educational Psychology</w:t>
      </w:r>
    </w:p>
    <w:p w14:paraId="2DE173FF" w14:textId="293B73B0" w:rsidR="00744CEF" w:rsidRPr="00BB648A" w:rsidRDefault="00744CEF" w:rsidP="0005689F">
      <w:pPr>
        <w:bidi w:val="0"/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14:ligatures w14:val="none"/>
        </w:rPr>
      </w:pPr>
      <w:r w:rsidRPr="00744CEF">
        <w:rPr>
          <w:rFonts w:ascii="Arial" w:eastAsia="Times New Roman" w:hAnsi="Arial" w:cs="Arial"/>
          <w:b/>
          <w:bCs/>
          <w:kern w:val="0"/>
          <w14:ligatures w14:val="none"/>
        </w:rPr>
        <w:t>20</w:t>
      </w:r>
      <w:r w:rsidR="00F84FF3" w:rsidRPr="00BB648A">
        <w:rPr>
          <w:rFonts w:ascii="Arial" w:eastAsia="Times New Roman" w:hAnsi="Arial" w:cs="Arial"/>
          <w:b/>
          <w:bCs/>
          <w:kern w:val="0"/>
          <w14:ligatures w14:val="none"/>
        </w:rPr>
        <w:t>15</w:t>
      </w:r>
      <w:r w:rsidRPr="00744CEF">
        <w:rPr>
          <w:rFonts w:ascii="Arial" w:eastAsia="Times New Roman" w:hAnsi="Arial" w:cs="Arial"/>
          <w:b/>
          <w:bCs/>
          <w:kern w:val="0"/>
          <w14:ligatures w14:val="none"/>
        </w:rPr>
        <w:t>–</w:t>
      </w:r>
      <w:r w:rsidR="00BB648A" w:rsidRPr="00BB648A">
        <w:rPr>
          <w:rFonts w:ascii="Arial" w:eastAsia="Times New Roman" w:hAnsi="Arial" w:cs="Arial"/>
          <w:b/>
          <w:bCs/>
          <w:kern w:val="0"/>
          <w14:ligatures w14:val="none"/>
        </w:rPr>
        <w:t>Present</w:t>
      </w:r>
      <w:r w:rsidRPr="00744CEF">
        <w:rPr>
          <w:rFonts w:ascii="Arial" w:eastAsia="Times New Roman" w:hAnsi="Arial" w:cs="Arial"/>
          <w:b/>
          <w:bCs/>
          <w:kern w:val="0"/>
          <w14:ligatures w14:val="none"/>
        </w:rPr>
        <w:t xml:space="preserve"> – Psychologist, Educational Psychology Service, </w:t>
      </w:r>
      <w:r w:rsidR="00F84FF3" w:rsidRPr="00BB648A">
        <w:rPr>
          <w:rFonts w:ascii="Arial" w:eastAsia="Times New Roman" w:hAnsi="Arial" w:cs="Arial"/>
          <w:b/>
          <w:bCs/>
          <w:kern w:val="0"/>
          <w14:ligatures w14:val="none"/>
        </w:rPr>
        <w:t>Afula</w:t>
      </w:r>
      <w:r w:rsidRPr="00744CEF">
        <w:rPr>
          <w:rFonts w:ascii="Arial" w:eastAsia="Times New Roman" w:hAnsi="Arial" w:cs="Arial"/>
          <w:kern w:val="0"/>
          <w14:ligatures w14:val="none"/>
        </w:rPr>
        <w:br/>
        <w:t>Assessment, counseling and intervention in educational settings.</w:t>
      </w:r>
    </w:p>
    <w:p w14:paraId="1B093825" w14:textId="5294813C" w:rsidR="00324842" w:rsidRPr="00324842" w:rsidRDefault="00324842" w:rsidP="00324842">
      <w:pPr>
        <w:bidi w:val="0"/>
        <w:spacing w:after="0" w:line="240" w:lineRule="auto"/>
        <w:rPr>
          <w:rFonts w:ascii="Arial" w:eastAsia="Times New Roman" w:hAnsi="Arial" w:cs="Arial"/>
          <w:kern w:val="0"/>
          <w14:ligatures w14:val="none"/>
        </w:rPr>
      </w:pPr>
      <w:r w:rsidRPr="00324842">
        <w:rPr>
          <w:rFonts w:ascii="Arial" w:eastAsia="Times New Roman" w:hAnsi="Arial" w:cs="Arial"/>
          <w:b/>
          <w:bCs/>
          <w:kern w:val="0"/>
          <w14:ligatures w14:val="none"/>
        </w:rPr>
        <w:t>2015–20</w:t>
      </w:r>
      <w:r w:rsidRPr="00BB648A">
        <w:rPr>
          <w:rFonts w:ascii="Arial" w:eastAsia="Times New Roman" w:hAnsi="Arial" w:cs="Arial"/>
          <w:b/>
          <w:bCs/>
          <w:kern w:val="0"/>
          <w14:ligatures w14:val="none"/>
        </w:rPr>
        <w:t>17</w:t>
      </w:r>
      <w:r w:rsidRPr="00324842">
        <w:rPr>
          <w:rFonts w:ascii="Arial" w:eastAsia="Times New Roman" w:hAnsi="Arial" w:cs="Arial"/>
          <w:b/>
          <w:bCs/>
          <w:kern w:val="0"/>
          <w14:ligatures w14:val="none"/>
        </w:rPr>
        <w:t xml:space="preserve"> – Psychologist, Educational Psychology Service, </w:t>
      </w:r>
      <w:r w:rsidRPr="00BB648A">
        <w:rPr>
          <w:rFonts w:ascii="Arial" w:eastAsia="Times New Roman" w:hAnsi="Arial" w:cs="Arial"/>
          <w:b/>
          <w:bCs/>
          <w:kern w:val="0"/>
          <w14:ligatures w14:val="none"/>
        </w:rPr>
        <w:t>Hof-Hacramel regional C</w:t>
      </w:r>
      <w:r w:rsidRPr="00BB648A">
        <w:rPr>
          <w:rFonts w:ascii="Arial" w:eastAsia="Times New Roman" w:hAnsi="Arial" w:cs="Arial"/>
          <w:b/>
          <w:bCs/>
          <w:kern w:val="0"/>
          <w14:ligatures w14:val="none"/>
        </w:rPr>
        <w:t>ouncil</w:t>
      </w:r>
      <w:r w:rsidRPr="00324842">
        <w:rPr>
          <w:rFonts w:ascii="Arial" w:eastAsia="Times New Roman" w:hAnsi="Arial" w:cs="Arial"/>
          <w:kern w:val="0"/>
          <w14:ligatures w14:val="none"/>
        </w:rPr>
        <w:br/>
        <w:t>Assessment, counseling and intervention in educational settings.</w:t>
      </w:r>
      <w:r w:rsidR="00FE4745">
        <w:rPr>
          <w:rFonts w:ascii="Arial" w:eastAsia="Times New Roman" w:hAnsi="Arial" w:cs="Arial"/>
          <w:kern w:val="0"/>
          <w14:ligatures w14:val="none"/>
        </w:rPr>
        <w:t>0</w:t>
      </w:r>
    </w:p>
    <w:p w14:paraId="750616D7" w14:textId="77777777" w:rsidR="00744CEF" w:rsidRPr="00744CEF" w:rsidRDefault="00744CEF" w:rsidP="00744CEF">
      <w:pPr>
        <w:bidi w:val="0"/>
        <w:spacing w:after="0" w:line="240" w:lineRule="auto"/>
        <w:jc w:val="center"/>
        <w:rPr>
          <w:rFonts w:ascii="Arial" w:eastAsia="Times New Roman" w:hAnsi="Arial" w:cs="Arial"/>
          <w:noProof/>
          <w:kern w:val="0"/>
          <w14:ligatures w14:val="none"/>
        </w:rPr>
      </w:pPr>
      <w:r w:rsidRPr="00744CEF">
        <w:rPr>
          <w:rFonts w:ascii="Arial" w:eastAsia="Times New Roman" w:hAnsi="Arial" w:cs="Arial"/>
          <w:noProof/>
          <w:kern w:val="0"/>
          <w14:ligatures w14:val="none"/>
        </w:rPr>
        <w:pict w14:anchorId="322BDF5D">
          <v:rect id="_x0000_i1132" style="width:6in;height:.6pt" o:hralign="center" o:hrstd="t" o:hr="t" fillcolor="#a0a0a0" stroked="f"/>
        </w:pict>
      </w:r>
    </w:p>
    <w:p w14:paraId="68FCE113" w14:textId="77777777" w:rsidR="00FE4745" w:rsidRDefault="00FE4745" w:rsidP="00744CEF">
      <w:pPr>
        <w:bidi w:val="0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kern w:val="0"/>
          <w14:ligatures w14:val="none"/>
        </w:rPr>
      </w:pPr>
    </w:p>
    <w:p w14:paraId="723E2425" w14:textId="262EB5B0" w:rsidR="00744CEF" w:rsidRPr="00744CEF" w:rsidRDefault="00744CEF" w:rsidP="00FE4745">
      <w:pPr>
        <w:bidi w:val="0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kern w:val="0"/>
          <w14:ligatures w14:val="none"/>
        </w:rPr>
      </w:pPr>
      <w:r w:rsidRPr="00744CEF">
        <w:rPr>
          <w:rFonts w:ascii="Arial" w:eastAsia="Times New Roman" w:hAnsi="Arial" w:cs="Arial"/>
          <w:b/>
          <w:bCs/>
          <w:kern w:val="0"/>
          <w14:ligatures w14:val="none"/>
        </w:rPr>
        <w:lastRenderedPageBreak/>
        <w:t>Professional Training</w:t>
      </w:r>
    </w:p>
    <w:p w14:paraId="54FDA676" w14:textId="271DB59E" w:rsidR="00744CEF" w:rsidRPr="00744CEF" w:rsidRDefault="00744CEF" w:rsidP="00744CEF">
      <w:pPr>
        <w:bidi w:val="0"/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14:ligatures w14:val="none"/>
        </w:rPr>
      </w:pPr>
      <w:r w:rsidRPr="00744CEF">
        <w:rPr>
          <w:rFonts w:ascii="Arial" w:eastAsia="Times New Roman" w:hAnsi="Arial" w:cs="Arial"/>
          <w:kern w:val="0"/>
          <w14:ligatures w14:val="none"/>
        </w:rPr>
        <w:t>EMDR – Adults (Levels A)</w:t>
      </w:r>
    </w:p>
    <w:p w14:paraId="21E7E2FF" w14:textId="77777777" w:rsidR="00744CEF" w:rsidRPr="00744CEF" w:rsidRDefault="00744CEF" w:rsidP="00744CEF">
      <w:pPr>
        <w:bidi w:val="0"/>
        <w:spacing w:after="0" w:line="240" w:lineRule="auto"/>
        <w:jc w:val="center"/>
        <w:rPr>
          <w:rFonts w:ascii="Arial" w:eastAsia="Times New Roman" w:hAnsi="Arial" w:cs="Arial"/>
          <w:noProof/>
          <w:kern w:val="0"/>
          <w14:ligatures w14:val="none"/>
        </w:rPr>
      </w:pPr>
      <w:r w:rsidRPr="00744CEF">
        <w:rPr>
          <w:rFonts w:ascii="Arial" w:eastAsia="Times New Roman" w:hAnsi="Arial" w:cs="Arial"/>
          <w:noProof/>
          <w:kern w:val="0"/>
          <w14:ligatures w14:val="none"/>
        </w:rPr>
        <w:pict w14:anchorId="16636C75">
          <v:rect id="_x0000_i1134" style="width:6in;height:.6pt" o:hralign="center" o:hrstd="t" o:hr="t" fillcolor="#a0a0a0" stroked="f"/>
        </w:pict>
      </w:r>
    </w:p>
    <w:p w14:paraId="6442D29B" w14:textId="40DCDA61" w:rsidR="00BB648A" w:rsidRPr="00BB648A" w:rsidRDefault="00BB648A" w:rsidP="00BB648A">
      <w:pPr>
        <w:bidi w:val="0"/>
        <w:spacing w:before="100" w:beforeAutospacing="1" w:after="100" w:afterAutospacing="1" w:line="240" w:lineRule="auto"/>
        <w:rPr>
          <w:rFonts w:ascii="Arial" w:eastAsia="Times New Roman" w:hAnsi="Arial" w:cs="Arial"/>
          <w:b/>
          <w:bCs/>
          <w:kern w:val="0"/>
          <w14:ligatures w14:val="none"/>
        </w:rPr>
      </w:pPr>
      <w:r w:rsidRPr="00BB648A">
        <w:rPr>
          <w:rFonts w:ascii="Arial" w:eastAsia="Times New Roman" w:hAnsi="Arial" w:cs="Arial"/>
          <w:b/>
          <w:bCs/>
          <w:kern w:val="0"/>
          <w14:ligatures w14:val="none"/>
        </w:rPr>
        <w:t>Articles in Refereed Journals</w:t>
      </w:r>
    </w:p>
    <w:p w14:paraId="72966A49" w14:textId="77777777" w:rsidR="00BB648A" w:rsidRPr="00BB648A" w:rsidRDefault="00BB648A" w:rsidP="00BB648A">
      <w:pPr>
        <w:bidi w:val="0"/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14:ligatures w14:val="none"/>
        </w:rPr>
      </w:pPr>
      <w:r w:rsidRPr="00BB648A">
        <w:rPr>
          <w:rFonts w:ascii="Arial" w:eastAsia="Times New Roman" w:hAnsi="Arial" w:cs="Arial"/>
          <w:kern w:val="0"/>
          <w14:ligatures w14:val="none"/>
        </w:rPr>
        <w:t>Miron-Spektor, E., Vashdi, D. R., &amp; Gopher, H. (2019, July). Improving Creativity Over time: Goal Orientation and Procedural Justice Impact Creative Endurance. In </w:t>
      </w:r>
      <w:r w:rsidRPr="00BB648A">
        <w:rPr>
          <w:rFonts w:ascii="Arial" w:eastAsia="Times New Roman" w:hAnsi="Arial" w:cs="Arial"/>
          <w:i/>
          <w:kern w:val="0"/>
          <w14:ligatures w14:val="none"/>
        </w:rPr>
        <w:t>Academy of Management Proceedings</w:t>
      </w:r>
      <w:r w:rsidRPr="00BB648A">
        <w:rPr>
          <w:rFonts w:ascii="Arial" w:eastAsia="Times New Roman" w:hAnsi="Arial" w:cs="Arial"/>
          <w:kern w:val="0"/>
          <w14:ligatures w14:val="none"/>
        </w:rPr>
        <w:t> (Vol. 2019, No. 1, p. 10809). Briarcliff Manor, NY 10510: Academy of Management.</w:t>
      </w:r>
    </w:p>
    <w:p w14:paraId="0F785487" w14:textId="46BB7D9F" w:rsidR="00BB648A" w:rsidRPr="00BB648A" w:rsidRDefault="00BB648A" w:rsidP="00BB648A">
      <w:pPr>
        <w:bidi w:val="0"/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14:ligatures w14:val="none"/>
        </w:rPr>
      </w:pPr>
      <w:r w:rsidRPr="00BB648A">
        <w:rPr>
          <w:rFonts w:ascii="Arial" w:eastAsia="Times New Roman" w:hAnsi="Arial" w:cs="Arial"/>
          <w:kern w:val="0"/>
          <w14:ligatures w14:val="none"/>
        </w:rPr>
        <w:t>Pansky, A., Yaniv, H., Oren, Landa, O., &amp; Hemed, E. (2019). Positive and negative effects of gender expertise on episodic memory. </w:t>
      </w:r>
      <w:r w:rsidRPr="00BB648A">
        <w:rPr>
          <w:rFonts w:ascii="Arial" w:eastAsia="Times New Roman" w:hAnsi="Arial" w:cs="Arial"/>
          <w:i/>
          <w:kern w:val="0"/>
          <w14:ligatures w14:val="none"/>
        </w:rPr>
        <w:t>Memory &amp; cognition</w:t>
      </w:r>
      <w:r w:rsidRPr="00BB648A">
        <w:rPr>
          <w:rFonts w:ascii="Arial" w:eastAsia="Times New Roman" w:hAnsi="Arial" w:cs="Arial"/>
          <w:kern w:val="0"/>
          <w14:ligatures w14:val="none"/>
        </w:rPr>
        <w:t>, </w:t>
      </w:r>
      <w:r w:rsidRPr="00BB648A">
        <w:rPr>
          <w:rFonts w:ascii="Arial" w:eastAsia="Times New Roman" w:hAnsi="Arial" w:cs="Arial"/>
          <w:i/>
          <w:kern w:val="0"/>
          <w14:ligatures w14:val="none"/>
        </w:rPr>
        <w:t>47</w:t>
      </w:r>
      <w:r w:rsidRPr="00BB648A">
        <w:rPr>
          <w:rFonts w:ascii="Arial" w:eastAsia="Times New Roman" w:hAnsi="Arial" w:cs="Arial"/>
          <w:kern w:val="0"/>
          <w:rtl/>
          <w14:ligatures w14:val="none"/>
        </w:rPr>
        <w:t>(2), 257-265‏</w:t>
      </w:r>
    </w:p>
    <w:p w14:paraId="7C1A2F25" w14:textId="1B3877C0" w:rsidR="00BB648A" w:rsidRPr="00BB648A" w:rsidRDefault="00BB648A" w:rsidP="00BB648A">
      <w:pPr>
        <w:bidi w:val="0"/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14:ligatures w14:val="none"/>
        </w:rPr>
      </w:pPr>
      <w:r w:rsidRPr="00BB648A">
        <w:rPr>
          <w:rFonts w:ascii="Arial" w:eastAsia="Times New Roman" w:hAnsi="Arial" w:cs="Arial"/>
          <w:kern w:val="0"/>
          <w14:ligatures w14:val="none"/>
        </w:rPr>
        <w:pict w14:anchorId="34817D46">
          <v:rect id="_x0000_i1147" style="width:6in;height:.6pt" o:hralign="center" o:hrstd="t" o:hr="t" fillcolor="#a0a0a0" stroked="f"/>
        </w:pict>
      </w:r>
    </w:p>
    <w:p w14:paraId="1EB22D71" w14:textId="77777777" w:rsidR="00BB648A" w:rsidRPr="00BB648A" w:rsidRDefault="00BB648A" w:rsidP="00BB648A">
      <w:pPr>
        <w:bidi w:val="0"/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14:ligatures w14:val="none"/>
        </w:rPr>
      </w:pPr>
    </w:p>
    <w:p w14:paraId="687AA82F" w14:textId="77777777" w:rsidR="00BB648A" w:rsidRPr="00744CEF" w:rsidRDefault="00BB648A" w:rsidP="00BB648A">
      <w:pPr>
        <w:bidi w:val="0"/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14:ligatures w14:val="none"/>
        </w:rPr>
      </w:pPr>
    </w:p>
    <w:p w14:paraId="2F843664" w14:textId="77777777" w:rsidR="00744CEF" w:rsidRPr="00744CEF" w:rsidRDefault="00744CEF" w:rsidP="00744CEF">
      <w:pPr>
        <w:bidi w:val="0"/>
        <w:spacing w:line="276" w:lineRule="auto"/>
        <w:rPr>
          <w:rFonts w:ascii="Arial" w:eastAsia="Calibri" w:hAnsi="Arial" w:cs="Arial"/>
        </w:rPr>
      </w:pPr>
    </w:p>
    <w:p w14:paraId="2B3A0CB5" w14:textId="77777777" w:rsidR="00EE3513" w:rsidRPr="00BB648A" w:rsidRDefault="00EE3513">
      <w:pPr>
        <w:rPr>
          <w:rFonts w:ascii="Arial" w:hAnsi="Arial" w:cs="Arial"/>
        </w:rPr>
      </w:pPr>
    </w:p>
    <w:sectPr w:rsidR="00EE3513" w:rsidRPr="00BB648A" w:rsidSect="00EE351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CF67516"/>
    <w:multiLevelType w:val="multilevel"/>
    <w:tmpl w:val="3F446754"/>
    <w:lvl w:ilvl="0">
      <w:start w:val="1"/>
      <w:numFmt w:val="bullet"/>
      <w:lvlText w:val="♦"/>
      <w:lvlJc w:val="center"/>
      <w:pPr>
        <w:ind w:left="0" w:hanging="72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 w16cid:durableId="1657614360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4CEF"/>
    <w:rsid w:val="0005689F"/>
    <w:rsid w:val="00324842"/>
    <w:rsid w:val="00324E25"/>
    <w:rsid w:val="003A5891"/>
    <w:rsid w:val="00744CEF"/>
    <w:rsid w:val="007D5A53"/>
    <w:rsid w:val="00895283"/>
    <w:rsid w:val="00BB648A"/>
    <w:rsid w:val="00DB1E12"/>
    <w:rsid w:val="00EE3513"/>
    <w:rsid w:val="00EF0AED"/>
    <w:rsid w:val="00F84FF3"/>
    <w:rsid w:val="00FE4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9D8F75"/>
  <w15:chartTrackingRefBased/>
  <w15:docId w15:val="{B0404DF6-0180-41D0-8FEF-2138D1CCD7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744C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44C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44CE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44C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44CE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44C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44C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44C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44C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744CE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744CE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744CE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744CEF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744CEF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744CEF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744CEF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744CEF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744CEF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744C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744C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44C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744C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744C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744CEF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744CEF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744CEF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744CE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744CEF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744CEF"/>
    <w:rPr>
      <w:b/>
      <w:bCs/>
      <w:smallCaps/>
      <w:color w:val="0F4761" w:themeColor="accent1" w:themeShade="BF"/>
      <w:spacing w:val="5"/>
    </w:rPr>
  </w:style>
  <w:style w:type="table" w:styleId="ae">
    <w:name w:val="Table Grid"/>
    <w:basedOn w:val="a1"/>
    <w:uiPriority w:val="39"/>
    <w:rsid w:val="00744C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78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92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4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7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7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715</TotalTime>
  <Pages>2</Pages>
  <Words>306</Words>
  <Characters>1531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2026-01-05T21:24:00Z</dcterms:created>
  <dcterms:modified xsi:type="dcterms:W3CDTF">2026-01-06T10:05:00Z</dcterms:modified>
</cp:coreProperties>
</file>