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EA00E9" w14:textId="6043199E" w:rsidR="00F12C58" w:rsidRPr="00F12C58" w:rsidRDefault="00F12C58" w:rsidP="00F461FD">
      <w:pPr>
        <w:bidi w:val="0"/>
        <w:spacing w:after="200" w:line="276" w:lineRule="auto"/>
        <w:jc w:val="both"/>
        <w:rPr>
          <w:rFonts w:asciiTheme="minorBidi" w:hAnsiTheme="minorBidi" w:cstheme="minorBidi"/>
        </w:rPr>
      </w:pPr>
      <w:r w:rsidRPr="00F12C58">
        <w:rPr>
          <w:rFonts w:asciiTheme="minorBidi" w:hAnsiTheme="minorBidi" w:cstheme="minorBidi"/>
        </w:rPr>
        <w:t xml:space="preserve">Date: </w:t>
      </w:r>
      <w:r w:rsidR="00E5473B">
        <w:rPr>
          <w:rFonts w:asciiTheme="minorBidi" w:hAnsiTheme="minorBidi" w:cstheme="minorBidi"/>
        </w:rPr>
        <w:t>3</w:t>
      </w:r>
      <w:r w:rsidR="00090B4B">
        <w:rPr>
          <w:rFonts w:asciiTheme="minorBidi" w:hAnsiTheme="minorBidi" w:cstheme="minorBidi"/>
        </w:rPr>
        <w:t>1</w:t>
      </w:r>
      <w:r w:rsidRPr="00F12C58">
        <w:rPr>
          <w:rFonts w:asciiTheme="minorBidi" w:hAnsiTheme="minorBidi" w:cstheme="minorBidi"/>
        </w:rPr>
        <w:t>/</w:t>
      </w:r>
      <w:r w:rsidR="00090B4B">
        <w:rPr>
          <w:rFonts w:asciiTheme="minorBidi" w:hAnsiTheme="minorBidi" w:cstheme="minorBidi"/>
        </w:rPr>
        <w:t>12</w:t>
      </w:r>
      <w:r w:rsidRPr="00F12C58">
        <w:rPr>
          <w:rFonts w:asciiTheme="minorBidi" w:hAnsiTheme="minorBidi" w:cstheme="minorBidi"/>
        </w:rPr>
        <w:t>/202</w:t>
      </w:r>
      <w:r w:rsidR="00090B4B">
        <w:rPr>
          <w:rFonts w:asciiTheme="minorBidi" w:hAnsiTheme="minorBidi" w:cstheme="minorBidi"/>
        </w:rPr>
        <w:t>5</w:t>
      </w:r>
    </w:p>
    <w:p w14:paraId="538444FF" w14:textId="40A03EE4" w:rsidR="00951CC5" w:rsidRPr="00540312" w:rsidRDefault="00951CC5" w:rsidP="00026233">
      <w:pPr>
        <w:bidi w:val="0"/>
        <w:spacing w:after="200" w:line="276" w:lineRule="auto"/>
        <w:jc w:val="both"/>
        <w:rPr>
          <w:rFonts w:asciiTheme="minorBidi" w:hAnsiTheme="minorBidi" w:cstheme="minorBidi"/>
          <w:b/>
          <w:bCs/>
          <w:sz w:val="28"/>
          <w:szCs w:val="28"/>
        </w:rPr>
      </w:pPr>
      <w:r w:rsidRPr="00540312">
        <w:rPr>
          <w:rFonts w:asciiTheme="minorBidi" w:hAnsiTheme="minorBidi" w:cstheme="minorBidi"/>
          <w:b/>
          <w:bCs/>
          <w:sz w:val="28"/>
          <w:szCs w:val="28"/>
        </w:rPr>
        <w:t>Name:</w:t>
      </w:r>
      <w:r w:rsidR="00750EF8" w:rsidRPr="00540312">
        <w:rPr>
          <w:rFonts w:asciiTheme="minorBidi" w:hAnsiTheme="minorBidi" w:cstheme="minorBidi"/>
          <w:b/>
          <w:bCs/>
          <w:sz w:val="28"/>
          <w:szCs w:val="28"/>
        </w:rPr>
        <w:t xml:space="preserve"> </w:t>
      </w:r>
      <w:r w:rsidR="00026233">
        <w:rPr>
          <w:rFonts w:asciiTheme="minorBidi" w:hAnsiTheme="minorBidi" w:cstheme="minorBidi"/>
          <w:b/>
          <w:bCs/>
          <w:sz w:val="28"/>
          <w:szCs w:val="28"/>
        </w:rPr>
        <w:t>Kfir Asraf</w:t>
      </w:r>
      <w:r w:rsidR="00750EF8" w:rsidRPr="00540312">
        <w:rPr>
          <w:rFonts w:asciiTheme="minorBidi" w:hAnsiTheme="minorBidi" w:cstheme="minorBidi"/>
          <w:b/>
          <w:bCs/>
          <w:sz w:val="28"/>
          <w:szCs w:val="28"/>
        </w:rPr>
        <w:tab/>
      </w:r>
      <w:r w:rsidR="00750EF8" w:rsidRPr="00540312">
        <w:rPr>
          <w:rFonts w:asciiTheme="minorBidi" w:hAnsiTheme="minorBidi" w:cstheme="minorBidi"/>
          <w:b/>
          <w:bCs/>
          <w:sz w:val="28"/>
          <w:szCs w:val="28"/>
        </w:rPr>
        <w:tab/>
      </w:r>
      <w:r w:rsidR="00750EF8" w:rsidRPr="00540312">
        <w:rPr>
          <w:rFonts w:asciiTheme="minorBidi" w:hAnsiTheme="minorBidi" w:cstheme="minorBidi"/>
          <w:b/>
          <w:bCs/>
          <w:sz w:val="28"/>
          <w:szCs w:val="28"/>
        </w:rPr>
        <w:tab/>
      </w:r>
      <w:r w:rsidR="00750EF8" w:rsidRPr="00540312">
        <w:rPr>
          <w:rFonts w:asciiTheme="minorBidi" w:hAnsiTheme="minorBidi" w:cstheme="minorBidi"/>
          <w:b/>
          <w:bCs/>
          <w:sz w:val="28"/>
          <w:szCs w:val="28"/>
        </w:rPr>
        <w:tab/>
      </w:r>
      <w:r w:rsidR="00750EF8" w:rsidRPr="00540312">
        <w:rPr>
          <w:rFonts w:asciiTheme="minorBidi" w:hAnsiTheme="minorBidi" w:cstheme="minorBidi"/>
          <w:b/>
          <w:bCs/>
          <w:sz w:val="28"/>
          <w:szCs w:val="28"/>
        </w:rPr>
        <w:tab/>
      </w:r>
    </w:p>
    <w:p w14:paraId="1457C78D" w14:textId="77777777" w:rsidR="007F4BC7" w:rsidRPr="00540312" w:rsidRDefault="00951CC5" w:rsidP="005F0385">
      <w:pPr>
        <w:spacing w:before="600" w:after="600" w:line="276" w:lineRule="auto"/>
        <w:jc w:val="center"/>
        <w:rPr>
          <w:rFonts w:asciiTheme="minorBidi" w:hAnsiTheme="minorBidi" w:cstheme="minorBidi"/>
          <w:b/>
          <w:bCs/>
          <w:sz w:val="32"/>
          <w:szCs w:val="32"/>
          <w:u w:val="single"/>
          <w:rtl/>
        </w:rPr>
      </w:pPr>
      <w:r w:rsidRPr="00540312">
        <w:rPr>
          <w:rFonts w:asciiTheme="minorBidi" w:hAnsiTheme="minorBidi" w:cstheme="minorBidi"/>
          <w:b/>
          <w:bCs/>
          <w:sz w:val="32"/>
          <w:szCs w:val="32"/>
          <w:u w:val="single"/>
        </w:rPr>
        <w:t>CURRICULUM VITAE</w:t>
      </w:r>
    </w:p>
    <w:p w14:paraId="068F28B2" w14:textId="77777777" w:rsidR="007F4BC7" w:rsidRPr="007F2A1B" w:rsidRDefault="00951CC5" w:rsidP="0014162A">
      <w:pPr>
        <w:numPr>
          <w:ilvl w:val="0"/>
          <w:numId w:val="1"/>
        </w:numPr>
        <w:bidi w:val="0"/>
        <w:spacing w:after="200"/>
        <w:ind w:hanging="720"/>
        <w:rPr>
          <w:rFonts w:asciiTheme="minorBidi" w:hAnsiTheme="minorBidi" w:cstheme="minorBidi"/>
          <w:b/>
          <w:bCs/>
          <w:u w:val="single"/>
        </w:rPr>
      </w:pPr>
      <w:r w:rsidRPr="007F2A1B">
        <w:rPr>
          <w:rFonts w:asciiTheme="minorBidi" w:hAnsiTheme="minorBidi" w:cstheme="minorBidi"/>
          <w:b/>
          <w:bCs/>
          <w:u w:val="single"/>
        </w:rPr>
        <w:t>Personal Details</w:t>
      </w:r>
    </w:p>
    <w:p w14:paraId="3D18D82E" w14:textId="380BBAC9" w:rsidR="00924F4E" w:rsidRPr="00653204" w:rsidRDefault="00924F4E" w:rsidP="007F2A1B">
      <w:pPr>
        <w:bidi w:val="0"/>
        <w:spacing w:after="200"/>
        <w:rPr>
          <w:rFonts w:asciiTheme="minorBidi" w:hAnsiTheme="minorBidi" w:cstheme="minorBidi"/>
          <w:sz w:val="22"/>
          <w:szCs w:val="22"/>
        </w:rPr>
      </w:pPr>
      <w:r w:rsidRPr="00653204">
        <w:rPr>
          <w:rFonts w:asciiTheme="minorBidi" w:hAnsiTheme="minorBidi" w:cstheme="minorBidi"/>
          <w:sz w:val="22"/>
          <w:szCs w:val="22"/>
        </w:rPr>
        <w:t xml:space="preserve">Permanent Home Address: </w:t>
      </w:r>
      <w:r w:rsidR="00026233" w:rsidRPr="00026233">
        <w:rPr>
          <w:rFonts w:asciiTheme="minorBidi" w:hAnsiTheme="minorBidi" w:cstheme="minorBidi"/>
          <w:sz w:val="22"/>
          <w:szCs w:val="22"/>
        </w:rPr>
        <w:t>Kibbutz Sarid</w:t>
      </w:r>
      <w:r w:rsidRPr="00653204">
        <w:rPr>
          <w:rFonts w:asciiTheme="minorBidi" w:hAnsiTheme="minorBidi" w:cstheme="minorBidi"/>
          <w:sz w:val="22"/>
          <w:szCs w:val="22"/>
        </w:rPr>
        <w:t xml:space="preserve">, </w:t>
      </w:r>
      <w:r w:rsidR="00026233" w:rsidRPr="00026233">
        <w:rPr>
          <w:rFonts w:asciiTheme="minorBidi" w:hAnsiTheme="minorBidi" w:cstheme="minorBidi"/>
          <w:sz w:val="22"/>
          <w:szCs w:val="22"/>
        </w:rPr>
        <w:t>3658900</w:t>
      </w:r>
      <w:r w:rsidR="00E03807">
        <w:rPr>
          <w:rFonts w:asciiTheme="minorBidi" w:hAnsiTheme="minorBidi" w:cstheme="minorBidi"/>
          <w:sz w:val="22"/>
          <w:szCs w:val="22"/>
        </w:rPr>
        <w:t xml:space="preserve">, </w:t>
      </w:r>
      <w:r w:rsidRPr="00653204">
        <w:rPr>
          <w:rFonts w:asciiTheme="minorBidi" w:hAnsiTheme="minorBidi" w:cstheme="minorBidi"/>
          <w:sz w:val="22"/>
          <w:szCs w:val="22"/>
        </w:rPr>
        <w:t xml:space="preserve">Israel. </w:t>
      </w:r>
    </w:p>
    <w:p w14:paraId="580B4A6D" w14:textId="16394633" w:rsidR="00924F4E" w:rsidRPr="00653204" w:rsidRDefault="00A5118A" w:rsidP="007F2A1B">
      <w:pPr>
        <w:bidi w:val="0"/>
        <w:spacing w:after="200"/>
        <w:rPr>
          <w:rFonts w:asciiTheme="minorBidi" w:hAnsiTheme="minorBidi" w:cstheme="minorBidi"/>
          <w:sz w:val="22"/>
          <w:szCs w:val="22"/>
        </w:rPr>
      </w:pPr>
      <w:bookmarkStart w:id="0" w:name="_Hlk127613255"/>
      <w:r>
        <w:rPr>
          <w:rFonts w:asciiTheme="minorBidi" w:hAnsiTheme="minorBidi" w:cstheme="minorBidi"/>
          <w:sz w:val="22"/>
          <w:szCs w:val="22"/>
        </w:rPr>
        <w:t>Mobile</w:t>
      </w:r>
      <w:r w:rsidRPr="00653204">
        <w:rPr>
          <w:rFonts w:asciiTheme="minorBidi" w:hAnsiTheme="minorBidi" w:cstheme="minorBidi"/>
          <w:sz w:val="22"/>
          <w:szCs w:val="22"/>
        </w:rPr>
        <w:t xml:space="preserve"> </w:t>
      </w:r>
      <w:r w:rsidR="00924F4E" w:rsidRPr="00653204">
        <w:rPr>
          <w:rFonts w:asciiTheme="minorBidi" w:hAnsiTheme="minorBidi" w:cstheme="minorBidi"/>
          <w:sz w:val="22"/>
          <w:szCs w:val="22"/>
        </w:rPr>
        <w:t xml:space="preserve">Phone: </w:t>
      </w:r>
      <w:r w:rsidR="004B7FB3">
        <w:rPr>
          <w:rFonts w:asciiTheme="minorBidi" w:hAnsiTheme="minorBidi" w:cstheme="minorBidi"/>
          <w:sz w:val="22"/>
          <w:szCs w:val="22"/>
        </w:rPr>
        <w:t>+972-</w:t>
      </w:r>
      <w:r w:rsidR="00924F4E" w:rsidRPr="00653204">
        <w:rPr>
          <w:rFonts w:asciiTheme="minorBidi" w:hAnsiTheme="minorBidi" w:cstheme="minorBidi"/>
          <w:sz w:val="22"/>
          <w:szCs w:val="22"/>
        </w:rPr>
        <w:t>5</w:t>
      </w:r>
      <w:r w:rsidR="00B3705F">
        <w:rPr>
          <w:rFonts w:asciiTheme="minorBidi" w:hAnsiTheme="minorBidi" w:cstheme="minorBidi"/>
          <w:sz w:val="22"/>
          <w:szCs w:val="22"/>
        </w:rPr>
        <w:t>0</w:t>
      </w:r>
      <w:r w:rsidR="00924F4E" w:rsidRPr="00653204">
        <w:rPr>
          <w:rFonts w:asciiTheme="minorBidi" w:hAnsiTheme="minorBidi" w:cstheme="minorBidi"/>
          <w:sz w:val="22"/>
          <w:szCs w:val="22"/>
        </w:rPr>
        <w:t>-</w:t>
      </w:r>
      <w:r w:rsidR="00B3705F">
        <w:rPr>
          <w:rFonts w:asciiTheme="minorBidi" w:hAnsiTheme="minorBidi" w:cstheme="minorBidi"/>
          <w:sz w:val="22"/>
          <w:szCs w:val="22"/>
        </w:rPr>
        <w:t>859</w:t>
      </w:r>
      <w:r w:rsidR="00924F4E" w:rsidRPr="00653204">
        <w:rPr>
          <w:rFonts w:asciiTheme="minorBidi" w:hAnsiTheme="minorBidi" w:cstheme="minorBidi"/>
          <w:sz w:val="22"/>
          <w:szCs w:val="22"/>
        </w:rPr>
        <w:t>-</w:t>
      </w:r>
      <w:r w:rsidR="00B3705F" w:rsidRPr="00B3705F">
        <w:rPr>
          <w:rFonts w:asciiTheme="minorBidi" w:hAnsiTheme="minorBidi" w:cstheme="minorBidi"/>
          <w:sz w:val="22"/>
          <w:szCs w:val="22"/>
        </w:rPr>
        <w:t>4597</w:t>
      </w:r>
    </w:p>
    <w:p w14:paraId="4433291D" w14:textId="5D64395A" w:rsidR="00924F4E" w:rsidRPr="00653204" w:rsidRDefault="00924F4E" w:rsidP="00B3705F">
      <w:pPr>
        <w:bidi w:val="0"/>
        <w:spacing w:after="200"/>
        <w:rPr>
          <w:rFonts w:asciiTheme="minorBidi" w:hAnsiTheme="minorBidi" w:cstheme="minorBidi"/>
          <w:sz w:val="22"/>
          <w:szCs w:val="22"/>
        </w:rPr>
      </w:pPr>
      <w:r w:rsidRPr="00653204">
        <w:rPr>
          <w:rFonts w:asciiTheme="minorBidi" w:hAnsiTheme="minorBidi" w:cstheme="minorBidi"/>
          <w:sz w:val="22"/>
          <w:szCs w:val="22"/>
        </w:rPr>
        <w:t>E</w:t>
      </w:r>
      <w:r w:rsidR="00695F06">
        <w:rPr>
          <w:rFonts w:asciiTheme="minorBidi" w:hAnsiTheme="minorBidi" w:cstheme="minorBidi"/>
          <w:sz w:val="22"/>
          <w:szCs w:val="22"/>
        </w:rPr>
        <w:t>mail</w:t>
      </w:r>
      <w:r w:rsidRPr="00653204">
        <w:rPr>
          <w:rFonts w:asciiTheme="minorBidi" w:hAnsiTheme="minorBidi" w:cstheme="minorBidi"/>
          <w:sz w:val="22"/>
          <w:szCs w:val="22"/>
        </w:rPr>
        <w:t xml:space="preserve">: </w:t>
      </w:r>
      <w:hyperlink r:id="rId11" w:history="1">
        <w:r w:rsidR="0083669C" w:rsidRPr="00C84E0A">
          <w:rPr>
            <w:rStyle w:val="Hyperlink"/>
            <w:rFonts w:asciiTheme="minorBidi" w:hAnsiTheme="minorBidi" w:cstheme="minorBidi"/>
            <w:sz w:val="22"/>
            <w:szCs w:val="22"/>
          </w:rPr>
          <w:t>kfirasraf22@gmail.com</w:t>
        </w:r>
      </w:hyperlink>
      <w:r w:rsidR="0083669C">
        <w:rPr>
          <w:rFonts w:asciiTheme="minorBidi" w:hAnsiTheme="minorBidi" w:cstheme="minorBidi"/>
          <w:sz w:val="22"/>
          <w:szCs w:val="22"/>
        </w:rPr>
        <w:br/>
        <w:t xml:space="preserve">           </w:t>
      </w:r>
      <w:hyperlink r:id="rId12" w:history="1">
        <w:r w:rsidR="0083669C" w:rsidRPr="00C84E0A">
          <w:rPr>
            <w:rStyle w:val="Hyperlink"/>
            <w:rFonts w:asciiTheme="minorBidi" w:hAnsiTheme="minorBidi" w:cstheme="minorBidi"/>
            <w:sz w:val="22"/>
            <w:szCs w:val="22"/>
          </w:rPr>
          <w:t>Kfira@yvc.ac.il</w:t>
        </w:r>
      </w:hyperlink>
    </w:p>
    <w:bookmarkEnd w:id="0"/>
    <w:p w14:paraId="5B3A892A" w14:textId="2D64C37C" w:rsidR="00653204" w:rsidRDefault="00410145" w:rsidP="007F2A1B">
      <w:pPr>
        <w:bidi w:val="0"/>
        <w:spacing w:before="240" w:after="60"/>
        <w:rPr>
          <w:rFonts w:asciiTheme="minorBidi" w:hAnsiTheme="minorBidi" w:cstheme="minorBidi"/>
          <w:sz w:val="22"/>
          <w:szCs w:val="22"/>
        </w:rPr>
      </w:pPr>
      <w:r w:rsidRPr="00653204">
        <w:rPr>
          <w:rFonts w:asciiTheme="minorBidi" w:hAnsiTheme="minorBidi" w:cstheme="minorBidi"/>
          <w:sz w:val="22"/>
          <w:szCs w:val="22"/>
        </w:rPr>
        <w:t>- Google scholar:</w:t>
      </w:r>
    </w:p>
    <w:p w14:paraId="7FDBEC23" w14:textId="2AC9E12D" w:rsidR="00AD53FA" w:rsidRPr="00540312" w:rsidRDefault="00AD53FA" w:rsidP="005350A9">
      <w:pPr>
        <w:bidi w:val="0"/>
        <w:spacing w:before="240" w:after="200"/>
        <w:rPr>
          <w:rFonts w:asciiTheme="minorBidi" w:hAnsiTheme="minorBidi" w:cstheme="minorBidi"/>
          <w:sz w:val="22"/>
          <w:szCs w:val="22"/>
        </w:rPr>
      </w:pPr>
      <w:hyperlink r:id="rId13" w:history="1">
        <w:r w:rsidRPr="00F03C52">
          <w:rPr>
            <w:rStyle w:val="Hyperlink"/>
          </w:rPr>
          <w:t>https://scholar.google.com/citations?user=PcadlJsAAAAJ&amp;hl=iw&amp;oi=ao</w:t>
        </w:r>
      </w:hyperlink>
    </w:p>
    <w:p w14:paraId="79BD1E7D" w14:textId="77777777" w:rsidR="00473A2B" w:rsidRPr="007F2A1B" w:rsidRDefault="00951CC5" w:rsidP="0014162A">
      <w:pPr>
        <w:numPr>
          <w:ilvl w:val="0"/>
          <w:numId w:val="1"/>
        </w:numPr>
        <w:bidi w:val="0"/>
        <w:spacing w:before="360" w:after="240"/>
        <w:ind w:hanging="720"/>
        <w:rPr>
          <w:rFonts w:asciiTheme="minorBidi" w:hAnsiTheme="minorBidi" w:cstheme="minorBidi"/>
          <w:b/>
          <w:bCs/>
        </w:rPr>
      </w:pPr>
      <w:r w:rsidRPr="007F2A1B">
        <w:rPr>
          <w:rFonts w:asciiTheme="minorBidi" w:hAnsiTheme="minorBidi" w:cstheme="minorBidi"/>
          <w:b/>
          <w:bCs/>
          <w:u w:val="single"/>
        </w:rPr>
        <w:t>Higher Educatio</w:t>
      </w:r>
      <w:r w:rsidR="00D72184" w:rsidRPr="007F2A1B">
        <w:rPr>
          <w:rFonts w:asciiTheme="minorBidi" w:hAnsiTheme="minorBidi" w:cstheme="minorBidi"/>
          <w:b/>
          <w:bCs/>
          <w:u w:val="single"/>
        </w:rPr>
        <w:t>n</w:t>
      </w:r>
    </w:p>
    <w:p w14:paraId="6747A342" w14:textId="77777777" w:rsidR="00473A2B" w:rsidRPr="00540312" w:rsidRDefault="00473A2B" w:rsidP="0014162A">
      <w:pPr>
        <w:keepNext/>
        <w:numPr>
          <w:ilvl w:val="0"/>
          <w:numId w:val="2"/>
        </w:numPr>
        <w:bidi w:val="0"/>
        <w:spacing w:after="240"/>
        <w:ind w:left="714" w:hanging="357"/>
        <w:outlineLvl w:val="4"/>
        <w:rPr>
          <w:rFonts w:asciiTheme="minorBidi" w:hAnsiTheme="minorBidi" w:cstheme="minorBidi"/>
          <w:b/>
          <w:bCs/>
          <w:lang w:eastAsia="he-IL"/>
        </w:rPr>
      </w:pPr>
      <w:r w:rsidRPr="00540312">
        <w:rPr>
          <w:rFonts w:asciiTheme="minorBidi" w:hAnsiTheme="minorBidi" w:cstheme="minorBidi"/>
          <w:b/>
          <w:bCs/>
          <w:lang w:eastAsia="he-IL"/>
        </w:rPr>
        <w:t>Undergraduate and Graduate Studies</w:t>
      </w:r>
    </w:p>
    <w:tbl>
      <w:tblPr>
        <w:bidiVisual/>
        <w:tblW w:w="8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26"/>
        <w:gridCol w:w="1276"/>
        <w:gridCol w:w="4127"/>
        <w:gridCol w:w="1697"/>
      </w:tblGrid>
      <w:tr w:rsidR="00BC5C4B" w:rsidRPr="00540312" w14:paraId="0A7F568A" w14:textId="77777777" w:rsidTr="0093129D">
        <w:tc>
          <w:tcPr>
            <w:tcW w:w="1326" w:type="dxa"/>
          </w:tcPr>
          <w:p w14:paraId="424F12F0" w14:textId="77777777" w:rsidR="00BC5C4B" w:rsidRPr="00540312" w:rsidRDefault="00BC5C4B" w:rsidP="00552D54">
            <w:pPr>
              <w:spacing w:after="200" w:line="276" w:lineRule="auto"/>
              <w:jc w:val="center"/>
              <w:rPr>
                <w:rFonts w:asciiTheme="minorBidi" w:hAnsiTheme="minorBidi" w:cstheme="minorBidi"/>
                <w:b/>
                <w:bCs/>
                <w:sz w:val="22"/>
                <w:szCs w:val="22"/>
                <w:rtl/>
              </w:rPr>
            </w:pPr>
            <w:r w:rsidRPr="00540312">
              <w:rPr>
                <w:rFonts w:asciiTheme="minorBidi" w:hAnsiTheme="minorBidi" w:cstheme="minorBidi"/>
                <w:b/>
                <w:bCs/>
                <w:sz w:val="22"/>
                <w:szCs w:val="22"/>
              </w:rPr>
              <w:t>Year of Approval of Degree</w:t>
            </w:r>
          </w:p>
        </w:tc>
        <w:tc>
          <w:tcPr>
            <w:tcW w:w="1276" w:type="dxa"/>
          </w:tcPr>
          <w:p w14:paraId="6E96539B" w14:textId="77777777" w:rsidR="00BC5C4B" w:rsidRPr="00540312" w:rsidRDefault="00BC5C4B" w:rsidP="00552D54">
            <w:pPr>
              <w:spacing w:after="200" w:line="276" w:lineRule="auto"/>
              <w:jc w:val="center"/>
              <w:rPr>
                <w:rFonts w:asciiTheme="minorBidi" w:hAnsiTheme="minorBidi" w:cstheme="minorBidi"/>
                <w:b/>
                <w:bCs/>
                <w:sz w:val="22"/>
                <w:szCs w:val="22"/>
                <w:rtl/>
              </w:rPr>
            </w:pPr>
            <w:r w:rsidRPr="00540312">
              <w:rPr>
                <w:rFonts w:asciiTheme="minorBidi" w:hAnsiTheme="minorBidi" w:cstheme="minorBidi"/>
                <w:b/>
                <w:bCs/>
                <w:sz w:val="22"/>
                <w:szCs w:val="22"/>
              </w:rPr>
              <w:t>Degree</w:t>
            </w:r>
          </w:p>
        </w:tc>
        <w:tc>
          <w:tcPr>
            <w:tcW w:w="4127" w:type="dxa"/>
          </w:tcPr>
          <w:p w14:paraId="18125A05" w14:textId="77777777" w:rsidR="00BC5C4B" w:rsidRPr="00540312" w:rsidRDefault="00BC5C4B" w:rsidP="00552D54">
            <w:pPr>
              <w:bidi w:val="0"/>
              <w:spacing w:after="200" w:line="276" w:lineRule="auto"/>
              <w:jc w:val="center"/>
              <w:rPr>
                <w:rFonts w:asciiTheme="minorBidi" w:hAnsiTheme="minorBidi" w:cstheme="minorBidi"/>
                <w:b/>
                <w:bCs/>
                <w:sz w:val="22"/>
                <w:szCs w:val="22"/>
                <w:rtl/>
              </w:rPr>
            </w:pPr>
            <w:r w:rsidRPr="00540312">
              <w:rPr>
                <w:rFonts w:asciiTheme="minorBidi" w:hAnsiTheme="minorBidi" w:cstheme="minorBidi"/>
                <w:b/>
                <w:bCs/>
                <w:sz w:val="22"/>
                <w:szCs w:val="22"/>
              </w:rPr>
              <w:t>Name of Institution and Department</w:t>
            </w:r>
          </w:p>
        </w:tc>
        <w:tc>
          <w:tcPr>
            <w:tcW w:w="1697" w:type="dxa"/>
          </w:tcPr>
          <w:p w14:paraId="13143D46" w14:textId="77777777" w:rsidR="00BC5C4B" w:rsidRPr="00540312" w:rsidRDefault="00BC5C4B" w:rsidP="00552D54">
            <w:pPr>
              <w:bidi w:val="0"/>
              <w:spacing w:after="200" w:line="276" w:lineRule="auto"/>
              <w:jc w:val="center"/>
              <w:rPr>
                <w:rFonts w:asciiTheme="minorBidi" w:hAnsiTheme="minorBidi" w:cstheme="minorBidi"/>
                <w:b/>
                <w:bCs/>
                <w:sz w:val="22"/>
                <w:szCs w:val="22"/>
              </w:rPr>
            </w:pPr>
            <w:r w:rsidRPr="00540312">
              <w:rPr>
                <w:rFonts w:asciiTheme="minorBidi" w:hAnsiTheme="minorBidi" w:cstheme="minorBidi"/>
                <w:b/>
                <w:bCs/>
                <w:sz w:val="22"/>
                <w:szCs w:val="22"/>
              </w:rPr>
              <w:t>Period of Study</w:t>
            </w:r>
          </w:p>
        </w:tc>
      </w:tr>
      <w:tr w:rsidR="0093129D" w:rsidRPr="00540312" w14:paraId="64FECE25" w14:textId="77777777" w:rsidTr="0093129D">
        <w:tc>
          <w:tcPr>
            <w:tcW w:w="1326" w:type="dxa"/>
          </w:tcPr>
          <w:p w14:paraId="522790C6" w14:textId="6B9453B4" w:rsidR="0093129D" w:rsidRPr="00540312" w:rsidRDefault="0093129D" w:rsidP="0093129D">
            <w:pPr>
              <w:spacing w:line="276" w:lineRule="auto"/>
              <w:jc w:val="center"/>
              <w:rPr>
                <w:rFonts w:asciiTheme="minorBidi" w:hAnsiTheme="minorBidi" w:cstheme="minorBidi"/>
                <w:sz w:val="22"/>
                <w:szCs w:val="22"/>
                <w:rtl/>
              </w:rPr>
            </w:pPr>
          </w:p>
        </w:tc>
        <w:tc>
          <w:tcPr>
            <w:tcW w:w="1276" w:type="dxa"/>
          </w:tcPr>
          <w:p w14:paraId="52E9CEF3" w14:textId="664186D0" w:rsidR="0093129D" w:rsidRPr="00540312" w:rsidRDefault="0093129D" w:rsidP="0093129D">
            <w:pPr>
              <w:bidi w:val="0"/>
              <w:spacing w:line="276" w:lineRule="auto"/>
              <w:jc w:val="center"/>
              <w:rPr>
                <w:rFonts w:asciiTheme="minorBidi" w:hAnsiTheme="minorBidi" w:cstheme="minorBidi"/>
                <w:sz w:val="22"/>
                <w:szCs w:val="22"/>
                <w:rtl/>
              </w:rPr>
            </w:pPr>
            <w:r>
              <w:rPr>
                <w:rFonts w:asciiTheme="minorBidi" w:hAnsiTheme="minorBidi" w:cstheme="minorBidi"/>
                <w:sz w:val="22"/>
                <w:szCs w:val="22"/>
              </w:rPr>
              <w:t>Ph.D.</w:t>
            </w:r>
          </w:p>
        </w:tc>
        <w:tc>
          <w:tcPr>
            <w:tcW w:w="4127" w:type="dxa"/>
          </w:tcPr>
          <w:p w14:paraId="6EB52401" w14:textId="4BB8CDAD" w:rsidR="0093129D" w:rsidRPr="00540312" w:rsidRDefault="0093129D" w:rsidP="0093129D">
            <w:pPr>
              <w:bidi w:val="0"/>
              <w:spacing w:after="60" w:line="276" w:lineRule="auto"/>
              <w:rPr>
                <w:rFonts w:asciiTheme="minorBidi" w:hAnsiTheme="minorBidi" w:cstheme="minorBidi"/>
                <w:sz w:val="22"/>
                <w:szCs w:val="22"/>
                <w:rtl/>
              </w:rPr>
            </w:pPr>
            <w:r w:rsidRPr="0093129D">
              <w:rPr>
                <w:rFonts w:asciiTheme="minorBidi" w:hAnsiTheme="minorBidi" w:cstheme="minorBidi"/>
                <w:sz w:val="22"/>
                <w:szCs w:val="22"/>
              </w:rPr>
              <w:t>Biopsychology</w:t>
            </w:r>
            <w:r>
              <w:rPr>
                <w:rFonts w:asciiTheme="minorBidi" w:hAnsiTheme="minorBidi" w:cstheme="minorBidi"/>
                <w:sz w:val="22"/>
                <w:szCs w:val="22"/>
              </w:rPr>
              <w:t xml:space="preserve">, </w:t>
            </w:r>
            <w:r w:rsidRPr="0093129D">
              <w:rPr>
                <w:rFonts w:asciiTheme="minorBidi" w:hAnsiTheme="minorBidi" w:cstheme="minorBidi"/>
                <w:sz w:val="22"/>
                <w:szCs w:val="22"/>
              </w:rPr>
              <w:t>Haifa University</w:t>
            </w:r>
          </w:p>
        </w:tc>
        <w:tc>
          <w:tcPr>
            <w:tcW w:w="1697" w:type="dxa"/>
          </w:tcPr>
          <w:p w14:paraId="36333180" w14:textId="2A449B7A" w:rsidR="0093129D" w:rsidRPr="00540312" w:rsidRDefault="0093129D" w:rsidP="0093129D">
            <w:pPr>
              <w:bidi w:val="0"/>
              <w:spacing w:line="276" w:lineRule="auto"/>
              <w:rPr>
                <w:rFonts w:asciiTheme="minorBidi" w:hAnsiTheme="minorBidi" w:cstheme="minorBidi"/>
                <w:sz w:val="22"/>
                <w:szCs w:val="22"/>
                <w:rtl/>
              </w:rPr>
            </w:pPr>
            <w:r w:rsidRPr="0093129D">
              <w:rPr>
                <w:rFonts w:asciiTheme="minorBidi" w:hAnsiTheme="minorBidi" w:cstheme="minorBidi"/>
                <w:sz w:val="22"/>
                <w:szCs w:val="22"/>
              </w:rPr>
              <w:t>2020</w:t>
            </w:r>
            <w:r>
              <w:rPr>
                <w:rFonts w:asciiTheme="minorBidi" w:hAnsiTheme="minorBidi" w:cstheme="minorBidi"/>
                <w:sz w:val="22"/>
                <w:szCs w:val="22"/>
              </w:rPr>
              <w:t>-Current</w:t>
            </w:r>
          </w:p>
        </w:tc>
      </w:tr>
      <w:tr w:rsidR="0093129D" w:rsidRPr="00540312" w14:paraId="73BC4387" w14:textId="77777777" w:rsidTr="0093129D">
        <w:tc>
          <w:tcPr>
            <w:tcW w:w="1326" w:type="dxa"/>
          </w:tcPr>
          <w:p w14:paraId="1E3748B2" w14:textId="4B9AC1ED" w:rsidR="0093129D" w:rsidRPr="00540312" w:rsidRDefault="0093129D" w:rsidP="0093129D">
            <w:pPr>
              <w:spacing w:line="276" w:lineRule="auto"/>
              <w:jc w:val="center"/>
              <w:rPr>
                <w:rFonts w:asciiTheme="minorBidi" w:hAnsiTheme="minorBidi" w:cstheme="minorBidi"/>
                <w:sz w:val="22"/>
                <w:szCs w:val="22"/>
                <w:rtl/>
              </w:rPr>
            </w:pPr>
            <w:r w:rsidRPr="0093129D">
              <w:rPr>
                <w:rFonts w:asciiTheme="minorBidi" w:hAnsiTheme="minorBidi" w:cstheme="minorBidi"/>
                <w:sz w:val="22"/>
                <w:szCs w:val="22"/>
              </w:rPr>
              <w:t>2020</w:t>
            </w:r>
          </w:p>
        </w:tc>
        <w:tc>
          <w:tcPr>
            <w:tcW w:w="1276" w:type="dxa"/>
          </w:tcPr>
          <w:p w14:paraId="49EC93AE" w14:textId="297B6D40" w:rsidR="0093129D" w:rsidRPr="00540312" w:rsidRDefault="0093129D" w:rsidP="0093129D">
            <w:pPr>
              <w:bidi w:val="0"/>
              <w:spacing w:line="276" w:lineRule="auto"/>
              <w:jc w:val="center"/>
              <w:rPr>
                <w:rFonts w:asciiTheme="minorBidi" w:hAnsiTheme="minorBidi" w:cstheme="minorBidi"/>
                <w:sz w:val="22"/>
                <w:szCs w:val="22"/>
              </w:rPr>
            </w:pPr>
            <w:r w:rsidRPr="00540312">
              <w:rPr>
                <w:rFonts w:asciiTheme="minorBidi" w:hAnsiTheme="minorBidi" w:cstheme="minorBidi"/>
                <w:sz w:val="22"/>
                <w:szCs w:val="22"/>
              </w:rPr>
              <w:t>M.A</w:t>
            </w:r>
            <w:r>
              <w:rPr>
                <w:rFonts w:asciiTheme="minorBidi" w:hAnsiTheme="minorBidi" w:cstheme="minorBidi"/>
                <w:sz w:val="22"/>
                <w:szCs w:val="22"/>
              </w:rPr>
              <w:t>.</w:t>
            </w:r>
          </w:p>
        </w:tc>
        <w:tc>
          <w:tcPr>
            <w:tcW w:w="4127" w:type="dxa"/>
          </w:tcPr>
          <w:p w14:paraId="13EA4AD6" w14:textId="15210E53" w:rsidR="0093129D" w:rsidRPr="00540312" w:rsidRDefault="0093129D" w:rsidP="0093129D">
            <w:pPr>
              <w:bidi w:val="0"/>
              <w:spacing w:after="60" w:line="276" w:lineRule="auto"/>
              <w:rPr>
                <w:rFonts w:asciiTheme="minorBidi" w:hAnsiTheme="minorBidi" w:cstheme="minorBidi"/>
                <w:sz w:val="22"/>
                <w:szCs w:val="22"/>
              </w:rPr>
            </w:pPr>
            <w:r w:rsidRPr="0093129D">
              <w:rPr>
                <w:rFonts w:asciiTheme="minorBidi" w:hAnsiTheme="minorBidi" w:cstheme="minorBidi"/>
                <w:sz w:val="22"/>
                <w:szCs w:val="22"/>
              </w:rPr>
              <w:t>Biopsychology</w:t>
            </w:r>
            <w:r>
              <w:rPr>
                <w:rFonts w:asciiTheme="minorBidi" w:hAnsiTheme="minorBidi" w:cstheme="minorBidi"/>
                <w:sz w:val="22"/>
                <w:szCs w:val="22"/>
              </w:rPr>
              <w:t xml:space="preserve">, </w:t>
            </w:r>
            <w:r w:rsidRPr="0093129D">
              <w:rPr>
                <w:rFonts w:asciiTheme="minorBidi" w:hAnsiTheme="minorBidi" w:cstheme="minorBidi"/>
                <w:sz w:val="22"/>
                <w:szCs w:val="22"/>
              </w:rPr>
              <w:t>Haifa University</w:t>
            </w:r>
          </w:p>
        </w:tc>
        <w:tc>
          <w:tcPr>
            <w:tcW w:w="1697" w:type="dxa"/>
          </w:tcPr>
          <w:p w14:paraId="1E45B84E" w14:textId="54A476B0" w:rsidR="0093129D" w:rsidRPr="00540312" w:rsidRDefault="0093129D" w:rsidP="0093129D">
            <w:pPr>
              <w:bidi w:val="0"/>
              <w:spacing w:line="276" w:lineRule="auto"/>
              <w:rPr>
                <w:rFonts w:asciiTheme="minorBidi" w:hAnsiTheme="minorBidi" w:cstheme="minorBidi"/>
                <w:sz w:val="22"/>
                <w:szCs w:val="22"/>
                <w:rtl/>
              </w:rPr>
            </w:pPr>
            <w:r w:rsidRPr="0093129D">
              <w:rPr>
                <w:rFonts w:asciiTheme="minorBidi" w:hAnsiTheme="minorBidi" w:cs="Arial"/>
                <w:sz w:val="22"/>
                <w:szCs w:val="22"/>
                <w:rtl/>
              </w:rPr>
              <w:t>2017</w:t>
            </w:r>
            <w:r w:rsidRPr="0093129D">
              <w:rPr>
                <w:rFonts w:asciiTheme="minorBidi" w:hAnsiTheme="minorBidi" w:cstheme="minorBidi"/>
                <w:sz w:val="22"/>
                <w:szCs w:val="22"/>
              </w:rPr>
              <w:t>-2020</w:t>
            </w:r>
          </w:p>
        </w:tc>
      </w:tr>
      <w:tr w:rsidR="0093129D" w:rsidRPr="00540312" w14:paraId="5A5D5022" w14:textId="77777777" w:rsidTr="0093129D">
        <w:tc>
          <w:tcPr>
            <w:tcW w:w="1326" w:type="dxa"/>
          </w:tcPr>
          <w:p w14:paraId="18777EEB" w14:textId="7A90EF50" w:rsidR="0093129D" w:rsidRPr="00540312" w:rsidRDefault="0093129D" w:rsidP="0093129D">
            <w:pPr>
              <w:spacing w:line="276" w:lineRule="auto"/>
              <w:jc w:val="center"/>
              <w:rPr>
                <w:rFonts w:asciiTheme="minorBidi" w:hAnsiTheme="minorBidi" w:cstheme="minorBidi"/>
                <w:sz w:val="22"/>
                <w:szCs w:val="22"/>
                <w:rtl/>
              </w:rPr>
            </w:pPr>
            <w:r w:rsidRPr="0093129D">
              <w:rPr>
                <w:rFonts w:asciiTheme="minorBidi" w:hAnsiTheme="minorBidi" w:cstheme="minorBidi"/>
                <w:sz w:val="22"/>
                <w:szCs w:val="22"/>
              </w:rPr>
              <w:t>2017</w:t>
            </w:r>
          </w:p>
        </w:tc>
        <w:tc>
          <w:tcPr>
            <w:tcW w:w="1276" w:type="dxa"/>
          </w:tcPr>
          <w:p w14:paraId="3B4CAE00" w14:textId="558AD9F9" w:rsidR="0093129D" w:rsidRPr="00540312" w:rsidRDefault="0093129D" w:rsidP="0093129D">
            <w:pPr>
              <w:bidi w:val="0"/>
              <w:spacing w:line="276" w:lineRule="auto"/>
              <w:jc w:val="center"/>
              <w:rPr>
                <w:rFonts w:asciiTheme="minorBidi" w:hAnsiTheme="minorBidi" w:cstheme="minorBidi"/>
                <w:sz w:val="22"/>
                <w:szCs w:val="22"/>
              </w:rPr>
            </w:pPr>
            <w:r>
              <w:rPr>
                <w:rFonts w:asciiTheme="minorBidi" w:hAnsiTheme="minorBidi" w:cstheme="minorBidi"/>
                <w:sz w:val="22"/>
                <w:szCs w:val="22"/>
              </w:rPr>
              <w:t>B.A.</w:t>
            </w:r>
          </w:p>
        </w:tc>
        <w:tc>
          <w:tcPr>
            <w:tcW w:w="4127" w:type="dxa"/>
          </w:tcPr>
          <w:p w14:paraId="07BC0B6C" w14:textId="5EC250EF" w:rsidR="0093129D" w:rsidRPr="0093129D" w:rsidRDefault="0093129D" w:rsidP="0093129D">
            <w:pPr>
              <w:bidi w:val="0"/>
              <w:spacing w:after="60" w:line="276" w:lineRule="auto"/>
              <w:rPr>
                <w:rFonts w:asciiTheme="minorBidi" w:hAnsiTheme="minorBidi" w:cstheme="minorBidi"/>
                <w:sz w:val="22"/>
                <w:szCs w:val="22"/>
                <w:rtl/>
              </w:rPr>
            </w:pPr>
            <w:r>
              <w:rPr>
                <w:rFonts w:asciiTheme="minorBidi" w:hAnsiTheme="minorBidi" w:cstheme="minorBidi"/>
                <w:sz w:val="22"/>
                <w:szCs w:val="22"/>
              </w:rPr>
              <w:t xml:space="preserve">Psychology and </w:t>
            </w:r>
            <w:r w:rsidRPr="0093129D">
              <w:rPr>
                <w:rFonts w:asciiTheme="minorBidi" w:hAnsiTheme="minorBidi" w:cstheme="minorBidi"/>
                <w:sz w:val="22"/>
                <w:szCs w:val="22"/>
              </w:rPr>
              <w:t>Criminology</w:t>
            </w:r>
            <w:r>
              <w:rPr>
                <w:rFonts w:asciiTheme="minorBidi" w:hAnsiTheme="minorBidi" w:cstheme="minorBidi"/>
                <w:sz w:val="22"/>
                <w:szCs w:val="22"/>
              </w:rPr>
              <w:t xml:space="preserve">, </w:t>
            </w:r>
            <w:r w:rsidRPr="0093129D">
              <w:rPr>
                <w:rFonts w:asciiTheme="minorBidi" w:hAnsiTheme="minorBidi" w:cstheme="minorBidi"/>
                <w:sz w:val="22"/>
                <w:szCs w:val="22"/>
              </w:rPr>
              <w:t>Yezreel Valley College</w:t>
            </w:r>
          </w:p>
        </w:tc>
        <w:tc>
          <w:tcPr>
            <w:tcW w:w="1697" w:type="dxa"/>
          </w:tcPr>
          <w:p w14:paraId="540EE468" w14:textId="4CEF61C1" w:rsidR="0093129D" w:rsidRPr="00540312" w:rsidRDefault="0093129D" w:rsidP="0093129D">
            <w:pPr>
              <w:bidi w:val="0"/>
              <w:spacing w:line="276" w:lineRule="auto"/>
              <w:rPr>
                <w:rFonts w:asciiTheme="minorBidi" w:hAnsiTheme="minorBidi" w:cstheme="minorBidi"/>
                <w:sz w:val="22"/>
                <w:szCs w:val="22"/>
                <w:rtl/>
              </w:rPr>
            </w:pPr>
            <w:r w:rsidRPr="0093129D">
              <w:rPr>
                <w:rFonts w:asciiTheme="minorBidi" w:hAnsiTheme="minorBidi" w:cstheme="minorBidi"/>
                <w:sz w:val="22"/>
                <w:szCs w:val="22"/>
              </w:rPr>
              <w:t>2014-2017</w:t>
            </w:r>
          </w:p>
        </w:tc>
      </w:tr>
    </w:tbl>
    <w:p w14:paraId="39DBD6D5" w14:textId="2B45C08F" w:rsidR="007F4BC7" w:rsidRPr="00304954" w:rsidRDefault="00951CC5" w:rsidP="00DB0658">
      <w:pPr>
        <w:numPr>
          <w:ilvl w:val="0"/>
          <w:numId w:val="1"/>
        </w:numPr>
        <w:bidi w:val="0"/>
        <w:spacing w:before="360" w:after="240"/>
        <w:ind w:hanging="720"/>
        <w:rPr>
          <w:rFonts w:asciiTheme="minorBidi" w:hAnsiTheme="minorBidi" w:cstheme="minorBidi"/>
          <w:b/>
          <w:bCs/>
          <w:sz w:val="28"/>
          <w:szCs w:val="28"/>
          <w:u w:val="single"/>
        </w:rPr>
      </w:pPr>
      <w:r w:rsidRPr="00304954">
        <w:rPr>
          <w:rFonts w:asciiTheme="minorBidi" w:hAnsiTheme="minorBidi" w:cstheme="minorBidi"/>
          <w:b/>
          <w:bCs/>
          <w:sz w:val="28"/>
          <w:szCs w:val="28"/>
          <w:u w:val="single"/>
        </w:rPr>
        <w:t>Participation in Scholarly Conferences</w:t>
      </w:r>
    </w:p>
    <w:p w14:paraId="70F36E47" w14:textId="6BDBB0CD" w:rsidR="007253FD" w:rsidRDefault="0084382D" w:rsidP="008A2B07">
      <w:pPr>
        <w:keepNext/>
        <w:numPr>
          <w:ilvl w:val="0"/>
          <w:numId w:val="6"/>
        </w:numPr>
        <w:bidi w:val="0"/>
        <w:spacing w:after="200"/>
        <w:outlineLvl w:val="4"/>
        <w:rPr>
          <w:rFonts w:asciiTheme="minorBidi" w:hAnsiTheme="minorBidi" w:cstheme="minorBidi"/>
          <w:b/>
          <w:bCs/>
          <w:lang w:eastAsia="he-IL"/>
        </w:rPr>
      </w:pPr>
      <w:r w:rsidRPr="00540312">
        <w:rPr>
          <w:rFonts w:asciiTheme="minorBidi" w:hAnsiTheme="minorBidi" w:cstheme="minorBidi"/>
          <w:b/>
          <w:bCs/>
          <w:lang w:eastAsia="he-IL"/>
        </w:rPr>
        <w:t>Active participation</w:t>
      </w:r>
      <w:r w:rsidR="00922F0D" w:rsidRPr="00922F0D">
        <w:t xml:space="preserve"> </w:t>
      </w:r>
      <w:r w:rsidR="00922F0D" w:rsidRPr="00922F0D">
        <w:rPr>
          <w:rFonts w:asciiTheme="minorBidi" w:hAnsiTheme="minorBidi" w:cstheme="minorBidi"/>
          <w:b/>
          <w:bCs/>
          <w:lang w:eastAsia="he-IL"/>
        </w:rPr>
        <w:t>in International Conferences</w:t>
      </w:r>
    </w:p>
    <w:tbl>
      <w:tblPr>
        <w:bidiVisual/>
        <w:tblW w:w="9344" w:type="dxa"/>
        <w:tblInd w:w="1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47"/>
        <w:gridCol w:w="3260"/>
        <w:gridCol w:w="1560"/>
        <w:gridCol w:w="1844"/>
        <w:gridCol w:w="1133"/>
      </w:tblGrid>
      <w:tr w:rsidR="00FA6270" w:rsidRPr="00540312" w14:paraId="27B55E23" w14:textId="77777777" w:rsidTr="007D4960">
        <w:tc>
          <w:tcPr>
            <w:tcW w:w="1547" w:type="dxa"/>
            <w:vAlign w:val="center"/>
          </w:tcPr>
          <w:p w14:paraId="16093FDA" w14:textId="77777777" w:rsidR="00FA6270" w:rsidRPr="00540312" w:rsidRDefault="00FA6270" w:rsidP="007D4960">
            <w:pPr>
              <w:bidi w:val="0"/>
              <w:spacing w:after="200" w:line="276" w:lineRule="auto"/>
              <w:jc w:val="center"/>
              <w:rPr>
                <w:rFonts w:asciiTheme="minorBidi" w:hAnsiTheme="minorBidi" w:cstheme="minorBidi"/>
                <w:b/>
                <w:bCs/>
                <w:sz w:val="22"/>
                <w:szCs w:val="22"/>
              </w:rPr>
            </w:pPr>
            <w:r>
              <w:rPr>
                <w:rFonts w:asciiTheme="minorBidi" w:hAnsiTheme="minorBidi" w:cstheme="minorBidi"/>
                <w:b/>
                <w:bCs/>
                <w:sz w:val="22"/>
                <w:szCs w:val="22"/>
              </w:rPr>
              <w:t>Role</w:t>
            </w:r>
          </w:p>
        </w:tc>
        <w:tc>
          <w:tcPr>
            <w:tcW w:w="3260" w:type="dxa"/>
            <w:vAlign w:val="center"/>
          </w:tcPr>
          <w:p w14:paraId="014A2E63" w14:textId="351B3696" w:rsidR="00FA6270" w:rsidRPr="00540312" w:rsidRDefault="00FA6270" w:rsidP="007D4960">
            <w:pPr>
              <w:bidi w:val="0"/>
              <w:spacing w:after="200" w:line="276" w:lineRule="auto"/>
              <w:jc w:val="center"/>
              <w:rPr>
                <w:rFonts w:asciiTheme="minorBidi" w:hAnsiTheme="minorBidi" w:cstheme="minorBidi"/>
                <w:b/>
                <w:bCs/>
                <w:sz w:val="22"/>
                <w:szCs w:val="22"/>
              </w:rPr>
            </w:pPr>
            <w:r w:rsidRPr="00540312">
              <w:rPr>
                <w:rFonts w:asciiTheme="minorBidi" w:hAnsiTheme="minorBidi" w:cstheme="minorBidi"/>
                <w:b/>
                <w:bCs/>
                <w:sz w:val="22"/>
                <w:szCs w:val="22"/>
              </w:rPr>
              <w:t>Subject of Lecture/Discussion</w:t>
            </w:r>
          </w:p>
        </w:tc>
        <w:tc>
          <w:tcPr>
            <w:tcW w:w="1560" w:type="dxa"/>
            <w:vAlign w:val="center"/>
          </w:tcPr>
          <w:p w14:paraId="15E2340E" w14:textId="77777777" w:rsidR="00FA6270" w:rsidRPr="00540312" w:rsidRDefault="00FA6270" w:rsidP="007D4960">
            <w:pPr>
              <w:bidi w:val="0"/>
              <w:spacing w:after="200" w:line="276" w:lineRule="auto"/>
              <w:jc w:val="center"/>
              <w:rPr>
                <w:rFonts w:asciiTheme="minorBidi" w:hAnsiTheme="minorBidi" w:cstheme="minorBidi"/>
                <w:b/>
                <w:bCs/>
                <w:sz w:val="22"/>
                <w:szCs w:val="22"/>
                <w:rtl/>
              </w:rPr>
            </w:pPr>
            <w:r w:rsidRPr="00540312">
              <w:rPr>
                <w:rFonts w:asciiTheme="minorBidi" w:hAnsiTheme="minorBidi" w:cstheme="minorBidi"/>
                <w:b/>
                <w:bCs/>
                <w:sz w:val="22"/>
                <w:szCs w:val="22"/>
              </w:rPr>
              <w:t>Place of Conference</w:t>
            </w:r>
          </w:p>
        </w:tc>
        <w:tc>
          <w:tcPr>
            <w:tcW w:w="1844" w:type="dxa"/>
            <w:vAlign w:val="center"/>
          </w:tcPr>
          <w:p w14:paraId="21F3B762" w14:textId="77777777" w:rsidR="00FA6270" w:rsidRPr="00540312" w:rsidRDefault="00FA6270" w:rsidP="007D4960">
            <w:pPr>
              <w:bidi w:val="0"/>
              <w:spacing w:after="200" w:line="276" w:lineRule="auto"/>
              <w:jc w:val="center"/>
              <w:rPr>
                <w:rFonts w:asciiTheme="minorBidi" w:hAnsiTheme="minorBidi" w:cstheme="minorBidi"/>
                <w:b/>
                <w:bCs/>
                <w:sz w:val="22"/>
                <w:szCs w:val="22"/>
                <w:rtl/>
              </w:rPr>
            </w:pPr>
            <w:r w:rsidRPr="00540312">
              <w:rPr>
                <w:rFonts w:asciiTheme="minorBidi" w:hAnsiTheme="minorBidi" w:cstheme="minorBidi"/>
                <w:b/>
                <w:bCs/>
                <w:sz w:val="22"/>
                <w:szCs w:val="22"/>
              </w:rPr>
              <w:t>Name of Conference</w:t>
            </w:r>
          </w:p>
        </w:tc>
        <w:tc>
          <w:tcPr>
            <w:tcW w:w="1133" w:type="dxa"/>
            <w:vAlign w:val="center"/>
          </w:tcPr>
          <w:p w14:paraId="1DCEF5B8" w14:textId="77777777" w:rsidR="00FA6270" w:rsidRPr="00540312" w:rsidRDefault="00FA6270" w:rsidP="007D4960">
            <w:pPr>
              <w:bidi w:val="0"/>
              <w:spacing w:after="200" w:line="276" w:lineRule="auto"/>
              <w:jc w:val="center"/>
              <w:rPr>
                <w:rFonts w:asciiTheme="minorBidi" w:hAnsiTheme="minorBidi" w:cstheme="minorBidi"/>
                <w:b/>
                <w:bCs/>
                <w:sz w:val="22"/>
                <w:szCs w:val="22"/>
              </w:rPr>
            </w:pPr>
            <w:r w:rsidRPr="00540312">
              <w:rPr>
                <w:rFonts w:asciiTheme="minorBidi" w:hAnsiTheme="minorBidi" w:cstheme="minorBidi"/>
                <w:b/>
                <w:bCs/>
                <w:sz w:val="22"/>
                <w:szCs w:val="22"/>
              </w:rPr>
              <w:t>Date</w:t>
            </w:r>
          </w:p>
        </w:tc>
      </w:tr>
      <w:tr w:rsidR="003852EA" w:rsidRPr="00540312" w14:paraId="389AD49E" w14:textId="77777777" w:rsidTr="007D4960">
        <w:trPr>
          <w:trHeight w:val="1603"/>
        </w:trPr>
        <w:tc>
          <w:tcPr>
            <w:tcW w:w="1547" w:type="dxa"/>
            <w:vAlign w:val="center"/>
          </w:tcPr>
          <w:p w14:paraId="3673473A" w14:textId="505E0314" w:rsidR="003852EA" w:rsidRPr="00655384" w:rsidRDefault="003852EA" w:rsidP="007D4960">
            <w:pPr>
              <w:pStyle w:val="Default"/>
              <w:jc w:val="center"/>
              <w:rPr>
                <w:rFonts w:asciiTheme="minorBidi" w:hAnsiTheme="minorBidi" w:cstheme="minorBidi"/>
                <w:sz w:val="22"/>
                <w:szCs w:val="22"/>
              </w:rPr>
            </w:pPr>
            <w:r w:rsidRPr="00655384">
              <w:rPr>
                <w:rFonts w:asciiTheme="minorBidi" w:hAnsiTheme="minorBidi" w:cstheme="minorBidi"/>
                <w:sz w:val="22"/>
                <w:szCs w:val="22"/>
              </w:rPr>
              <w:t>Presenter</w:t>
            </w:r>
          </w:p>
        </w:tc>
        <w:tc>
          <w:tcPr>
            <w:tcW w:w="3260" w:type="dxa"/>
            <w:vAlign w:val="center"/>
          </w:tcPr>
          <w:p w14:paraId="7F805B9A" w14:textId="6F3F5540" w:rsidR="003852EA" w:rsidRPr="0008722B" w:rsidRDefault="003852EA" w:rsidP="007D4960">
            <w:pPr>
              <w:pStyle w:val="ab"/>
              <w:bidi w:val="0"/>
              <w:spacing w:after="60" w:line="276" w:lineRule="auto"/>
              <w:ind w:left="0"/>
              <w:contextualSpacing w:val="0"/>
              <w:jc w:val="center"/>
              <w:rPr>
                <w:rFonts w:asciiTheme="minorBidi" w:hAnsiTheme="minorBidi" w:cstheme="minorBidi"/>
                <w:sz w:val="22"/>
                <w:szCs w:val="22"/>
              </w:rPr>
            </w:pPr>
            <w:r w:rsidRPr="00CE3192">
              <w:rPr>
                <w:rFonts w:asciiTheme="minorBidi" w:hAnsiTheme="minorBidi" w:cstheme="minorBidi"/>
                <w:sz w:val="22"/>
                <w:szCs w:val="22"/>
              </w:rPr>
              <w:t xml:space="preserve">Synergistic, long-term effects of glutamate dehydrogenase 1 deficiency and mild stress on cognitive function and mPFC </w:t>
            </w:r>
            <w:r w:rsidRPr="00CE3192">
              <w:rPr>
                <w:rFonts w:asciiTheme="minorBidi" w:hAnsiTheme="minorBidi" w:cstheme="minorBidi"/>
                <w:sz w:val="22"/>
                <w:szCs w:val="22"/>
              </w:rPr>
              <w:br/>
              <w:t>gene and miRNA expression</w:t>
            </w:r>
          </w:p>
        </w:tc>
        <w:tc>
          <w:tcPr>
            <w:tcW w:w="1560" w:type="dxa"/>
            <w:vAlign w:val="center"/>
          </w:tcPr>
          <w:p w14:paraId="7A47137C" w14:textId="0615D32E" w:rsidR="003852EA" w:rsidRPr="0010228E" w:rsidRDefault="003852EA" w:rsidP="007D4960">
            <w:pPr>
              <w:bidi w:val="0"/>
              <w:spacing w:after="60" w:line="276" w:lineRule="auto"/>
              <w:jc w:val="center"/>
              <w:rPr>
                <w:rFonts w:ascii="Tahoma" w:hAnsi="Tahoma" w:cs="Tahoma"/>
              </w:rPr>
            </w:pPr>
            <w:r>
              <w:rPr>
                <w:rFonts w:ascii="Tahoma" w:hAnsi="Tahoma" w:cs="Tahoma"/>
              </w:rPr>
              <w:t>Vienna, Austria</w:t>
            </w:r>
          </w:p>
        </w:tc>
        <w:tc>
          <w:tcPr>
            <w:tcW w:w="1844" w:type="dxa"/>
            <w:vAlign w:val="center"/>
          </w:tcPr>
          <w:p w14:paraId="13C375A9" w14:textId="102A6AEF" w:rsidR="003852EA" w:rsidRPr="0010228E" w:rsidRDefault="003852EA" w:rsidP="007D4960">
            <w:pPr>
              <w:bidi w:val="0"/>
              <w:spacing w:after="60" w:line="276" w:lineRule="auto"/>
              <w:jc w:val="center"/>
              <w:rPr>
                <w:rFonts w:asciiTheme="minorBidi" w:hAnsiTheme="minorBidi" w:cstheme="minorBidi" w:hint="cs"/>
                <w:sz w:val="22"/>
                <w:szCs w:val="22"/>
              </w:rPr>
            </w:pPr>
            <w:r>
              <w:rPr>
                <w:rFonts w:asciiTheme="minorBidi" w:hAnsiTheme="minorBidi" w:cstheme="minorBidi"/>
                <w:sz w:val="22"/>
                <w:szCs w:val="22"/>
              </w:rPr>
              <w:t>FENS 2024</w:t>
            </w:r>
          </w:p>
        </w:tc>
        <w:tc>
          <w:tcPr>
            <w:tcW w:w="1133" w:type="dxa"/>
            <w:vAlign w:val="center"/>
          </w:tcPr>
          <w:p w14:paraId="4C858061" w14:textId="6C3284FD" w:rsidR="003852EA" w:rsidRDefault="003852EA" w:rsidP="007D4960">
            <w:pPr>
              <w:bidi w:val="0"/>
              <w:spacing w:after="60" w:line="276" w:lineRule="auto"/>
              <w:jc w:val="center"/>
              <w:rPr>
                <w:rFonts w:asciiTheme="minorBidi" w:hAnsiTheme="minorBidi" w:cstheme="minorBidi"/>
                <w:sz w:val="22"/>
                <w:szCs w:val="22"/>
              </w:rPr>
            </w:pPr>
            <w:r>
              <w:rPr>
                <w:rFonts w:asciiTheme="minorBidi" w:hAnsiTheme="minorBidi" w:cstheme="minorBidi"/>
                <w:sz w:val="22"/>
                <w:szCs w:val="22"/>
              </w:rPr>
              <w:t>June 2024</w:t>
            </w:r>
          </w:p>
        </w:tc>
      </w:tr>
      <w:tr w:rsidR="003852EA" w:rsidRPr="00540312" w14:paraId="61CAB870" w14:textId="77777777" w:rsidTr="007D4960">
        <w:trPr>
          <w:trHeight w:val="1603"/>
        </w:trPr>
        <w:tc>
          <w:tcPr>
            <w:tcW w:w="1547" w:type="dxa"/>
            <w:vAlign w:val="center"/>
          </w:tcPr>
          <w:p w14:paraId="56058820" w14:textId="5209786E" w:rsidR="003852EA" w:rsidRPr="00655384" w:rsidRDefault="003852EA" w:rsidP="007D4960">
            <w:pPr>
              <w:pStyle w:val="Default"/>
              <w:jc w:val="center"/>
              <w:rPr>
                <w:rFonts w:asciiTheme="minorBidi" w:hAnsiTheme="minorBidi" w:cstheme="minorBidi"/>
                <w:sz w:val="22"/>
                <w:szCs w:val="22"/>
              </w:rPr>
            </w:pPr>
            <w:r w:rsidRPr="00655384">
              <w:rPr>
                <w:rFonts w:asciiTheme="minorBidi" w:hAnsiTheme="minorBidi" w:cstheme="minorBidi"/>
                <w:sz w:val="22"/>
                <w:szCs w:val="22"/>
              </w:rPr>
              <w:t>Presenter</w:t>
            </w:r>
          </w:p>
        </w:tc>
        <w:tc>
          <w:tcPr>
            <w:tcW w:w="3260" w:type="dxa"/>
            <w:vAlign w:val="center"/>
          </w:tcPr>
          <w:p w14:paraId="2D4415B5" w14:textId="7CC9EDAB" w:rsidR="003852EA" w:rsidRPr="0008722B" w:rsidRDefault="003852EA" w:rsidP="007D4960">
            <w:pPr>
              <w:pStyle w:val="ab"/>
              <w:bidi w:val="0"/>
              <w:spacing w:after="60" w:line="276" w:lineRule="auto"/>
              <w:ind w:left="0"/>
              <w:contextualSpacing w:val="0"/>
              <w:jc w:val="center"/>
              <w:rPr>
                <w:rFonts w:asciiTheme="minorBidi" w:hAnsiTheme="minorBidi" w:cstheme="minorBidi"/>
                <w:sz w:val="22"/>
                <w:szCs w:val="22"/>
              </w:rPr>
            </w:pPr>
            <w:r w:rsidRPr="00CE3192">
              <w:rPr>
                <w:rFonts w:asciiTheme="minorBidi" w:hAnsiTheme="minorBidi" w:cstheme="minorBidi"/>
                <w:sz w:val="22"/>
                <w:szCs w:val="22"/>
              </w:rPr>
              <w:t xml:space="preserve">Synergistic, long-term effects of glutamate dehydrogenase 1 deficiency and mild stress on cognitive function and mPFC </w:t>
            </w:r>
            <w:r w:rsidRPr="00CE3192">
              <w:rPr>
                <w:rFonts w:asciiTheme="minorBidi" w:hAnsiTheme="minorBidi" w:cstheme="minorBidi"/>
                <w:sz w:val="22"/>
                <w:szCs w:val="22"/>
              </w:rPr>
              <w:br/>
              <w:t>gene and miRNA expression</w:t>
            </w:r>
          </w:p>
        </w:tc>
        <w:tc>
          <w:tcPr>
            <w:tcW w:w="1560" w:type="dxa"/>
            <w:vAlign w:val="center"/>
          </w:tcPr>
          <w:p w14:paraId="280191AE" w14:textId="085775F0" w:rsidR="003852EA" w:rsidRPr="0010228E" w:rsidRDefault="003852EA" w:rsidP="007D4960">
            <w:pPr>
              <w:bidi w:val="0"/>
              <w:spacing w:after="60" w:line="276" w:lineRule="auto"/>
              <w:jc w:val="center"/>
              <w:rPr>
                <w:rFonts w:ascii="Tahoma" w:hAnsi="Tahoma" w:cs="Tahoma"/>
              </w:rPr>
            </w:pPr>
            <w:r>
              <w:rPr>
                <w:rFonts w:ascii="Tahoma" w:hAnsi="Tahoma" w:cs="Tahoma"/>
              </w:rPr>
              <w:t>Florance, Italy</w:t>
            </w:r>
          </w:p>
        </w:tc>
        <w:tc>
          <w:tcPr>
            <w:tcW w:w="1844" w:type="dxa"/>
            <w:vAlign w:val="center"/>
          </w:tcPr>
          <w:p w14:paraId="5F3E7A47" w14:textId="2E91911E" w:rsidR="003852EA" w:rsidRPr="0010228E" w:rsidRDefault="003852EA" w:rsidP="007D4960">
            <w:pPr>
              <w:bidi w:val="0"/>
              <w:spacing w:after="60" w:line="276" w:lineRule="auto"/>
              <w:jc w:val="center"/>
              <w:rPr>
                <w:rFonts w:asciiTheme="minorBidi" w:hAnsiTheme="minorBidi" w:cstheme="minorBidi" w:hint="cs"/>
                <w:sz w:val="22"/>
                <w:szCs w:val="22"/>
                <w:rtl/>
              </w:rPr>
            </w:pPr>
            <w:r>
              <w:rPr>
                <w:rFonts w:asciiTheme="minorBidi" w:hAnsiTheme="minorBidi" w:cstheme="minorBidi"/>
                <w:sz w:val="22"/>
                <w:szCs w:val="22"/>
              </w:rPr>
              <w:t>SIRS 2024</w:t>
            </w:r>
          </w:p>
        </w:tc>
        <w:tc>
          <w:tcPr>
            <w:tcW w:w="1133" w:type="dxa"/>
            <w:vAlign w:val="center"/>
          </w:tcPr>
          <w:p w14:paraId="7AE5ED3A" w14:textId="1B6E0A53" w:rsidR="003852EA" w:rsidRDefault="003852EA" w:rsidP="007D4960">
            <w:pPr>
              <w:bidi w:val="0"/>
              <w:spacing w:after="60" w:line="276" w:lineRule="auto"/>
              <w:jc w:val="center"/>
              <w:rPr>
                <w:rFonts w:asciiTheme="minorBidi" w:hAnsiTheme="minorBidi" w:cstheme="minorBidi"/>
                <w:sz w:val="22"/>
                <w:szCs w:val="22"/>
              </w:rPr>
            </w:pPr>
            <w:r>
              <w:rPr>
                <w:rFonts w:asciiTheme="minorBidi" w:hAnsiTheme="minorBidi" w:cstheme="minorBidi"/>
                <w:sz w:val="22"/>
                <w:szCs w:val="22"/>
              </w:rPr>
              <w:t xml:space="preserve">April </w:t>
            </w:r>
            <w:r>
              <w:rPr>
                <w:rFonts w:asciiTheme="minorBidi" w:hAnsiTheme="minorBidi" w:cstheme="minorBidi"/>
                <w:sz w:val="22"/>
                <w:szCs w:val="22"/>
              </w:rPr>
              <w:t>2024</w:t>
            </w:r>
          </w:p>
        </w:tc>
      </w:tr>
      <w:tr w:rsidR="003852EA" w:rsidRPr="00540312" w14:paraId="5C4709A4" w14:textId="77777777" w:rsidTr="007D4960">
        <w:trPr>
          <w:trHeight w:val="1603"/>
        </w:trPr>
        <w:tc>
          <w:tcPr>
            <w:tcW w:w="1547" w:type="dxa"/>
            <w:vAlign w:val="center"/>
          </w:tcPr>
          <w:p w14:paraId="095A64E3" w14:textId="46F2E7B5" w:rsidR="003852EA" w:rsidRPr="00655384" w:rsidRDefault="003852EA" w:rsidP="007D4960">
            <w:pPr>
              <w:pStyle w:val="Default"/>
              <w:jc w:val="center"/>
              <w:rPr>
                <w:rFonts w:asciiTheme="minorBidi" w:hAnsiTheme="minorBidi" w:cstheme="minorBidi"/>
                <w:sz w:val="22"/>
                <w:szCs w:val="22"/>
              </w:rPr>
            </w:pPr>
            <w:r w:rsidRPr="00655384">
              <w:rPr>
                <w:rFonts w:asciiTheme="minorBidi" w:hAnsiTheme="minorBidi" w:cstheme="minorBidi"/>
                <w:sz w:val="22"/>
                <w:szCs w:val="22"/>
              </w:rPr>
              <w:t>Presenter</w:t>
            </w:r>
          </w:p>
        </w:tc>
        <w:tc>
          <w:tcPr>
            <w:tcW w:w="3260" w:type="dxa"/>
            <w:vAlign w:val="center"/>
          </w:tcPr>
          <w:p w14:paraId="6BDD09C4" w14:textId="3DB2159D" w:rsidR="003852EA" w:rsidRPr="00F34E28" w:rsidRDefault="003852EA" w:rsidP="007D4960">
            <w:pPr>
              <w:pStyle w:val="ab"/>
              <w:bidi w:val="0"/>
              <w:spacing w:after="60" w:line="276" w:lineRule="auto"/>
              <w:ind w:left="0"/>
              <w:contextualSpacing w:val="0"/>
              <w:jc w:val="center"/>
              <w:rPr>
                <w:rFonts w:asciiTheme="minorBidi" w:hAnsiTheme="minorBidi" w:cstheme="minorBidi"/>
                <w:sz w:val="22"/>
                <w:szCs w:val="22"/>
              </w:rPr>
            </w:pPr>
            <w:r w:rsidRPr="0008722B">
              <w:rPr>
                <w:rFonts w:asciiTheme="minorBidi" w:hAnsiTheme="minorBidi" w:cstheme="minorBidi"/>
                <w:sz w:val="22"/>
                <w:szCs w:val="22"/>
              </w:rPr>
              <w:t>Synergistic, long-term effects of glutamate</w:t>
            </w:r>
            <w:r>
              <w:rPr>
                <w:rFonts w:asciiTheme="minorBidi" w:hAnsiTheme="minorBidi" w:cstheme="minorBidi"/>
                <w:sz w:val="22"/>
                <w:szCs w:val="22"/>
              </w:rPr>
              <w:t xml:space="preserve"> </w:t>
            </w:r>
            <w:r w:rsidRPr="0008722B">
              <w:rPr>
                <w:rFonts w:asciiTheme="minorBidi" w:hAnsiTheme="minorBidi" w:cstheme="minorBidi"/>
                <w:sz w:val="22"/>
                <w:szCs w:val="22"/>
              </w:rPr>
              <w:t>dehydrogenase 1 de</w:t>
            </w:r>
            <w:r>
              <w:rPr>
                <w:rFonts w:asciiTheme="minorBidi" w:hAnsiTheme="minorBidi" w:cstheme="minorBidi"/>
                <w:sz w:val="22"/>
                <w:szCs w:val="22"/>
              </w:rPr>
              <w:t>f</w:t>
            </w:r>
            <w:r w:rsidRPr="0008722B">
              <w:rPr>
                <w:rFonts w:asciiTheme="minorBidi" w:hAnsiTheme="minorBidi" w:cstheme="minorBidi"/>
                <w:sz w:val="22"/>
                <w:szCs w:val="22"/>
              </w:rPr>
              <w:t>iciency and mild stress on</w:t>
            </w:r>
            <w:r>
              <w:rPr>
                <w:rFonts w:asciiTheme="minorBidi" w:hAnsiTheme="minorBidi" w:cstheme="minorBidi"/>
                <w:sz w:val="22"/>
                <w:szCs w:val="22"/>
              </w:rPr>
              <w:t xml:space="preserve"> </w:t>
            </w:r>
            <w:r w:rsidRPr="0008722B">
              <w:rPr>
                <w:rFonts w:asciiTheme="minorBidi" w:hAnsiTheme="minorBidi" w:cstheme="minorBidi"/>
                <w:sz w:val="22"/>
                <w:szCs w:val="22"/>
              </w:rPr>
              <w:t>cognitive function and mPFC gene and miRNA</w:t>
            </w:r>
            <w:r>
              <w:rPr>
                <w:rFonts w:asciiTheme="minorBidi" w:hAnsiTheme="minorBidi" w:cstheme="minorBidi"/>
                <w:sz w:val="22"/>
                <w:szCs w:val="22"/>
              </w:rPr>
              <w:t xml:space="preserve"> </w:t>
            </w:r>
            <w:r w:rsidRPr="0008722B">
              <w:rPr>
                <w:rFonts w:asciiTheme="minorBidi" w:hAnsiTheme="minorBidi" w:cstheme="minorBidi"/>
                <w:sz w:val="22"/>
                <w:szCs w:val="22"/>
              </w:rPr>
              <w:t>expression</w:t>
            </w:r>
          </w:p>
        </w:tc>
        <w:tc>
          <w:tcPr>
            <w:tcW w:w="1560" w:type="dxa"/>
            <w:vAlign w:val="center"/>
          </w:tcPr>
          <w:p w14:paraId="19CC91FA" w14:textId="6203BAAF" w:rsidR="003852EA" w:rsidRPr="003D12FE" w:rsidRDefault="003852EA" w:rsidP="007D4960">
            <w:pPr>
              <w:bidi w:val="0"/>
              <w:spacing w:after="60" w:line="276" w:lineRule="auto"/>
              <w:jc w:val="center"/>
              <w:rPr>
                <w:rFonts w:ascii="Tahoma" w:hAnsi="Tahoma" w:cs="Tahoma"/>
              </w:rPr>
            </w:pPr>
            <w:r w:rsidRPr="0010228E">
              <w:rPr>
                <w:rFonts w:ascii="Tahoma" w:hAnsi="Tahoma" w:cs="Tahoma"/>
              </w:rPr>
              <w:t>Galway</w:t>
            </w:r>
            <w:r>
              <w:rPr>
                <w:rFonts w:ascii="Tahoma" w:hAnsi="Tahoma" w:cs="Tahoma"/>
              </w:rPr>
              <w:t>, Ireland</w:t>
            </w:r>
          </w:p>
        </w:tc>
        <w:tc>
          <w:tcPr>
            <w:tcW w:w="1844" w:type="dxa"/>
            <w:vAlign w:val="center"/>
          </w:tcPr>
          <w:p w14:paraId="5808DB57" w14:textId="02E6FF03" w:rsidR="003852EA" w:rsidRPr="00F34E28" w:rsidRDefault="003852EA" w:rsidP="007D4960">
            <w:pPr>
              <w:bidi w:val="0"/>
              <w:spacing w:after="60" w:line="276" w:lineRule="auto"/>
              <w:jc w:val="center"/>
              <w:rPr>
                <w:rFonts w:asciiTheme="minorBidi" w:hAnsiTheme="minorBidi" w:cstheme="minorBidi"/>
                <w:sz w:val="22"/>
                <w:szCs w:val="22"/>
              </w:rPr>
            </w:pPr>
            <w:r w:rsidRPr="0010228E">
              <w:rPr>
                <w:rFonts w:asciiTheme="minorBidi" w:hAnsiTheme="minorBidi" w:cstheme="minorBidi"/>
                <w:sz w:val="22"/>
                <w:szCs w:val="22"/>
              </w:rPr>
              <w:t>Genes, Brain, and Behavior</w:t>
            </w:r>
            <w:r>
              <w:rPr>
                <w:rFonts w:asciiTheme="minorBidi" w:hAnsiTheme="minorBidi" w:cstheme="minorBidi"/>
                <w:sz w:val="22"/>
                <w:szCs w:val="22"/>
              </w:rPr>
              <w:t xml:space="preserve"> 2023 (</w:t>
            </w:r>
            <w:r w:rsidRPr="0010228E">
              <w:rPr>
                <w:rFonts w:asciiTheme="minorBidi" w:hAnsiTheme="minorBidi" w:cstheme="minorBidi"/>
                <w:sz w:val="22"/>
                <w:szCs w:val="22"/>
              </w:rPr>
              <w:t>IBANGS</w:t>
            </w:r>
            <w:r>
              <w:rPr>
                <w:rFonts w:asciiTheme="minorBidi" w:hAnsiTheme="minorBidi" w:cstheme="minorBidi"/>
                <w:sz w:val="22"/>
                <w:szCs w:val="22"/>
              </w:rPr>
              <w:t>)</w:t>
            </w:r>
          </w:p>
        </w:tc>
        <w:tc>
          <w:tcPr>
            <w:tcW w:w="1133" w:type="dxa"/>
            <w:vAlign w:val="center"/>
          </w:tcPr>
          <w:p w14:paraId="66D3894C" w14:textId="224408A3" w:rsidR="003852EA" w:rsidRDefault="003852EA" w:rsidP="007D4960">
            <w:pPr>
              <w:bidi w:val="0"/>
              <w:spacing w:after="60" w:line="276" w:lineRule="auto"/>
              <w:jc w:val="center"/>
              <w:rPr>
                <w:rFonts w:asciiTheme="minorBidi" w:hAnsiTheme="minorBidi" w:cstheme="minorBidi"/>
                <w:sz w:val="22"/>
                <w:szCs w:val="22"/>
              </w:rPr>
            </w:pPr>
            <w:r>
              <w:rPr>
                <w:rFonts w:asciiTheme="minorBidi" w:hAnsiTheme="minorBidi" w:cstheme="minorBidi"/>
                <w:sz w:val="22"/>
                <w:szCs w:val="22"/>
              </w:rPr>
              <w:t>May 2023</w:t>
            </w:r>
          </w:p>
        </w:tc>
      </w:tr>
      <w:tr w:rsidR="003852EA" w:rsidRPr="00540312" w14:paraId="1F56399B" w14:textId="77777777" w:rsidTr="007D4960">
        <w:trPr>
          <w:trHeight w:val="1603"/>
        </w:trPr>
        <w:tc>
          <w:tcPr>
            <w:tcW w:w="1547" w:type="dxa"/>
            <w:vAlign w:val="center"/>
          </w:tcPr>
          <w:p w14:paraId="1E7F8A56" w14:textId="0026DE9D" w:rsidR="003852EA" w:rsidRPr="00655384" w:rsidRDefault="003852EA" w:rsidP="007D4960">
            <w:pPr>
              <w:pStyle w:val="Default"/>
              <w:jc w:val="center"/>
              <w:rPr>
                <w:rFonts w:asciiTheme="minorBidi" w:hAnsiTheme="minorBidi" w:cstheme="minorBidi"/>
                <w:sz w:val="22"/>
                <w:szCs w:val="22"/>
              </w:rPr>
            </w:pPr>
            <w:r w:rsidRPr="00655384">
              <w:rPr>
                <w:rFonts w:asciiTheme="minorBidi" w:hAnsiTheme="minorBidi" w:cstheme="minorBidi"/>
                <w:sz w:val="22"/>
                <w:szCs w:val="22"/>
              </w:rPr>
              <w:t>Presenter</w:t>
            </w:r>
          </w:p>
        </w:tc>
        <w:tc>
          <w:tcPr>
            <w:tcW w:w="3260" w:type="dxa"/>
            <w:vAlign w:val="center"/>
          </w:tcPr>
          <w:p w14:paraId="1DEABFC3" w14:textId="6E59CD75" w:rsidR="003852EA" w:rsidRPr="00F34E28" w:rsidRDefault="003852EA" w:rsidP="007D4960">
            <w:pPr>
              <w:pStyle w:val="ab"/>
              <w:bidi w:val="0"/>
              <w:spacing w:after="60" w:line="276" w:lineRule="auto"/>
              <w:ind w:left="0"/>
              <w:contextualSpacing w:val="0"/>
              <w:jc w:val="center"/>
              <w:rPr>
                <w:rFonts w:asciiTheme="minorBidi" w:hAnsiTheme="minorBidi" w:cstheme="minorBidi"/>
                <w:sz w:val="22"/>
                <w:szCs w:val="22"/>
              </w:rPr>
            </w:pPr>
            <w:r w:rsidRPr="0008722B">
              <w:rPr>
                <w:rFonts w:asciiTheme="minorBidi" w:hAnsiTheme="minorBidi" w:cstheme="minorBidi"/>
                <w:sz w:val="22"/>
                <w:szCs w:val="22"/>
              </w:rPr>
              <w:t>Synergistic, long-term effects of glutamate</w:t>
            </w:r>
            <w:r>
              <w:rPr>
                <w:rFonts w:asciiTheme="minorBidi" w:hAnsiTheme="minorBidi" w:cstheme="minorBidi"/>
                <w:sz w:val="22"/>
                <w:szCs w:val="22"/>
              </w:rPr>
              <w:t xml:space="preserve"> </w:t>
            </w:r>
            <w:r w:rsidRPr="0008722B">
              <w:rPr>
                <w:rFonts w:asciiTheme="minorBidi" w:hAnsiTheme="minorBidi" w:cstheme="minorBidi"/>
                <w:sz w:val="22"/>
                <w:szCs w:val="22"/>
              </w:rPr>
              <w:t>dehydrogenase 1 de</w:t>
            </w:r>
            <w:r>
              <w:rPr>
                <w:rFonts w:asciiTheme="minorBidi" w:hAnsiTheme="minorBidi" w:cstheme="minorBidi"/>
                <w:sz w:val="22"/>
                <w:szCs w:val="22"/>
              </w:rPr>
              <w:t>f</w:t>
            </w:r>
            <w:r w:rsidRPr="0008722B">
              <w:rPr>
                <w:rFonts w:asciiTheme="minorBidi" w:hAnsiTheme="minorBidi" w:cstheme="minorBidi"/>
                <w:sz w:val="22"/>
                <w:szCs w:val="22"/>
              </w:rPr>
              <w:t>iciency and mild stress on</w:t>
            </w:r>
            <w:r>
              <w:rPr>
                <w:rFonts w:asciiTheme="minorBidi" w:hAnsiTheme="minorBidi" w:cstheme="minorBidi"/>
                <w:sz w:val="22"/>
                <w:szCs w:val="22"/>
              </w:rPr>
              <w:t xml:space="preserve"> </w:t>
            </w:r>
            <w:r w:rsidRPr="0008722B">
              <w:rPr>
                <w:rFonts w:asciiTheme="minorBidi" w:hAnsiTheme="minorBidi" w:cstheme="minorBidi"/>
                <w:sz w:val="22"/>
                <w:szCs w:val="22"/>
              </w:rPr>
              <w:t>cognitive function and mPFC gene and miRNA</w:t>
            </w:r>
            <w:r>
              <w:rPr>
                <w:rFonts w:asciiTheme="minorBidi" w:hAnsiTheme="minorBidi" w:cstheme="minorBidi"/>
                <w:sz w:val="22"/>
                <w:szCs w:val="22"/>
              </w:rPr>
              <w:t xml:space="preserve"> </w:t>
            </w:r>
            <w:r w:rsidRPr="0008722B">
              <w:rPr>
                <w:rFonts w:asciiTheme="minorBidi" w:hAnsiTheme="minorBidi" w:cstheme="minorBidi"/>
                <w:sz w:val="22"/>
                <w:szCs w:val="22"/>
              </w:rPr>
              <w:t>expression</w:t>
            </w:r>
          </w:p>
        </w:tc>
        <w:tc>
          <w:tcPr>
            <w:tcW w:w="1560" w:type="dxa"/>
            <w:vAlign w:val="center"/>
          </w:tcPr>
          <w:p w14:paraId="51CB705C" w14:textId="2096DA9F" w:rsidR="003852EA" w:rsidRPr="003D12FE" w:rsidRDefault="003852EA" w:rsidP="007D4960">
            <w:pPr>
              <w:bidi w:val="0"/>
              <w:spacing w:after="60" w:line="276" w:lineRule="auto"/>
              <w:jc w:val="center"/>
              <w:rPr>
                <w:rFonts w:ascii="Tahoma" w:hAnsi="Tahoma" w:cs="Tahoma"/>
              </w:rPr>
            </w:pPr>
            <w:r>
              <w:rPr>
                <w:rFonts w:ascii="Tahoma" w:hAnsi="Tahoma" w:cs="Tahoma"/>
              </w:rPr>
              <w:t>A</w:t>
            </w:r>
            <w:r w:rsidRPr="0010228E">
              <w:rPr>
                <w:rFonts w:ascii="Tahoma" w:hAnsi="Tahoma" w:cs="Tahoma"/>
              </w:rPr>
              <w:t>lgarve</w:t>
            </w:r>
            <w:r>
              <w:rPr>
                <w:rFonts w:ascii="Tahoma" w:hAnsi="Tahoma" w:cs="Tahoma"/>
              </w:rPr>
              <w:t>, Portugal</w:t>
            </w:r>
          </w:p>
        </w:tc>
        <w:tc>
          <w:tcPr>
            <w:tcW w:w="1844" w:type="dxa"/>
            <w:vAlign w:val="center"/>
          </w:tcPr>
          <w:p w14:paraId="04A24F12" w14:textId="0B41B3CC" w:rsidR="003852EA" w:rsidRPr="00F34E28" w:rsidRDefault="003852EA" w:rsidP="007D4960">
            <w:pPr>
              <w:bidi w:val="0"/>
              <w:spacing w:after="60" w:line="276" w:lineRule="auto"/>
              <w:jc w:val="center"/>
              <w:rPr>
                <w:rFonts w:asciiTheme="minorBidi" w:hAnsiTheme="minorBidi" w:cstheme="minorBidi"/>
                <w:sz w:val="22"/>
                <w:szCs w:val="22"/>
              </w:rPr>
            </w:pPr>
            <w:r w:rsidRPr="0010228E">
              <w:rPr>
                <w:rFonts w:asciiTheme="minorBidi" w:hAnsiTheme="minorBidi" w:cstheme="minorBidi"/>
                <w:sz w:val="22"/>
                <w:szCs w:val="22"/>
              </w:rPr>
              <w:t>FRM 2023</w:t>
            </w:r>
          </w:p>
        </w:tc>
        <w:tc>
          <w:tcPr>
            <w:tcW w:w="1133" w:type="dxa"/>
            <w:vAlign w:val="center"/>
          </w:tcPr>
          <w:p w14:paraId="61C00A41" w14:textId="678EBFEE" w:rsidR="003852EA" w:rsidRDefault="003852EA" w:rsidP="007D4960">
            <w:pPr>
              <w:bidi w:val="0"/>
              <w:spacing w:after="60" w:line="276" w:lineRule="auto"/>
              <w:jc w:val="center"/>
              <w:rPr>
                <w:rFonts w:asciiTheme="minorBidi" w:hAnsiTheme="minorBidi" w:cstheme="minorBidi"/>
                <w:sz w:val="22"/>
                <w:szCs w:val="22"/>
              </w:rPr>
            </w:pPr>
            <w:r>
              <w:rPr>
                <w:rFonts w:asciiTheme="minorBidi" w:hAnsiTheme="minorBidi" w:cstheme="minorBidi"/>
                <w:sz w:val="22"/>
                <w:szCs w:val="22"/>
              </w:rPr>
              <w:t>May 2023</w:t>
            </w:r>
          </w:p>
        </w:tc>
      </w:tr>
      <w:tr w:rsidR="003852EA" w:rsidRPr="00540312" w14:paraId="3C3F5334" w14:textId="77777777" w:rsidTr="007D4960">
        <w:trPr>
          <w:trHeight w:val="1603"/>
        </w:trPr>
        <w:tc>
          <w:tcPr>
            <w:tcW w:w="1547" w:type="dxa"/>
            <w:vAlign w:val="center"/>
          </w:tcPr>
          <w:p w14:paraId="49A5A182" w14:textId="233A563E" w:rsidR="003852EA" w:rsidRPr="00655384" w:rsidRDefault="003852EA" w:rsidP="007D4960">
            <w:pPr>
              <w:pStyle w:val="Default"/>
              <w:jc w:val="center"/>
              <w:rPr>
                <w:rFonts w:asciiTheme="minorBidi" w:hAnsiTheme="minorBidi" w:cstheme="minorBidi"/>
                <w:sz w:val="22"/>
                <w:szCs w:val="22"/>
              </w:rPr>
            </w:pPr>
            <w:r w:rsidRPr="00655384">
              <w:rPr>
                <w:rFonts w:asciiTheme="minorBidi" w:hAnsiTheme="minorBidi" w:cstheme="minorBidi"/>
                <w:sz w:val="22"/>
                <w:szCs w:val="22"/>
              </w:rPr>
              <w:t>Presenter</w:t>
            </w:r>
          </w:p>
        </w:tc>
        <w:tc>
          <w:tcPr>
            <w:tcW w:w="3260" w:type="dxa"/>
            <w:vAlign w:val="center"/>
          </w:tcPr>
          <w:p w14:paraId="7231DB22" w14:textId="08F02A58" w:rsidR="003852EA" w:rsidRPr="00655384" w:rsidRDefault="003852EA" w:rsidP="007D4960">
            <w:pPr>
              <w:pStyle w:val="ab"/>
              <w:bidi w:val="0"/>
              <w:spacing w:after="60" w:line="276" w:lineRule="auto"/>
              <w:ind w:left="0"/>
              <w:contextualSpacing w:val="0"/>
              <w:jc w:val="center"/>
              <w:rPr>
                <w:rFonts w:asciiTheme="minorBidi" w:hAnsiTheme="minorBidi" w:cstheme="minorBidi"/>
                <w:sz w:val="22"/>
                <w:szCs w:val="22"/>
              </w:rPr>
            </w:pPr>
            <w:r w:rsidRPr="00F34E28">
              <w:rPr>
                <w:rFonts w:asciiTheme="minorBidi" w:hAnsiTheme="minorBidi" w:cstheme="minorBidi"/>
                <w:sz w:val="22"/>
                <w:szCs w:val="22"/>
              </w:rPr>
              <w:t>A Gene x Environment model of schizophrenia-like cognitive deficits in glutamate dehydrogenase 1-deficient mice</w:t>
            </w:r>
          </w:p>
        </w:tc>
        <w:tc>
          <w:tcPr>
            <w:tcW w:w="1560" w:type="dxa"/>
            <w:vAlign w:val="center"/>
          </w:tcPr>
          <w:p w14:paraId="7DB08F33" w14:textId="56915A2C" w:rsidR="003852EA" w:rsidRPr="003D12FE" w:rsidRDefault="003852EA" w:rsidP="007D4960">
            <w:pPr>
              <w:bidi w:val="0"/>
              <w:spacing w:after="60" w:line="276" w:lineRule="auto"/>
              <w:jc w:val="center"/>
              <w:rPr>
                <w:rFonts w:ascii="Tahoma" w:hAnsi="Tahoma" w:cs="Tahoma"/>
              </w:rPr>
            </w:pPr>
            <w:r w:rsidRPr="003D12FE">
              <w:rPr>
                <w:rFonts w:ascii="Tahoma" w:hAnsi="Tahoma" w:cs="Tahoma"/>
              </w:rPr>
              <w:t>Munich, Germany</w:t>
            </w:r>
          </w:p>
        </w:tc>
        <w:tc>
          <w:tcPr>
            <w:tcW w:w="1844" w:type="dxa"/>
            <w:vAlign w:val="center"/>
          </w:tcPr>
          <w:p w14:paraId="79728E6F" w14:textId="2AB3D7A2" w:rsidR="003852EA" w:rsidRPr="00655384" w:rsidRDefault="003852EA" w:rsidP="007D4960">
            <w:pPr>
              <w:bidi w:val="0"/>
              <w:spacing w:after="60" w:line="276" w:lineRule="auto"/>
              <w:jc w:val="center"/>
              <w:rPr>
                <w:rFonts w:asciiTheme="minorBidi" w:hAnsiTheme="minorBidi" w:cstheme="minorBidi"/>
                <w:sz w:val="22"/>
                <w:szCs w:val="22"/>
              </w:rPr>
            </w:pPr>
            <w:r w:rsidRPr="00F34E28">
              <w:rPr>
                <w:rFonts w:asciiTheme="minorBidi" w:hAnsiTheme="minorBidi" w:cstheme="minorBidi"/>
                <w:sz w:val="22"/>
                <w:szCs w:val="22"/>
              </w:rPr>
              <w:t>Munich Winter Conference on Stress 2022</w:t>
            </w:r>
          </w:p>
        </w:tc>
        <w:tc>
          <w:tcPr>
            <w:tcW w:w="1133" w:type="dxa"/>
            <w:vAlign w:val="center"/>
          </w:tcPr>
          <w:p w14:paraId="3ACF42B8" w14:textId="0733D115" w:rsidR="003852EA" w:rsidRPr="00655384" w:rsidRDefault="003852EA" w:rsidP="007D4960">
            <w:pPr>
              <w:bidi w:val="0"/>
              <w:spacing w:after="60" w:line="276" w:lineRule="auto"/>
              <w:jc w:val="center"/>
              <w:rPr>
                <w:rFonts w:asciiTheme="minorBidi" w:hAnsiTheme="minorBidi" w:cstheme="minorBidi"/>
                <w:sz w:val="22"/>
                <w:szCs w:val="22"/>
              </w:rPr>
            </w:pPr>
            <w:r>
              <w:rPr>
                <w:rFonts w:asciiTheme="minorBidi" w:hAnsiTheme="minorBidi" w:cstheme="minorBidi"/>
                <w:sz w:val="22"/>
                <w:szCs w:val="22"/>
              </w:rPr>
              <w:t>March 2022</w:t>
            </w:r>
          </w:p>
        </w:tc>
      </w:tr>
      <w:tr w:rsidR="003852EA" w:rsidRPr="00540312" w14:paraId="75F78014" w14:textId="77777777" w:rsidTr="007D4960">
        <w:trPr>
          <w:trHeight w:val="1603"/>
        </w:trPr>
        <w:tc>
          <w:tcPr>
            <w:tcW w:w="1547" w:type="dxa"/>
            <w:vAlign w:val="center"/>
          </w:tcPr>
          <w:p w14:paraId="243A9802" w14:textId="30CB79F5" w:rsidR="003852EA" w:rsidRPr="00655384" w:rsidRDefault="003852EA" w:rsidP="007D4960">
            <w:pPr>
              <w:pStyle w:val="Default"/>
              <w:jc w:val="center"/>
              <w:rPr>
                <w:rFonts w:asciiTheme="minorBidi" w:hAnsiTheme="minorBidi" w:cstheme="minorBidi"/>
                <w:sz w:val="22"/>
                <w:szCs w:val="22"/>
              </w:rPr>
            </w:pPr>
            <w:r w:rsidRPr="00655384">
              <w:rPr>
                <w:rFonts w:asciiTheme="minorBidi" w:hAnsiTheme="minorBidi" w:cstheme="minorBidi"/>
                <w:sz w:val="22"/>
                <w:szCs w:val="22"/>
              </w:rPr>
              <w:t>Presenter</w:t>
            </w:r>
            <w:r>
              <w:rPr>
                <w:rFonts w:asciiTheme="minorBidi" w:hAnsiTheme="minorBidi" w:cstheme="minorBidi"/>
                <w:sz w:val="22"/>
                <w:szCs w:val="22"/>
              </w:rPr>
              <w:br/>
              <w:t>(online c</w:t>
            </w:r>
            <w:r w:rsidRPr="003D12FE">
              <w:rPr>
                <w:rFonts w:asciiTheme="minorBidi" w:hAnsiTheme="minorBidi" w:cstheme="minorBidi"/>
                <w:sz w:val="22"/>
                <w:szCs w:val="22"/>
              </w:rPr>
              <w:t>onference</w:t>
            </w:r>
            <w:r>
              <w:rPr>
                <w:rFonts w:asciiTheme="minorBidi" w:hAnsiTheme="minorBidi" w:cstheme="minorBidi"/>
                <w:sz w:val="22"/>
                <w:szCs w:val="22"/>
              </w:rPr>
              <w:t>)</w:t>
            </w:r>
          </w:p>
        </w:tc>
        <w:tc>
          <w:tcPr>
            <w:tcW w:w="3260" w:type="dxa"/>
            <w:vAlign w:val="center"/>
          </w:tcPr>
          <w:p w14:paraId="76E64743" w14:textId="428AE392" w:rsidR="003852EA" w:rsidRPr="00F34E28" w:rsidRDefault="003852EA" w:rsidP="007D4960">
            <w:pPr>
              <w:pStyle w:val="ab"/>
              <w:bidi w:val="0"/>
              <w:spacing w:after="60" w:line="276" w:lineRule="auto"/>
              <w:ind w:left="0"/>
              <w:contextualSpacing w:val="0"/>
              <w:jc w:val="center"/>
              <w:rPr>
                <w:rFonts w:asciiTheme="minorBidi" w:hAnsiTheme="minorBidi" w:cstheme="minorBidi"/>
                <w:sz w:val="22"/>
                <w:szCs w:val="22"/>
              </w:rPr>
            </w:pPr>
            <w:r w:rsidRPr="00F34E28">
              <w:rPr>
                <w:rFonts w:asciiTheme="minorBidi" w:hAnsiTheme="minorBidi" w:cstheme="minorBidi"/>
                <w:sz w:val="22"/>
                <w:szCs w:val="22"/>
              </w:rPr>
              <w:t>A Gene x Environment model of schizophrenia-like cognitive deficits in glutamate dehydrogenase 1-deficient mice</w:t>
            </w:r>
          </w:p>
        </w:tc>
        <w:tc>
          <w:tcPr>
            <w:tcW w:w="1560" w:type="dxa"/>
            <w:vAlign w:val="center"/>
          </w:tcPr>
          <w:p w14:paraId="7B48BA91" w14:textId="19D1DE16" w:rsidR="003852EA" w:rsidRPr="00F34E28" w:rsidRDefault="003852EA" w:rsidP="007D4960">
            <w:pPr>
              <w:bidi w:val="0"/>
              <w:spacing w:after="60" w:line="276" w:lineRule="auto"/>
              <w:jc w:val="center"/>
              <w:rPr>
                <w:rFonts w:asciiTheme="minorBidi" w:hAnsiTheme="minorBidi" w:cstheme="minorBidi"/>
                <w:sz w:val="22"/>
                <w:szCs w:val="22"/>
              </w:rPr>
            </w:pPr>
            <w:r w:rsidRPr="00337F20">
              <w:rPr>
                <w:rFonts w:ascii="Tahoma" w:hAnsi="Tahoma" w:cs="Tahoma"/>
              </w:rPr>
              <w:t>Glasgow, UK</w:t>
            </w:r>
          </w:p>
        </w:tc>
        <w:tc>
          <w:tcPr>
            <w:tcW w:w="1844" w:type="dxa"/>
            <w:vAlign w:val="center"/>
          </w:tcPr>
          <w:p w14:paraId="302A35CD" w14:textId="596B8009" w:rsidR="003852EA" w:rsidRPr="003D12FE" w:rsidRDefault="003852EA" w:rsidP="007D4960">
            <w:pPr>
              <w:bidi w:val="0"/>
              <w:spacing w:after="60" w:line="276" w:lineRule="auto"/>
              <w:jc w:val="center"/>
              <w:rPr>
                <w:rFonts w:ascii="Tahoma" w:hAnsi="Tahoma" w:cs="Tahoma"/>
              </w:rPr>
            </w:pPr>
            <w:r w:rsidRPr="003D12FE">
              <w:rPr>
                <w:rFonts w:ascii="Tahoma" w:hAnsi="Tahoma" w:cs="Tahoma"/>
              </w:rPr>
              <w:t xml:space="preserve">Federation of European Neuroscience Societies </w:t>
            </w:r>
            <w:r>
              <w:rPr>
                <w:rFonts w:ascii="Tahoma" w:hAnsi="Tahoma" w:cs="Tahoma"/>
              </w:rPr>
              <w:t>(</w:t>
            </w:r>
            <w:r w:rsidRPr="00337F20">
              <w:rPr>
                <w:rFonts w:ascii="Tahoma" w:hAnsi="Tahoma" w:cs="Tahoma"/>
              </w:rPr>
              <w:t>FENS</w:t>
            </w:r>
            <w:r>
              <w:rPr>
                <w:rFonts w:ascii="Tahoma" w:hAnsi="Tahoma" w:cs="Tahoma"/>
              </w:rPr>
              <w:t>)</w:t>
            </w:r>
          </w:p>
        </w:tc>
        <w:tc>
          <w:tcPr>
            <w:tcW w:w="1133" w:type="dxa"/>
            <w:vAlign w:val="center"/>
          </w:tcPr>
          <w:p w14:paraId="5E5ECD51" w14:textId="35B9E613" w:rsidR="003852EA" w:rsidRDefault="003852EA" w:rsidP="007D4960">
            <w:pPr>
              <w:bidi w:val="0"/>
              <w:spacing w:after="60" w:line="276" w:lineRule="auto"/>
              <w:jc w:val="center"/>
              <w:rPr>
                <w:rFonts w:asciiTheme="minorBidi" w:hAnsiTheme="minorBidi" w:cstheme="minorBidi"/>
                <w:sz w:val="22"/>
                <w:szCs w:val="22"/>
              </w:rPr>
            </w:pPr>
            <w:r w:rsidRPr="003D12FE">
              <w:rPr>
                <w:rFonts w:ascii="Tahoma" w:hAnsi="Tahoma" w:cs="Tahoma"/>
              </w:rPr>
              <w:t>July 2020</w:t>
            </w:r>
          </w:p>
        </w:tc>
      </w:tr>
    </w:tbl>
    <w:p w14:paraId="7118710F" w14:textId="51B62E61" w:rsidR="00252C37" w:rsidRPr="00E2773B" w:rsidRDefault="00252C37" w:rsidP="00E2773B">
      <w:pPr>
        <w:bidi w:val="0"/>
        <w:spacing w:after="200"/>
        <w:rPr>
          <w:rFonts w:asciiTheme="minorBidi" w:hAnsiTheme="minorBidi" w:cstheme="minorBidi"/>
          <w:b/>
          <w:bCs/>
          <w:u w:val="single"/>
        </w:rPr>
      </w:pPr>
    </w:p>
    <w:p w14:paraId="551E28A9" w14:textId="77777777" w:rsidR="00252C37" w:rsidRPr="00922F0D" w:rsidRDefault="00252C37" w:rsidP="00252C37">
      <w:pPr>
        <w:pStyle w:val="ab"/>
        <w:bidi w:val="0"/>
        <w:spacing w:after="200"/>
        <w:ind w:left="717"/>
        <w:rPr>
          <w:rFonts w:asciiTheme="minorBidi" w:hAnsiTheme="minorBidi" w:cstheme="minorBidi"/>
          <w:b/>
          <w:bCs/>
          <w:u w:val="single"/>
        </w:rPr>
      </w:pPr>
    </w:p>
    <w:p w14:paraId="2760154A" w14:textId="151D7429" w:rsidR="00922F0D" w:rsidRPr="00304954" w:rsidRDefault="00922F0D" w:rsidP="008A2B07">
      <w:pPr>
        <w:pStyle w:val="ab"/>
        <w:numPr>
          <w:ilvl w:val="0"/>
          <w:numId w:val="6"/>
        </w:numPr>
        <w:bidi w:val="0"/>
        <w:spacing w:after="200"/>
        <w:rPr>
          <w:rFonts w:asciiTheme="minorBidi" w:hAnsiTheme="minorBidi" w:cstheme="minorBidi"/>
          <w:b/>
          <w:bCs/>
          <w:u w:val="single"/>
        </w:rPr>
      </w:pPr>
      <w:r w:rsidRPr="00304954">
        <w:rPr>
          <w:rFonts w:asciiTheme="minorBidi" w:hAnsiTheme="minorBidi" w:cstheme="minorBidi"/>
          <w:b/>
          <w:bCs/>
        </w:rPr>
        <w:t>Active Participation in National Conferences</w:t>
      </w:r>
      <w:r w:rsidR="00CC675E" w:rsidRPr="00304954">
        <w:rPr>
          <w:rFonts w:asciiTheme="minorBidi" w:hAnsiTheme="minorBidi" w:cstheme="minorBidi"/>
          <w:b/>
          <w:bCs/>
        </w:rPr>
        <w:t xml:space="preserve"> (Israel)</w:t>
      </w:r>
      <w:r w:rsidRPr="00304954">
        <w:rPr>
          <w:rFonts w:asciiTheme="minorBidi" w:hAnsiTheme="minorBidi" w:cstheme="minorBidi"/>
          <w:b/>
          <w:bCs/>
        </w:rPr>
        <w:t xml:space="preserve"> </w:t>
      </w:r>
    </w:p>
    <w:p w14:paraId="148A46F2" w14:textId="0494211F" w:rsidR="00922F0D" w:rsidRDefault="00922F0D" w:rsidP="00922F0D">
      <w:pPr>
        <w:pStyle w:val="ab"/>
        <w:bidi w:val="0"/>
        <w:spacing w:after="200"/>
        <w:ind w:left="717"/>
        <w:rPr>
          <w:rFonts w:asciiTheme="minorBidi" w:hAnsiTheme="minorBidi" w:cstheme="minorBidi"/>
          <w:b/>
          <w:bCs/>
        </w:rPr>
      </w:pPr>
    </w:p>
    <w:tbl>
      <w:tblPr>
        <w:bidiVisual/>
        <w:tblW w:w="9057" w:type="dxa"/>
        <w:tblInd w:w="16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02"/>
        <w:gridCol w:w="3260"/>
        <w:gridCol w:w="1560"/>
        <w:gridCol w:w="1568"/>
        <w:gridCol w:w="1267"/>
      </w:tblGrid>
      <w:tr w:rsidR="00C14EAA" w:rsidRPr="00540312" w14:paraId="4F6EA515" w14:textId="77777777" w:rsidTr="0008722B">
        <w:tc>
          <w:tcPr>
            <w:tcW w:w="1402" w:type="dxa"/>
          </w:tcPr>
          <w:p w14:paraId="075B0C49" w14:textId="77777777" w:rsidR="00C14EAA" w:rsidRPr="00540312" w:rsidRDefault="00C14EAA" w:rsidP="007F1BF1">
            <w:pPr>
              <w:bidi w:val="0"/>
              <w:spacing w:after="200" w:line="276" w:lineRule="auto"/>
              <w:rPr>
                <w:rFonts w:asciiTheme="minorBidi" w:hAnsiTheme="minorBidi" w:cstheme="minorBidi"/>
                <w:b/>
                <w:bCs/>
                <w:sz w:val="22"/>
                <w:szCs w:val="22"/>
              </w:rPr>
            </w:pPr>
            <w:r>
              <w:rPr>
                <w:rFonts w:asciiTheme="minorBidi" w:hAnsiTheme="minorBidi" w:cstheme="minorBidi"/>
                <w:b/>
                <w:bCs/>
                <w:sz w:val="22"/>
                <w:szCs w:val="22"/>
              </w:rPr>
              <w:t>Role</w:t>
            </w:r>
          </w:p>
        </w:tc>
        <w:tc>
          <w:tcPr>
            <w:tcW w:w="3260" w:type="dxa"/>
          </w:tcPr>
          <w:p w14:paraId="4AF2F102" w14:textId="77777777" w:rsidR="00C14EAA" w:rsidRPr="00540312" w:rsidRDefault="00C14EAA" w:rsidP="007F1BF1">
            <w:pPr>
              <w:bidi w:val="0"/>
              <w:spacing w:after="200" w:line="276" w:lineRule="auto"/>
              <w:rPr>
                <w:rFonts w:asciiTheme="minorBidi" w:hAnsiTheme="minorBidi" w:cstheme="minorBidi"/>
                <w:b/>
                <w:bCs/>
                <w:sz w:val="22"/>
                <w:szCs w:val="22"/>
              </w:rPr>
            </w:pPr>
            <w:r w:rsidRPr="00540312">
              <w:rPr>
                <w:rFonts w:asciiTheme="minorBidi" w:hAnsiTheme="minorBidi" w:cstheme="minorBidi"/>
                <w:b/>
                <w:bCs/>
                <w:sz w:val="22"/>
                <w:szCs w:val="22"/>
              </w:rPr>
              <w:t>Subject of  Lecture/Discussion</w:t>
            </w:r>
          </w:p>
        </w:tc>
        <w:tc>
          <w:tcPr>
            <w:tcW w:w="1560" w:type="dxa"/>
          </w:tcPr>
          <w:p w14:paraId="6514C52C" w14:textId="77777777" w:rsidR="00C14EAA" w:rsidRPr="00540312" w:rsidRDefault="00C14EAA" w:rsidP="007F1BF1">
            <w:pPr>
              <w:bidi w:val="0"/>
              <w:spacing w:after="200" w:line="276" w:lineRule="auto"/>
              <w:rPr>
                <w:rFonts w:asciiTheme="minorBidi" w:hAnsiTheme="minorBidi" w:cstheme="minorBidi"/>
                <w:b/>
                <w:bCs/>
                <w:sz w:val="22"/>
                <w:szCs w:val="22"/>
                <w:rtl/>
              </w:rPr>
            </w:pPr>
            <w:r w:rsidRPr="00540312">
              <w:rPr>
                <w:rFonts w:asciiTheme="minorBidi" w:hAnsiTheme="minorBidi" w:cstheme="minorBidi"/>
                <w:b/>
                <w:bCs/>
                <w:sz w:val="22"/>
                <w:szCs w:val="22"/>
              </w:rPr>
              <w:t>Place of Conference</w:t>
            </w:r>
          </w:p>
        </w:tc>
        <w:tc>
          <w:tcPr>
            <w:tcW w:w="1568" w:type="dxa"/>
          </w:tcPr>
          <w:p w14:paraId="68DD14F4" w14:textId="77777777" w:rsidR="00C14EAA" w:rsidRPr="00540312" w:rsidRDefault="00C14EAA" w:rsidP="007F1BF1">
            <w:pPr>
              <w:bidi w:val="0"/>
              <w:spacing w:after="200" w:line="276" w:lineRule="auto"/>
              <w:rPr>
                <w:rFonts w:asciiTheme="minorBidi" w:hAnsiTheme="minorBidi" w:cstheme="minorBidi"/>
                <w:b/>
                <w:bCs/>
                <w:sz w:val="22"/>
                <w:szCs w:val="22"/>
                <w:rtl/>
              </w:rPr>
            </w:pPr>
            <w:r w:rsidRPr="00540312">
              <w:rPr>
                <w:rFonts w:asciiTheme="minorBidi" w:hAnsiTheme="minorBidi" w:cstheme="minorBidi"/>
                <w:b/>
                <w:bCs/>
                <w:sz w:val="22"/>
                <w:szCs w:val="22"/>
              </w:rPr>
              <w:t>Name of Conference</w:t>
            </w:r>
          </w:p>
        </w:tc>
        <w:tc>
          <w:tcPr>
            <w:tcW w:w="1267" w:type="dxa"/>
          </w:tcPr>
          <w:p w14:paraId="0479CB08" w14:textId="77777777" w:rsidR="00C14EAA" w:rsidRPr="00540312" w:rsidRDefault="00C14EAA" w:rsidP="007F1BF1">
            <w:pPr>
              <w:bidi w:val="0"/>
              <w:spacing w:after="200" w:line="276" w:lineRule="auto"/>
              <w:rPr>
                <w:rFonts w:asciiTheme="minorBidi" w:hAnsiTheme="minorBidi" w:cstheme="minorBidi"/>
                <w:b/>
                <w:bCs/>
                <w:sz w:val="22"/>
                <w:szCs w:val="22"/>
              </w:rPr>
            </w:pPr>
            <w:r w:rsidRPr="00540312">
              <w:rPr>
                <w:rFonts w:asciiTheme="minorBidi" w:hAnsiTheme="minorBidi" w:cstheme="minorBidi"/>
                <w:b/>
                <w:bCs/>
                <w:sz w:val="22"/>
                <w:szCs w:val="22"/>
              </w:rPr>
              <w:t>Date</w:t>
            </w:r>
          </w:p>
        </w:tc>
      </w:tr>
      <w:tr w:rsidR="00952723" w:rsidRPr="00540312" w14:paraId="2176628F" w14:textId="77777777" w:rsidTr="00621800">
        <w:trPr>
          <w:trHeight w:val="1603"/>
        </w:trPr>
        <w:tc>
          <w:tcPr>
            <w:tcW w:w="1402" w:type="dxa"/>
            <w:vAlign w:val="center"/>
          </w:tcPr>
          <w:p w14:paraId="74DFD5CA" w14:textId="632D6EC7" w:rsidR="00952723" w:rsidRPr="00655384" w:rsidRDefault="00952723" w:rsidP="00952723">
            <w:pPr>
              <w:pStyle w:val="Default"/>
              <w:rPr>
                <w:rFonts w:asciiTheme="minorBidi" w:hAnsiTheme="minorBidi" w:cstheme="minorBidi"/>
                <w:sz w:val="22"/>
                <w:szCs w:val="22"/>
              </w:rPr>
            </w:pPr>
            <w:r w:rsidRPr="00655384">
              <w:rPr>
                <w:rFonts w:asciiTheme="minorBidi" w:hAnsiTheme="minorBidi" w:cstheme="minorBidi"/>
                <w:sz w:val="22"/>
                <w:szCs w:val="22"/>
              </w:rPr>
              <w:t>Presenter</w:t>
            </w:r>
          </w:p>
        </w:tc>
        <w:tc>
          <w:tcPr>
            <w:tcW w:w="3260" w:type="dxa"/>
            <w:vAlign w:val="center"/>
          </w:tcPr>
          <w:p w14:paraId="4A199DE5" w14:textId="60FFB516" w:rsidR="00952723" w:rsidRPr="0008722B" w:rsidRDefault="00952723" w:rsidP="00952723">
            <w:pPr>
              <w:bidi w:val="0"/>
              <w:spacing w:after="60" w:line="276" w:lineRule="auto"/>
              <w:rPr>
                <w:rFonts w:asciiTheme="minorBidi" w:hAnsiTheme="minorBidi" w:cstheme="minorBidi"/>
                <w:sz w:val="22"/>
                <w:szCs w:val="22"/>
              </w:rPr>
            </w:pPr>
            <w:r w:rsidRPr="00185ADB">
              <w:rPr>
                <w:rFonts w:asciiTheme="minorBidi" w:hAnsiTheme="minorBidi" w:cstheme="minorBidi"/>
                <w:sz w:val="22"/>
                <w:szCs w:val="22"/>
              </w:rPr>
              <w:t>DREADD-induced inhibition of hippocampal (CA1) pyramidal neurons in C-</w:t>
            </w:r>
            <w:r w:rsidRPr="00185ADB">
              <w:rPr>
                <w:rFonts w:asciiTheme="minorBidi" w:hAnsiTheme="minorBidi" w:cstheme="minorBidi"/>
                <w:i/>
                <w:iCs/>
                <w:sz w:val="22"/>
                <w:szCs w:val="22"/>
              </w:rPr>
              <w:t>Glud1</w:t>
            </w:r>
            <w:r w:rsidRPr="00185ADB">
              <w:rPr>
                <w:rFonts w:asciiTheme="minorBidi" w:hAnsiTheme="minorBidi" w:cstheme="minorBidi"/>
                <w:sz w:val="22"/>
                <w:szCs w:val="22"/>
              </w:rPr>
              <w:t xml:space="preserve"> </w:t>
            </w:r>
            <w:r w:rsidRPr="00185ADB">
              <w:rPr>
                <w:rFonts w:asciiTheme="minorBidi" w:hAnsiTheme="minorBidi" w:cstheme="minorBidi"/>
                <w:sz w:val="22"/>
                <w:szCs w:val="22"/>
                <w:vertAlign w:val="superscript"/>
              </w:rPr>
              <w:t>-/-</w:t>
            </w:r>
            <w:r w:rsidRPr="00185ADB">
              <w:rPr>
                <w:rFonts w:asciiTheme="minorBidi" w:hAnsiTheme="minorBidi" w:cstheme="minorBidi"/>
                <w:sz w:val="22"/>
                <w:szCs w:val="22"/>
              </w:rPr>
              <w:t xml:space="preserve"> mice</w:t>
            </w:r>
          </w:p>
        </w:tc>
        <w:tc>
          <w:tcPr>
            <w:tcW w:w="1560" w:type="dxa"/>
            <w:vAlign w:val="center"/>
          </w:tcPr>
          <w:p w14:paraId="53CB293D" w14:textId="4CD3034E" w:rsidR="00952723" w:rsidRDefault="00952723" w:rsidP="00952723">
            <w:pPr>
              <w:bidi w:val="0"/>
              <w:spacing w:after="60" w:line="276" w:lineRule="auto"/>
              <w:jc w:val="center"/>
              <w:rPr>
                <w:rFonts w:asciiTheme="minorBidi" w:hAnsiTheme="minorBidi" w:cstheme="minorBidi"/>
                <w:sz w:val="22"/>
                <w:szCs w:val="22"/>
              </w:rPr>
            </w:pPr>
            <w:r>
              <w:rPr>
                <w:rFonts w:ascii="Tahoma" w:hAnsi="Tahoma" w:cs="Tahoma"/>
              </w:rPr>
              <w:t>Eilat, Israel</w:t>
            </w:r>
          </w:p>
        </w:tc>
        <w:tc>
          <w:tcPr>
            <w:tcW w:w="1568" w:type="dxa"/>
            <w:vAlign w:val="center"/>
          </w:tcPr>
          <w:p w14:paraId="33F9FB34" w14:textId="563299E8" w:rsidR="00952723" w:rsidRPr="0008722B" w:rsidRDefault="00952723" w:rsidP="00952723">
            <w:pPr>
              <w:bidi w:val="0"/>
              <w:spacing w:after="60" w:line="276" w:lineRule="auto"/>
              <w:rPr>
                <w:rFonts w:asciiTheme="minorBidi" w:hAnsiTheme="minorBidi" w:cstheme="minorBidi"/>
                <w:sz w:val="22"/>
                <w:szCs w:val="22"/>
              </w:rPr>
            </w:pPr>
            <w:r w:rsidRPr="00AD332A">
              <w:rPr>
                <w:rFonts w:asciiTheme="minorBidi" w:hAnsiTheme="minorBidi" w:cstheme="minorBidi"/>
                <w:sz w:val="22"/>
                <w:szCs w:val="22"/>
              </w:rPr>
              <w:t>ISFN 2025</w:t>
            </w:r>
          </w:p>
        </w:tc>
        <w:tc>
          <w:tcPr>
            <w:tcW w:w="1267" w:type="dxa"/>
            <w:vAlign w:val="center"/>
          </w:tcPr>
          <w:p w14:paraId="1826BEE7" w14:textId="6E473990" w:rsidR="00952723" w:rsidRPr="0008722B" w:rsidRDefault="00952723" w:rsidP="00952723">
            <w:pPr>
              <w:bidi w:val="0"/>
              <w:spacing w:after="60" w:line="276" w:lineRule="auto"/>
              <w:rPr>
                <w:rFonts w:asciiTheme="minorBidi" w:hAnsiTheme="minorBidi" w:cstheme="minorBidi"/>
                <w:sz w:val="22"/>
                <w:szCs w:val="22"/>
              </w:rPr>
            </w:pPr>
            <w:r>
              <w:rPr>
                <w:rFonts w:asciiTheme="minorBidi" w:hAnsiTheme="minorBidi" w:cstheme="minorBidi"/>
                <w:sz w:val="22"/>
                <w:szCs w:val="22"/>
              </w:rPr>
              <w:t xml:space="preserve">January </w:t>
            </w:r>
            <w:r w:rsidRPr="00AD332A">
              <w:rPr>
                <w:rFonts w:asciiTheme="minorBidi" w:hAnsiTheme="minorBidi" w:cstheme="minorBidi"/>
                <w:sz w:val="22"/>
                <w:szCs w:val="22"/>
              </w:rPr>
              <w:t>2025</w:t>
            </w:r>
          </w:p>
        </w:tc>
      </w:tr>
      <w:tr w:rsidR="0008722B" w:rsidRPr="00540312" w14:paraId="6B97CE58" w14:textId="77777777" w:rsidTr="002B4607">
        <w:trPr>
          <w:trHeight w:val="1603"/>
        </w:trPr>
        <w:tc>
          <w:tcPr>
            <w:tcW w:w="1402" w:type="dxa"/>
            <w:vAlign w:val="center"/>
          </w:tcPr>
          <w:p w14:paraId="62BFF2CA" w14:textId="42A8C12C" w:rsidR="0008722B" w:rsidRPr="00655384" w:rsidRDefault="0008722B" w:rsidP="0008722B">
            <w:pPr>
              <w:pStyle w:val="Default"/>
              <w:rPr>
                <w:rFonts w:asciiTheme="minorBidi" w:hAnsiTheme="minorBidi" w:cstheme="minorBidi"/>
                <w:sz w:val="22"/>
                <w:szCs w:val="22"/>
              </w:rPr>
            </w:pPr>
            <w:r w:rsidRPr="00655384">
              <w:rPr>
                <w:rFonts w:asciiTheme="minorBidi" w:hAnsiTheme="minorBidi" w:cstheme="minorBidi"/>
                <w:sz w:val="22"/>
                <w:szCs w:val="22"/>
              </w:rPr>
              <w:t>Presenter</w:t>
            </w:r>
          </w:p>
        </w:tc>
        <w:tc>
          <w:tcPr>
            <w:tcW w:w="3260" w:type="dxa"/>
          </w:tcPr>
          <w:p w14:paraId="78D21941" w14:textId="3F20C129" w:rsidR="0008722B" w:rsidRPr="00655384" w:rsidRDefault="0008722B" w:rsidP="0008722B">
            <w:pPr>
              <w:bidi w:val="0"/>
              <w:spacing w:after="60" w:line="276" w:lineRule="auto"/>
              <w:rPr>
                <w:rFonts w:asciiTheme="minorBidi" w:hAnsiTheme="minorBidi" w:cstheme="minorBidi"/>
                <w:sz w:val="22"/>
                <w:szCs w:val="22"/>
              </w:rPr>
            </w:pPr>
            <w:r w:rsidRPr="0008722B">
              <w:rPr>
                <w:rFonts w:asciiTheme="minorBidi" w:hAnsiTheme="minorBidi" w:cstheme="minorBidi"/>
                <w:sz w:val="22"/>
                <w:szCs w:val="22"/>
              </w:rPr>
              <w:t>Synergistic, long-term effects of glutamate</w:t>
            </w:r>
            <w:r>
              <w:rPr>
                <w:rFonts w:asciiTheme="minorBidi" w:hAnsiTheme="minorBidi" w:cstheme="minorBidi"/>
                <w:sz w:val="22"/>
                <w:szCs w:val="22"/>
              </w:rPr>
              <w:t xml:space="preserve"> </w:t>
            </w:r>
            <w:r w:rsidRPr="0008722B">
              <w:rPr>
                <w:rFonts w:asciiTheme="minorBidi" w:hAnsiTheme="minorBidi" w:cstheme="minorBidi"/>
                <w:sz w:val="22"/>
                <w:szCs w:val="22"/>
              </w:rPr>
              <w:t>dehydrogenase 1 de</w:t>
            </w:r>
            <w:r>
              <w:rPr>
                <w:rFonts w:asciiTheme="minorBidi" w:hAnsiTheme="minorBidi" w:cstheme="minorBidi"/>
                <w:sz w:val="22"/>
                <w:szCs w:val="22"/>
              </w:rPr>
              <w:t>f</w:t>
            </w:r>
            <w:r w:rsidRPr="0008722B">
              <w:rPr>
                <w:rFonts w:asciiTheme="minorBidi" w:hAnsiTheme="minorBidi" w:cstheme="minorBidi"/>
                <w:sz w:val="22"/>
                <w:szCs w:val="22"/>
              </w:rPr>
              <w:t>iciency and mild stress on</w:t>
            </w:r>
            <w:r>
              <w:rPr>
                <w:rFonts w:asciiTheme="minorBidi" w:hAnsiTheme="minorBidi" w:cstheme="minorBidi"/>
                <w:sz w:val="22"/>
                <w:szCs w:val="22"/>
              </w:rPr>
              <w:t xml:space="preserve"> </w:t>
            </w:r>
            <w:r w:rsidRPr="0008722B">
              <w:rPr>
                <w:rFonts w:asciiTheme="minorBidi" w:hAnsiTheme="minorBidi" w:cstheme="minorBidi"/>
                <w:sz w:val="22"/>
                <w:szCs w:val="22"/>
              </w:rPr>
              <w:t>cognitive function and mPFC gene and miRNA</w:t>
            </w:r>
            <w:r>
              <w:rPr>
                <w:rFonts w:asciiTheme="minorBidi" w:hAnsiTheme="minorBidi" w:cstheme="minorBidi"/>
                <w:sz w:val="22"/>
                <w:szCs w:val="22"/>
              </w:rPr>
              <w:t xml:space="preserve"> </w:t>
            </w:r>
            <w:r w:rsidRPr="0008722B">
              <w:rPr>
                <w:rFonts w:asciiTheme="minorBidi" w:hAnsiTheme="minorBidi" w:cstheme="minorBidi"/>
                <w:sz w:val="22"/>
                <w:szCs w:val="22"/>
              </w:rPr>
              <w:t>expression</w:t>
            </w:r>
          </w:p>
        </w:tc>
        <w:tc>
          <w:tcPr>
            <w:tcW w:w="1560" w:type="dxa"/>
          </w:tcPr>
          <w:p w14:paraId="2F1FC5B4" w14:textId="0CD31789" w:rsidR="0008722B" w:rsidRPr="00655384" w:rsidRDefault="0008722B" w:rsidP="0008722B">
            <w:pPr>
              <w:bidi w:val="0"/>
              <w:spacing w:after="60" w:line="276" w:lineRule="auto"/>
              <w:jc w:val="center"/>
              <w:rPr>
                <w:rFonts w:asciiTheme="minorBidi" w:hAnsiTheme="minorBidi" w:cstheme="minorBidi"/>
                <w:sz w:val="22"/>
                <w:szCs w:val="22"/>
              </w:rPr>
            </w:pPr>
            <w:r>
              <w:rPr>
                <w:rFonts w:asciiTheme="minorBidi" w:hAnsiTheme="minorBidi" w:cstheme="minorBidi"/>
                <w:sz w:val="22"/>
                <w:szCs w:val="22"/>
              </w:rPr>
              <w:t>Eilat, Israel</w:t>
            </w:r>
          </w:p>
        </w:tc>
        <w:tc>
          <w:tcPr>
            <w:tcW w:w="1568" w:type="dxa"/>
          </w:tcPr>
          <w:p w14:paraId="70F0643A" w14:textId="7D3D9493" w:rsidR="0008722B" w:rsidRPr="00655384" w:rsidRDefault="0008722B" w:rsidP="0008722B">
            <w:pPr>
              <w:bidi w:val="0"/>
              <w:spacing w:after="60" w:line="276" w:lineRule="auto"/>
              <w:rPr>
                <w:rFonts w:asciiTheme="minorBidi" w:hAnsiTheme="minorBidi" w:cstheme="minorBidi"/>
                <w:sz w:val="22"/>
                <w:szCs w:val="22"/>
              </w:rPr>
            </w:pPr>
            <w:r w:rsidRPr="0008722B">
              <w:rPr>
                <w:rFonts w:asciiTheme="minorBidi" w:hAnsiTheme="minorBidi" w:cstheme="minorBidi"/>
                <w:sz w:val="22"/>
                <w:szCs w:val="22"/>
              </w:rPr>
              <w:t>Israel Society for Neuroscience (ISFN)</w:t>
            </w:r>
          </w:p>
        </w:tc>
        <w:tc>
          <w:tcPr>
            <w:tcW w:w="1267" w:type="dxa"/>
          </w:tcPr>
          <w:p w14:paraId="5141FD1B" w14:textId="610F42C9" w:rsidR="0008722B" w:rsidRPr="00655384" w:rsidRDefault="0008722B" w:rsidP="0008722B">
            <w:pPr>
              <w:bidi w:val="0"/>
              <w:spacing w:after="60" w:line="276" w:lineRule="auto"/>
              <w:rPr>
                <w:rFonts w:asciiTheme="minorBidi" w:hAnsiTheme="minorBidi" w:cstheme="minorBidi"/>
                <w:sz w:val="22"/>
                <w:szCs w:val="22"/>
              </w:rPr>
            </w:pPr>
            <w:r w:rsidRPr="0008722B">
              <w:rPr>
                <w:rFonts w:asciiTheme="minorBidi" w:hAnsiTheme="minorBidi" w:cstheme="minorBidi"/>
                <w:sz w:val="22"/>
                <w:szCs w:val="22"/>
              </w:rPr>
              <w:t>December 2022</w:t>
            </w:r>
          </w:p>
        </w:tc>
      </w:tr>
      <w:tr w:rsidR="0008722B" w:rsidRPr="00540312" w14:paraId="4A1D4010" w14:textId="77777777" w:rsidTr="00B1593B">
        <w:trPr>
          <w:trHeight w:val="1603"/>
        </w:trPr>
        <w:tc>
          <w:tcPr>
            <w:tcW w:w="1402" w:type="dxa"/>
            <w:vAlign w:val="center"/>
          </w:tcPr>
          <w:p w14:paraId="15BCCC7F" w14:textId="7A2C018A" w:rsidR="0008722B" w:rsidRPr="00792AD1" w:rsidRDefault="0008722B" w:rsidP="0008722B">
            <w:pPr>
              <w:pStyle w:val="Default"/>
              <w:rPr>
                <w:rFonts w:asciiTheme="minorBidi" w:hAnsiTheme="minorBidi" w:cstheme="minorBidi"/>
                <w:sz w:val="22"/>
                <w:szCs w:val="22"/>
              </w:rPr>
            </w:pPr>
            <w:r w:rsidRPr="00655384">
              <w:rPr>
                <w:rFonts w:asciiTheme="minorBidi" w:hAnsiTheme="minorBidi" w:cstheme="minorBidi"/>
                <w:sz w:val="22"/>
                <w:szCs w:val="22"/>
              </w:rPr>
              <w:t>Presenter</w:t>
            </w:r>
          </w:p>
        </w:tc>
        <w:tc>
          <w:tcPr>
            <w:tcW w:w="3260" w:type="dxa"/>
            <w:vAlign w:val="center"/>
          </w:tcPr>
          <w:p w14:paraId="1CCD82EF" w14:textId="77777777" w:rsidR="0008722B" w:rsidRDefault="0008722B" w:rsidP="0008722B">
            <w:pPr>
              <w:bidi w:val="0"/>
              <w:spacing w:after="60" w:line="276" w:lineRule="auto"/>
              <w:rPr>
                <w:rFonts w:asciiTheme="minorBidi" w:hAnsiTheme="minorBidi" w:cstheme="minorBidi"/>
                <w:sz w:val="22"/>
                <w:szCs w:val="22"/>
              </w:rPr>
            </w:pPr>
            <w:r w:rsidRPr="00F34E28">
              <w:rPr>
                <w:rFonts w:asciiTheme="minorBidi" w:hAnsiTheme="minorBidi" w:cstheme="minorBidi"/>
                <w:sz w:val="22"/>
                <w:szCs w:val="22"/>
              </w:rPr>
              <w:t>A Gene x Environment model of schizophrenia-like cognitive deficits in glutamate dehydrogenase 1-deficient mice</w:t>
            </w:r>
          </w:p>
          <w:p w14:paraId="06FDDB83" w14:textId="5B9E1FAE" w:rsidR="0008722B" w:rsidRPr="0008722B" w:rsidRDefault="0008722B" w:rsidP="0008722B">
            <w:pPr>
              <w:bidi w:val="0"/>
              <w:spacing w:after="60" w:line="276" w:lineRule="auto"/>
              <w:rPr>
                <w:rFonts w:asciiTheme="minorBidi" w:hAnsiTheme="minorBidi" w:cstheme="minorBidi"/>
                <w:b/>
                <w:bCs/>
                <w:sz w:val="22"/>
                <w:szCs w:val="22"/>
              </w:rPr>
            </w:pPr>
            <w:r w:rsidRPr="0008722B">
              <w:rPr>
                <w:rFonts w:asciiTheme="minorBidi" w:hAnsiTheme="minorBidi" w:cstheme="minorBidi"/>
                <w:b/>
                <w:bCs/>
                <w:sz w:val="22"/>
                <w:szCs w:val="22"/>
              </w:rPr>
              <w:t xml:space="preserve">*Best poster award. </w:t>
            </w:r>
          </w:p>
        </w:tc>
        <w:tc>
          <w:tcPr>
            <w:tcW w:w="1560" w:type="dxa"/>
          </w:tcPr>
          <w:p w14:paraId="53DAECFB" w14:textId="3AA416E3" w:rsidR="0008722B" w:rsidRPr="00792AD1" w:rsidRDefault="0008722B" w:rsidP="0008722B">
            <w:pPr>
              <w:bidi w:val="0"/>
              <w:spacing w:after="60" w:line="276" w:lineRule="auto"/>
              <w:jc w:val="center"/>
              <w:rPr>
                <w:rFonts w:asciiTheme="minorBidi" w:hAnsiTheme="minorBidi" w:cstheme="minorBidi"/>
                <w:sz w:val="22"/>
                <w:szCs w:val="22"/>
              </w:rPr>
            </w:pPr>
            <w:r w:rsidRPr="0008722B">
              <w:rPr>
                <w:rFonts w:asciiTheme="minorBidi" w:hAnsiTheme="minorBidi" w:cstheme="minorBidi"/>
                <w:sz w:val="22"/>
                <w:szCs w:val="22"/>
              </w:rPr>
              <w:t>Kfar Blum, Israel</w:t>
            </w:r>
          </w:p>
        </w:tc>
        <w:tc>
          <w:tcPr>
            <w:tcW w:w="1568" w:type="dxa"/>
          </w:tcPr>
          <w:p w14:paraId="10C24276" w14:textId="03AC4B07" w:rsidR="0008722B" w:rsidRPr="00792AD1" w:rsidRDefault="0008722B" w:rsidP="0008722B">
            <w:pPr>
              <w:bidi w:val="0"/>
              <w:spacing w:after="60" w:line="276" w:lineRule="auto"/>
              <w:rPr>
                <w:rFonts w:asciiTheme="minorBidi" w:hAnsiTheme="minorBidi" w:cstheme="minorBidi"/>
                <w:sz w:val="22"/>
                <w:szCs w:val="22"/>
              </w:rPr>
            </w:pPr>
            <w:r w:rsidRPr="0008722B">
              <w:rPr>
                <w:rFonts w:asciiTheme="minorBidi" w:hAnsiTheme="minorBidi" w:cstheme="minorBidi"/>
                <w:sz w:val="22"/>
                <w:szCs w:val="22"/>
              </w:rPr>
              <w:t xml:space="preserve">Israeli Society of Biological Psychiatry </w:t>
            </w:r>
            <w:r>
              <w:rPr>
                <w:rFonts w:asciiTheme="minorBidi" w:hAnsiTheme="minorBidi" w:cstheme="minorBidi"/>
                <w:sz w:val="22"/>
                <w:szCs w:val="22"/>
              </w:rPr>
              <w:t>(</w:t>
            </w:r>
            <w:r w:rsidRPr="0008722B">
              <w:rPr>
                <w:rFonts w:asciiTheme="minorBidi" w:hAnsiTheme="minorBidi" w:cstheme="minorBidi"/>
                <w:sz w:val="22"/>
                <w:szCs w:val="22"/>
              </w:rPr>
              <w:t>ISBP</w:t>
            </w:r>
            <w:r>
              <w:rPr>
                <w:rFonts w:asciiTheme="minorBidi" w:hAnsiTheme="minorBidi" w:cstheme="minorBidi"/>
                <w:sz w:val="22"/>
                <w:szCs w:val="22"/>
              </w:rPr>
              <w:t>)</w:t>
            </w:r>
          </w:p>
        </w:tc>
        <w:tc>
          <w:tcPr>
            <w:tcW w:w="1267" w:type="dxa"/>
          </w:tcPr>
          <w:p w14:paraId="077C6437" w14:textId="7B5E8396" w:rsidR="0008722B" w:rsidRDefault="0008722B" w:rsidP="0008722B">
            <w:pPr>
              <w:bidi w:val="0"/>
              <w:spacing w:after="60" w:line="276" w:lineRule="auto"/>
              <w:rPr>
                <w:rFonts w:asciiTheme="minorBidi" w:hAnsiTheme="minorBidi" w:cstheme="minorBidi"/>
                <w:sz w:val="22"/>
                <w:szCs w:val="22"/>
              </w:rPr>
            </w:pPr>
            <w:r w:rsidRPr="0008722B">
              <w:rPr>
                <w:rFonts w:asciiTheme="minorBidi" w:hAnsiTheme="minorBidi" w:cstheme="minorBidi"/>
                <w:sz w:val="22"/>
                <w:szCs w:val="22"/>
              </w:rPr>
              <w:t>March</w:t>
            </w:r>
            <w:r>
              <w:rPr>
                <w:rFonts w:asciiTheme="minorBidi" w:hAnsiTheme="minorBidi" w:cstheme="minorBidi"/>
                <w:sz w:val="22"/>
                <w:szCs w:val="22"/>
              </w:rPr>
              <w:t>, 2021</w:t>
            </w:r>
          </w:p>
        </w:tc>
      </w:tr>
      <w:tr w:rsidR="0008722B" w:rsidRPr="00540312" w14:paraId="1C0A607B" w14:textId="77777777" w:rsidTr="00893E53">
        <w:trPr>
          <w:trHeight w:val="1603"/>
        </w:trPr>
        <w:tc>
          <w:tcPr>
            <w:tcW w:w="1402" w:type="dxa"/>
            <w:vAlign w:val="center"/>
          </w:tcPr>
          <w:p w14:paraId="6513B57E" w14:textId="71C00C1B" w:rsidR="0008722B" w:rsidRPr="00792AD1" w:rsidRDefault="0008722B" w:rsidP="0008722B">
            <w:pPr>
              <w:pStyle w:val="Default"/>
              <w:rPr>
                <w:rFonts w:asciiTheme="minorBidi" w:hAnsiTheme="minorBidi" w:cstheme="minorBidi"/>
                <w:sz w:val="22"/>
                <w:szCs w:val="22"/>
              </w:rPr>
            </w:pPr>
            <w:r w:rsidRPr="00655384">
              <w:rPr>
                <w:rFonts w:asciiTheme="minorBidi" w:hAnsiTheme="minorBidi" w:cstheme="minorBidi"/>
                <w:sz w:val="22"/>
                <w:szCs w:val="22"/>
              </w:rPr>
              <w:t>Presenter</w:t>
            </w:r>
          </w:p>
        </w:tc>
        <w:tc>
          <w:tcPr>
            <w:tcW w:w="3260" w:type="dxa"/>
            <w:vAlign w:val="center"/>
          </w:tcPr>
          <w:p w14:paraId="4026A24D" w14:textId="0F8971C5" w:rsidR="0008722B" w:rsidRPr="00792AD1" w:rsidRDefault="0008722B" w:rsidP="0008722B">
            <w:pPr>
              <w:bidi w:val="0"/>
              <w:spacing w:after="60" w:line="276" w:lineRule="auto"/>
              <w:rPr>
                <w:rFonts w:asciiTheme="minorBidi" w:hAnsiTheme="minorBidi" w:cstheme="minorBidi"/>
                <w:sz w:val="22"/>
                <w:szCs w:val="22"/>
              </w:rPr>
            </w:pPr>
            <w:r w:rsidRPr="00F34E28">
              <w:rPr>
                <w:rFonts w:asciiTheme="minorBidi" w:hAnsiTheme="minorBidi" w:cstheme="minorBidi"/>
                <w:sz w:val="22"/>
                <w:szCs w:val="22"/>
              </w:rPr>
              <w:t>A Gene x Environment model of schizophrenia-like cognitive deficits in glutamate dehydrogenase 1-deficient mice</w:t>
            </w:r>
          </w:p>
        </w:tc>
        <w:tc>
          <w:tcPr>
            <w:tcW w:w="1560" w:type="dxa"/>
          </w:tcPr>
          <w:p w14:paraId="252D43A8" w14:textId="008A3C6F" w:rsidR="0008722B" w:rsidRPr="00792AD1" w:rsidRDefault="0008722B" w:rsidP="0008722B">
            <w:pPr>
              <w:bidi w:val="0"/>
              <w:spacing w:after="60" w:line="276" w:lineRule="auto"/>
              <w:jc w:val="center"/>
              <w:rPr>
                <w:rFonts w:asciiTheme="minorBidi" w:hAnsiTheme="minorBidi" w:cstheme="minorBidi"/>
                <w:sz w:val="22"/>
                <w:szCs w:val="22"/>
              </w:rPr>
            </w:pPr>
            <w:r>
              <w:rPr>
                <w:rFonts w:asciiTheme="minorBidi" w:hAnsiTheme="minorBidi" w:cstheme="minorBidi"/>
                <w:sz w:val="22"/>
                <w:szCs w:val="22"/>
              </w:rPr>
              <w:t>Eilat, Israel</w:t>
            </w:r>
          </w:p>
        </w:tc>
        <w:tc>
          <w:tcPr>
            <w:tcW w:w="1568" w:type="dxa"/>
          </w:tcPr>
          <w:p w14:paraId="54895C25" w14:textId="523D1669" w:rsidR="0008722B" w:rsidRPr="00792AD1" w:rsidRDefault="0008722B" w:rsidP="0008722B">
            <w:pPr>
              <w:bidi w:val="0"/>
              <w:spacing w:after="60" w:line="276" w:lineRule="auto"/>
              <w:rPr>
                <w:rFonts w:asciiTheme="minorBidi" w:hAnsiTheme="minorBidi" w:cstheme="minorBidi"/>
                <w:sz w:val="22"/>
                <w:szCs w:val="22"/>
              </w:rPr>
            </w:pPr>
            <w:r w:rsidRPr="0008722B">
              <w:rPr>
                <w:rFonts w:asciiTheme="minorBidi" w:hAnsiTheme="minorBidi" w:cstheme="minorBidi"/>
                <w:sz w:val="22"/>
                <w:szCs w:val="22"/>
              </w:rPr>
              <w:t>Israel Society for Neuroscience (ISFN)</w:t>
            </w:r>
          </w:p>
        </w:tc>
        <w:tc>
          <w:tcPr>
            <w:tcW w:w="1267" w:type="dxa"/>
          </w:tcPr>
          <w:p w14:paraId="34A0E8A9" w14:textId="531A7A0F" w:rsidR="0008722B" w:rsidRDefault="0008722B" w:rsidP="0008722B">
            <w:pPr>
              <w:bidi w:val="0"/>
              <w:spacing w:after="60" w:line="276" w:lineRule="auto"/>
              <w:rPr>
                <w:rFonts w:asciiTheme="minorBidi" w:hAnsiTheme="minorBidi" w:cstheme="minorBidi"/>
                <w:sz w:val="22"/>
                <w:szCs w:val="22"/>
              </w:rPr>
            </w:pPr>
            <w:r>
              <w:rPr>
                <w:rFonts w:asciiTheme="minorBidi" w:hAnsiTheme="minorBidi" w:cstheme="minorBidi"/>
                <w:sz w:val="22"/>
                <w:szCs w:val="22"/>
              </w:rPr>
              <w:t>January</w:t>
            </w:r>
            <w:r w:rsidRPr="0008722B">
              <w:rPr>
                <w:rFonts w:asciiTheme="minorBidi" w:hAnsiTheme="minorBidi" w:cstheme="minorBidi"/>
                <w:sz w:val="22"/>
                <w:szCs w:val="22"/>
              </w:rPr>
              <w:t xml:space="preserve"> </w:t>
            </w:r>
            <w:r>
              <w:rPr>
                <w:rFonts w:asciiTheme="minorBidi" w:hAnsiTheme="minorBidi" w:cstheme="minorBidi"/>
                <w:sz w:val="22"/>
                <w:szCs w:val="22"/>
              </w:rPr>
              <w:t>2020</w:t>
            </w:r>
          </w:p>
        </w:tc>
      </w:tr>
      <w:tr w:rsidR="0008722B" w:rsidRPr="00540312" w14:paraId="71733E75" w14:textId="77777777" w:rsidTr="00893E53">
        <w:trPr>
          <w:trHeight w:val="1603"/>
        </w:trPr>
        <w:tc>
          <w:tcPr>
            <w:tcW w:w="1402" w:type="dxa"/>
            <w:vAlign w:val="center"/>
          </w:tcPr>
          <w:p w14:paraId="7876CC0D" w14:textId="4825758E" w:rsidR="0008722B" w:rsidRPr="00655384" w:rsidRDefault="0008722B" w:rsidP="0008722B">
            <w:pPr>
              <w:pStyle w:val="Default"/>
              <w:rPr>
                <w:rFonts w:asciiTheme="minorBidi" w:hAnsiTheme="minorBidi" w:cstheme="minorBidi"/>
                <w:sz w:val="22"/>
                <w:szCs w:val="22"/>
              </w:rPr>
            </w:pPr>
            <w:r w:rsidRPr="00655384">
              <w:rPr>
                <w:rFonts w:asciiTheme="minorBidi" w:hAnsiTheme="minorBidi" w:cstheme="minorBidi"/>
                <w:sz w:val="22"/>
                <w:szCs w:val="22"/>
              </w:rPr>
              <w:t>Presenter</w:t>
            </w:r>
          </w:p>
        </w:tc>
        <w:tc>
          <w:tcPr>
            <w:tcW w:w="3260" w:type="dxa"/>
            <w:vAlign w:val="center"/>
          </w:tcPr>
          <w:p w14:paraId="007F184C" w14:textId="5EB7F926" w:rsidR="0008722B" w:rsidRPr="00F34E28" w:rsidRDefault="0008722B" w:rsidP="0008722B">
            <w:pPr>
              <w:bidi w:val="0"/>
              <w:spacing w:after="60" w:line="276" w:lineRule="auto"/>
              <w:rPr>
                <w:rFonts w:asciiTheme="minorBidi" w:hAnsiTheme="minorBidi" w:cstheme="minorBidi"/>
                <w:sz w:val="22"/>
                <w:szCs w:val="22"/>
              </w:rPr>
            </w:pPr>
            <w:r w:rsidRPr="00F34E28">
              <w:rPr>
                <w:rFonts w:asciiTheme="minorBidi" w:hAnsiTheme="minorBidi" w:cstheme="minorBidi"/>
                <w:sz w:val="22"/>
                <w:szCs w:val="22"/>
              </w:rPr>
              <w:t>A Gene x Environment model of schizophrenia-like cognitive deficits in glutamate dehydrogenase 1-deficient mice</w:t>
            </w:r>
          </w:p>
        </w:tc>
        <w:tc>
          <w:tcPr>
            <w:tcW w:w="1560" w:type="dxa"/>
          </w:tcPr>
          <w:p w14:paraId="26D3BB9B" w14:textId="47A3E8AE" w:rsidR="0008722B" w:rsidRDefault="0008722B" w:rsidP="0008722B">
            <w:pPr>
              <w:bidi w:val="0"/>
              <w:spacing w:after="60" w:line="276" w:lineRule="auto"/>
              <w:jc w:val="center"/>
              <w:rPr>
                <w:rFonts w:asciiTheme="minorBidi" w:hAnsiTheme="minorBidi" w:cstheme="minorBidi"/>
                <w:sz w:val="22"/>
                <w:szCs w:val="22"/>
              </w:rPr>
            </w:pPr>
            <w:r w:rsidRPr="0008722B">
              <w:rPr>
                <w:rFonts w:asciiTheme="minorBidi" w:hAnsiTheme="minorBidi" w:cstheme="minorBidi"/>
                <w:sz w:val="22"/>
                <w:szCs w:val="22"/>
              </w:rPr>
              <w:t>Kfar Blum, Israel</w:t>
            </w:r>
          </w:p>
        </w:tc>
        <w:tc>
          <w:tcPr>
            <w:tcW w:w="1568" w:type="dxa"/>
          </w:tcPr>
          <w:p w14:paraId="23D0F24B" w14:textId="7CCE95DA" w:rsidR="0008722B" w:rsidRPr="0008722B" w:rsidRDefault="0008722B" w:rsidP="0008722B">
            <w:pPr>
              <w:bidi w:val="0"/>
              <w:spacing w:after="60" w:line="276" w:lineRule="auto"/>
              <w:rPr>
                <w:rFonts w:asciiTheme="minorBidi" w:hAnsiTheme="minorBidi" w:cstheme="minorBidi"/>
                <w:sz w:val="22"/>
                <w:szCs w:val="22"/>
              </w:rPr>
            </w:pPr>
            <w:r w:rsidRPr="0008722B">
              <w:rPr>
                <w:rFonts w:asciiTheme="minorBidi" w:hAnsiTheme="minorBidi" w:cstheme="minorBidi"/>
                <w:sz w:val="22"/>
                <w:szCs w:val="22"/>
              </w:rPr>
              <w:t xml:space="preserve">Israeli Society of Biological Psychiatry </w:t>
            </w:r>
            <w:r>
              <w:rPr>
                <w:rFonts w:asciiTheme="minorBidi" w:hAnsiTheme="minorBidi" w:cstheme="minorBidi"/>
                <w:sz w:val="22"/>
                <w:szCs w:val="22"/>
              </w:rPr>
              <w:t xml:space="preserve"> (</w:t>
            </w:r>
            <w:r w:rsidRPr="0008722B">
              <w:rPr>
                <w:rFonts w:asciiTheme="minorBidi" w:hAnsiTheme="minorBidi" w:cstheme="minorBidi"/>
                <w:sz w:val="22"/>
                <w:szCs w:val="22"/>
              </w:rPr>
              <w:t>ISBP</w:t>
            </w:r>
            <w:r>
              <w:rPr>
                <w:rFonts w:asciiTheme="minorBidi" w:hAnsiTheme="minorBidi" w:cstheme="minorBidi"/>
                <w:sz w:val="22"/>
                <w:szCs w:val="22"/>
              </w:rPr>
              <w:t>)</w:t>
            </w:r>
          </w:p>
        </w:tc>
        <w:tc>
          <w:tcPr>
            <w:tcW w:w="1267" w:type="dxa"/>
          </w:tcPr>
          <w:p w14:paraId="21EBE314" w14:textId="63775E6F" w:rsidR="0008722B" w:rsidRDefault="0008722B" w:rsidP="0008722B">
            <w:pPr>
              <w:bidi w:val="0"/>
              <w:spacing w:after="60" w:line="276" w:lineRule="auto"/>
              <w:rPr>
                <w:rFonts w:asciiTheme="minorBidi" w:hAnsiTheme="minorBidi" w:cstheme="minorBidi"/>
                <w:sz w:val="22"/>
                <w:szCs w:val="22"/>
              </w:rPr>
            </w:pPr>
            <w:r w:rsidRPr="0008722B">
              <w:rPr>
                <w:rFonts w:asciiTheme="minorBidi" w:hAnsiTheme="minorBidi" w:cstheme="minorBidi"/>
                <w:sz w:val="22"/>
                <w:szCs w:val="22"/>
              </w:rPr>
              <w:t>March</w:t>
            </w:r>
            <w:r>
              <w:rPr>
                <w:rFonts w:asciiTheme="minorBidi" w:hAnsiTheme="minorBidi" w:cstheme="minorBidi"/>
                <w:sz w:val="22"/>
                <w:szCs w:val="22"/>
              </w:rPr>
              <w:t>, 2019</w:t>
            </w:r>
          </w:p>
        </w:tc>
      </w:tr>
    </w:tbl>
    <w:p w14:paraId="2453A725" w14:textId="77777777" w:rsidR="00FC2915" w:rsidRPr="00825A5D" w:rsidRDefault="00FC2915" w:rsidP="00FC2915">
      <w:pPr>
        <w:bidi w:val="0"/>
        <w:spacing w:after="200"/>
        <w:rPr>
          <w:rFonts w:asciiTheme="minorBidi" w:hAnsiTheme="minorBidi" w:cstheme="minorBidi"/>
          <w:b/>
          <w:bCs/>
        </w:rPr>
      </w:pPr>
    </w:p>
    <w:p w14:paraId="6A85468F" w14:textId="1A387E08" w:rsidR="00B20BBB" w:rsidRPr="00FF776E" w:rsidRDefault="00B20BBB" w:rsidP="00D22D99">
      <w:pPr>
        <w:pStyle w:val="ab"/>
        <w:numPr>
          <w:ilvl w:val="0"/>
          <w:numId w:val="1"/>
        </w:numPr>
        <w:tabs>
          <w:tab w:val="right" w:pos="1134"/>
          <w:tab w:val="right" w:pos="1276"/>
          <w:tab w:val="right" w:pos="1418"/>
          <w:tab w:val="right" w:pos="1701"/>
        </w:tabs>
        <w:bidi w:val="0"/>
        <w:spacing w:before="480" w:after="240"/>
        <w:ind w:left="714" w:hanging="357"/>
        <w:contextualSpacing w:val="0"/>
        <w:rPr>
          <w:rFonts w:asciiTheme="minorBidi" w:hAnsiTheme="minorBidi" w:cstheme="minorBidi"/>
          <w:b/>
          <w:bCs/>
          <w:sz w:val="28"/>
          <w:szCs w:val="28"/>
          <w:u w:val="single"/>
        </w:rPr>
      </w:pPr>
      <w:r w:rsidRPr="00FF776E">
        <w:rPr>
          <w:rFonts w:asciiTheme="minorBidi" w:hAnsiTheme="minorBidi" w:cstheme="minorBidi"/>
          <w:b/>
          <w:bCs/>
          <w:sz w:val="28"/>
          <w:szCs w:val="28"/>
          <w:u w:val="single"/>
        </w:rPr>
        <w:t>Scholarships, Awards and Prizes</w:t>
      </w:r>
    </w:p>
    <w:p w14:paraId="30914762" w14:textId="21D7F53D" w:rsidR="00174C9B" w:rsidRDefault="0093065A" w:rsidP="009020AC">
      <w:pPr>
        <w:bidi w:val="0"/>
        <w:spacing w:line="276" w:lineRule="auto"/>
        <w:ind w:left="1440" w:hanging="1440"/>
        <w:jc w:val="both"/>
        <w:rPr>
          <w:rFonts w:asciiTheme="minorBidi" w:hAnsiTheme="minorBidi" w:cstheme="minorBidi"/>
          <w:sz w:val="22"/>
          <w:szCs w:val="22"/>
        </w:rPr>
      </w:pPr>
      <w:r>
        <w:rPr>
          <w:rFonts w:asciiTheme="minorBidi" w:hAnsiTheme="minorBidi" w:cstheme="minorBidi"/>
          <w:sz w:val="22"/>
          <w:szCs w:val="22"/>
          <w:lang w:eastAsia="he-IL"/>
        </w:rPr>
        <w:t xml:space="preserve">2024                Daphna &amp; Aharon </w:t>
      </w:r>
      <w:r w:rsidR="00F82E6C" w:rsidRPr="00F82E6C">
        <w:rPr>
          <w:rFonts w:asciiTheme="minorBidi" w:hAnsiTheme="minorBidi" w:cstheme="minorBidi"/>
          <w:sz w:val="22"/>
          <w:szCs w:val="22"/>
          <w:lang w:eastAsia="he-IL"/>
        </w:rPr>
        <w:t>Evyatar</w:t>
      </w:r>
      <w:r w:rsidR="00F82E6C">
        <w:rPr>
          <w:rFonts w:asciiTheme="minorBidi" w:hAnsiTheme="minorBidi" w:cstheme="minorBidi"/>
          <w:sz w:val="22"/>
          <w:szCs w:val="22"/>
          <w:lang w:eastAsia="he-IL"/>
        </w:rPr>
        <w:t xml:space="preserve"> </w:t>
      </w:r>
      <w:r w:rsidR="005020A6">
        <w:rPr>
          <w:rFonts w:asciiTheme="minorBidi" w:hAnsiTheme="minorBidi" w:cstheme="minorBidi"/>
          <w:sz w:val="22"/>
          <w:szCs w:val="22"/>
          <w:lang w:eastAsia="he-IL"/>
        </w:rPr>
        <w:t>Award for</w:t>
      </w:r>
      <w:r w:rsidR="00174C9B" w:rsidRPr="00174C9B">
        <w:rPr>
          <w:rFonts w:asciiTheme="minorBidi" w:hAnsiTheme="minorBidi" w:cstheme="minorBidi" w:hint="cs"/>
          <w:sz w:val="22"/>
          <w:szCs w:val="22"/>
          <w:lang w:eastAsia="he-IL"/>
        </w:rPr>
        <w:t xml:space="preserve"> excellent research</w:t>
      </w:r>
      <w:r w:rsidR="009020AC">
        <w:rPr>
          <w:rFonts w:asciiTheme="minorBidi" w:hAnsiTheme="minorBidi" w:cstheme="minorBidi"/>
          <w:sz w:val="22"/>
          <w:szCs w:val="22"/>
          <w:lang w:eastAsia="he-IL"/>
        </w:rPr>
        <w:t xml:space="preserve">, </w:t>
      </w:r>
      <w:r w:rsidR="009020AC" w:rsidRPr="009020AC">
        <w:rPr>
          <w:rFonts w:asciiTheme="minorBidi" w:hAnsiTheme="minorBidi" w:cstheme="minorBidi" w:hint="cs"/>
          <w:sz w:val="22"/>
          <w:szCs w:val="22"/>
          <w:lang w:eastAsia="he-IL"/>
        </w:rPr>
        <w:t>the Department of Psychology</w:t>
      </w:r>
      <w:r w:rsidR="009020AC">
        <w:rPr>
          <w:rFonts w:asciiTheme="minorBidi" w:hAnsiTheme="minorBidi" w:cstheme="minorBidi"/>
          <w:sz w:val="22"/>
          <w:szCs w:val="22"/>
          <w:lang w:eastAsia="he-IL"/>
        </w:rPr>
        <w:t>,</w:t>
      </w:r>
      <w:r w:rsidR="009020AC" w:rsidRPr="009020AC">
        <w:rPr>
          <w:rFonts w:asciiTheme="minorBidi" w:hAnsiTheme="minorBidi" w:cstheme="minorBidi"/>
          <w:sz w:val="22"/>
          <w:szCs w:val="22"/>
        </w:rPr>
        <w:t xml:space="preserve"> </w:t>
      </w:r>
      <w:r w:rsidR="009020AC" w:rsidRPr="00D61FA7">
        <w:rPr>
          <w:rFonts w:asciiTheme="minorBidi" w:hAnsiTheme="minorBidi" w:cstheme="minorBidi"/>
          <w:sz w:val="22"/>
          <w:szCs w:val="22"/>
        </w:rPr>
        <w:t>Haifa University</w:t>
      </w:r>
      <w:r w:rsidR="009020AC">
        <w:rPr>
          <w:rFonts w:asciiTheme="minorBidi" w:hAnsiTheme="minorBidi" w:cstheme="minorBidi"/>
          <w:sz w:val="22"/>
          <w:szCs w:val="22"/>
        </w:rPr>
        <w:t>, Israel.</w:t>
      </w:r>
    </w:p>
    <w:p w14:paraId="7A7EBD26" w14:textId="77777777" w:rsidR="00174C9B" w:rsidRDefault="00174C9B" w:rsidP="00174C9B">
      <w:pPr>
        <w:bidi w:val="0"/>
        <w:spacing w:line="276" w:lineRule="auto"/>
        <w:ind w:left="1440" w:hanging="1440"/>
        <w:jc w:val="both"/>
        <w:rPr>
          <w:rFonts w:asciiTheme="minorBidi" w:hAnsiTheme="minorBidi" w:cstheme="minorBidi"/>
          <w:sz w:val="22"/>
          <w:szCs w:val="22"/>
          <w:lang w:eastAsia="he-IL"/>
        </w:rPr>
      </w:pPr>
    </w:p>
    <w:p w14:paraId="6A0F5F02" w14:textId="5FD15125" w:rsidR="00053D2F" w:rsidRDefault="00B5023E" w:rsidP="0093065A">
      <w:pPr>
        <w:bidi w:val="0"/>
        <w:spacing w:line="276" w:lineRule="auto"/>
        <w:ind w:left="1440" w:hanging="1440"/>
        <w:jc w:val="both"/>
        <w:rPr>
          <w:rFonts w:asciiTheme="minorBidi" w:hAnsiTheme="minorBidi" w:cstheme="minorBidi"/>
          <w:sz w:val="22"/>
          <w:szCs w:val="22"/>
          <w:lang w:eastAsia="he-IL"/>
        </w:rPr>
      </w:pPr>
      <w:r>
        <w:rPr>
          <w:rFonts w:asciiTheme="minorBidi" w:hAnsiTheme="minorBidi" w:cstheme="minorBidi"/>
          <w:sz w:val="22"/>
          <w:szCs w:val="22"/>
          <w:lang w:eastAsia="he-IL"/>
        </w:rPr>
        <w:t>2021</w:t>
      </w:r>
      <w:r>
        <w:rPr>
          <w:rFonts w:asciiTheme="minorBidi" w:hAnsiTheme="minorBidi" w:cstheme="minorBidi"/>
        </w:rPr>
        <w:tab/>
      </w:r>
      <w:r>
        <w:rPr>
          <w:rFonts w:asciiTheme="minorBidi" w:hAnsiTheme="minorBidi" w:cstheme="minorBidi"/>
          <w:sz w:val="22"/>
          <w:szCs w:val="22"/>
          <w:lang w:eastAsia="he-IL"/>
        </w:rPr>
        <w:t>T</w:t>
      </w:r>
      <w:r w:rsidRPr="00B5023E">
        <w:rPr>
          <w:rFonts w:asciiTheme="minorBidi" w:hAnsiTheme="minorBidi" w:cstheme="minorBidi"/>
          <w:sz w:val="22"/>
          <w:szCs w:val="22"/>
          <w:lang w:eastAsia="he-IL"/>
        </w:rPr>
        <w:t>op cited article</w:t>
      </w:r>
      <w:r>
        <w:rPr>
          <w:rFonts w:asciiTheme="minorBidi" w:hAnsiTheme="minorBidi" w:cstheme="minorBidi"/>
          <w:sz w:val="22"/>
          <w:szCs w:val="22"/>
          <w:lang w:eastAsia="he-IL"/>
        </w:rPr>
        <w:t xml:space="preserve"> - </w:t>
      </w:r>
      <w:r w:rsidRPr="00B5023E">
        <w:rPr>
          <w:rFonts w:asciiTheme="minorBidi" w:hAnsiTheme="minorBidi" w:cstheme="minorBidi"/>
          <w:sz w:val="22"/>
          <w:szCs w:val="22"/>
          <w:lang w:eastAsia="he-IL"/>
        </w:rPr>
        <w:t xml:space="preserve">Zreik, G., </w:t>
      </w:r>
      <w:r w:rsidRPr="00B5023E">
        <w:rPr>
          <w:rFonts w:asciiTheme="minorBidi" w:hAnsiTheme="minorBidi" w:cstheme="minorBidi"/>
          <w:b/>
          <w:bCs/>
          <w:sz w:val="22"/>
          <w:szCs w:val="22"/>
          <w:lang w:eastAsia="he-IL"/>
        </w:rPr>
        <w:t>Asraf</w:t>
      </w:r>
      <w:r w:rsidRPr="00B5023E">
        <w:rPr>
          <w:rFonts w:asciiTheme="minorBidi" w:hAnsiTheme="minorBidi" w:cstheme="minorBidi"/>
          <w:sz w:val="22"/>
          <w:szCs w:val="22"/>
          <w:lang w:eastAsia="he-IL"/>
        </w:rPr>
        <w:t>, K., Haimov, I., &amp; Tikotzky, L. (2021). Maternal perceptions of sleep problems among children and mothers during the coronavirus disease 2019 (COVID</w:t>
      </w:r>
      <w:r w:rsidRPr="00B5023E">
        <w:rPr>
          <w:rFonts w:ascii="Cambria Math" w:hAnsi="Cambria Math" w:cs="Cambria Math"/>
          <w:sz w:val="22"/>
          <w:szCs w:val="22"/>
          <w:lang w:eastAsia="he-IL"/>
        </w:rPr>
        <w:t>‐</w:t>
      </w:r>
      <w:r w:rsidRPr="00B5023E">
        <w:rPr>
          <w:rFonts w:asciiTheme="minorBidi" w:hAnsiTheme="minorBidi" w:cstheme="minorBidi"/>
          <w:sz w:val="22"/>
          <w:szCs w:val="22"/>
          <w:lang w:eastAsia="he-IL"/>
        </w:rPr>
        <w:t>19) pandemic in Israel. </w:t>
      </w:r>
      <w:r w:rsidRPr="00B5023E">
        <w:rPr>
          <w:rFonts w:asciiTheme="minorBidi" w:hAnsiTheme="minorBidi" w:cstheme="minorBidi"/>
          <w:i/>
          <w:iCs/>
          <w:sz w:val="22"/>
          <w:szCs w:val="22"/>
          <w:lang w:eastAsia="he-IL"/>
        </w:rPr>
        <w:t xml:space="preserve">Journal of </w:t>
      </w:r>
      <w:r w:rsidR="009D1968">
        <w:rPr>
          <w:rFonts w:asciiTheme="minorBidi" w:hAnsiTheme="minorBidi" w:cstheme="minorBidi"/>
          <w:i/>
          <w:iCs/>
          <w:sz w:val="22"/>
          <w:szCs w:val="22"/>
          <w:lang w:eastAsia="he-IL"/>
        </w:rPr>
        <w:t>S</w:t>
      </w:r>
      <w:r w:rsidRPr="00B5023E">
        <w:rPr>
          <w:rFonts w:asciiTheme="minorBidi" w:hAnsiTheme="minorBidi" w:cstheme="minorBidi"/>
          <w:i/>
          <w:iCs/>
          <w:sz w:val="22"/>
          <w:szCs w:val="22"/>
          <w:lang w:eastAsia="he-IL"/>
        </w:rPr>
        <w:t xml:space="preserve">leep </w:t>
      </w:r>
      <w:r w:rsidR="009D1968">
        <w:rPr>
          <w:rFonts w:asciiTheme="minorBidi" w:hAnsiTheme="minorBidi" w:cstheme="minorBidi"/>
          <w:i/>
          <w:iCs/>
          <w:sz w:val="22"/>
          <w:szCs w:val="22"/>
          <w:lang w:eastAsia="he-IL"/>
        </w:rPr>
        <w:t>R</w:t>
      </w:r>
      <w:r w:rsidRPr="00B5023E">
        <w:rPr>
          <w:rFonts w:asciiTheme="minorBidi" w:hAnsiTheme="minorBidi" w:cstheme="minorBidi"/>
          <w:i/>
          <w:iCs/>
          <w:sz w:val="22"/>
          <w:szCs w:val="22"/>
          <w:lang w:eastAsia="he-IL"/>
        </w:rPr>
        <w:t>esearch</w:t>
      </w:r>
      <w:r w:rsidRPr="00B5023E">
        <w:rPr>
          <w:rFonts w:asciiTheme="minorBidi" w:hAnsiTheme="minorBidi" w:cstheme="minorBidi"/>
          <w:sz w:val="22"/>
          <w:szCs w:val="22"/>
          <w:lang w:eastAsia="he-IL"/>
        </w:rPr>
        <w:t>, </w:t>
      </w:r>
      <w:r w:rsidRPr="00B5023E">
        <w:rPr>
          <w:rFonts w:asciiTheme="minorBidi" w:hAnsiTheme="minorBidi" w:cstheme="minorBidi"/>
          <w:i/>
          <w:iCs/>
          <w:sz w:val="22"/>
          <w:szCs w:val="22"/>
          <w:lang w:eastAsia="he-IL"/>
        </w:rPr>
        <w:t>30</w:t>
      </w:r>
      <w:r w:rsidRPr="00B5023E">
        <w:rPr>
          <w:rFonts w:asciiTheme="minorBidi" w:hAnsiTheme="minorBidi" w:cstheme="minorBidi"/>
          <w:sz w:val="22"/>
          <w:szCs w:val="22"/>
          <w:lang w:eastAsia="he-IL"/>
        </w:rPr>
        <w:t>(1), e13201.</w:t>
      </w:r>
    </w:p>
    <w:p w14:paraId="761352B7" w14:textId="77777777" w:rsidR="00174C9B" w:rsidRDefault="00174C9B" w:rsidP="00174C9B">
      <w:pPr>
        <w:bidi w:val="0"/>
        <w:spacing w:line="276" w:lineRule="auto"/>
        <w:ind w:left="1440" w:hanging="1440"/>
        <w:jc w:val="both"/>
        <w:rPr>
          <w:rFonts w:asciiTheme="minorBidi" w:hAnsiTheme="minorBidi" w:cstheme="minorBidi"/>
          <w:sz w:val="22"/>
          <w:szCs w:val="22"/>
          <w:lang w:eastAsia="he-IL"/>
        </w:rPr>
      </w:pPr>
    </w:p>
    <w:p w14:paraId="1EA1165A" w14:textId="104B1C74" w:rsidR="00B5023E" w:rsidRDefault="00B5023E" w:rsidP="00053D2F">
      <w:pPr>
        <w:bidi w:val="0"/>
        <w:spacing w:line="276" w:lineRule="auto"/>
        <w:ind w:left="1440" w:hanging="1440"/>
        <w:jc w:val="both"/>
        <w:rPr>
          <w:rFonts w:asciiTheme="minorBidi" w:hAnsiTheme="minorBidi" w:cstheme="minorBidi"/>
          <w:sz w:val="22"/>
          <w:szCs w:val="22"/>
        </w:rPr>
      </w:pPr>
      <w:r w:rsidRPr="00B5023E">
        <w:rPr>
          <w:rFonts w:asciiTheme="minorBidi" w:hAnsiTheme="minorBidi" w:cstheme="minorBidi"/>
          <w:sz w:val="22"/>
          <w:szCs w:val="22"/>
          <w:rtl/>
          <w:lang w:eastAsia="he-IL"/>
        </w:rPr>
        <w:t>‏</w:t>
      </w:r>
      <w:r w:rsidR="00053D2F">
        <w:rPr>
          <w:rFonts w:asciiTheme="minorBidi" w:hAnsiTheme="minorBidi" w:cstheme="minorBidi"/>
          <w:sz w:val="22"/>
          <w:szCs w:val="22"/>
          <w:lang w:eastAsia="he-IL"/>
        </w:rPr>
        <w:t>2021</w:t>
      </w:r>
      <w:r w:rsidR="00053D2F">
        <w:rPr>
          <w:rFonts w:asciiTheme="minorBidi" w:hAnsiTheme="minorBidi" w:cstheme="minorBidi"/>
          <w:sz w:val="22"/>
          <w:szCs w:val="22"/>
        </w:rPr>
        <w:t xml:space="preserve">                Best poster award in the </w:t>
      </w:r>
      <w:r w:rsidR="00053D2F" w:rsidRPr="0008722B">
        <w:rPr>
          <w:rFonts w:asciiTheme="minorBidi" w:hAnsiTheme="minorBidi" w:cstheme="minorBidi"/>
          <w:sz w:val="22"/>
          <w:szCs w:val="22"/>
        </w:rPr>
        <w:t xml:space="preserve">Israeli Society of Biological Psychiatry </w:t>
      </w:r>
      <w:r w:rsidR="00053D2F">
        <w:rPr>
          <w:rFonts w:asciiTheme="minorBidi" w:hAnsiTheme="minorBidi" w:cstheme="minorBidi"/>
          <w:sz w:val="22"/>
          <w:szCs w:val="22"/>
        </w:rPr>
        <w:t>(</w:t>
      </w:r>
      <w:r w:rsidR="00053D2F" w:rsidRPr="0008722B">
        <w:rPr>
          <w:rFonts w:asciiTheme="minorBidi" w:hAnsiTheme="minorBidi" w:cstheme="minorBidi"/>
          <w:sz w:val="22"/>
          <w:szCs w:val="22"/>
        </w:rPr>
        <w:t>ISBP</w:t>
      </w:r>
      <w:r w:rsidR="00053D2F">
        <w:rPr>
          <w:rFonts w:asciiTheme="minorBidi" w:hAnsiTheme="minorBidi" w:cstheme="minorBidi"/>
          <w:sz w:val="22"/>
          <w:szCs w:val="22"/>
        </w:rPr>
        <w:t>) conference.</w:t>
      </w:r>
    </w:p>
    <w:p w14:paraId="2034A215" w14:textId="77777777" w:rsidR="00174C9B" w:rsidRDefault="00174C9B" w:rsidP="00174C9B">
      <w:pPr>
        <w:bidi w:val="0"/>
        <w:spacing w:line="276" w:lineRule="auto"/>
        <w:ind w:left="1440" w:hanging="1440"/>
        <w:jc w:val="both"/>
        <w:rPr>
          <w:rFonts w:asciiTheme="minorBidi" w:hAnsiTheme="minorBidi" w:cstheme="minorBidi"/>
          <w:sz w:val="22"/>
          <w:szCs w:val="22"/>
        </w:rPr>
      </w:pPr>
    </w:p>
    <w:p w14:paraId="517495C8" w14:textId="40DA756A" w:rsidR="00B20BBB" w:rsidRDefault="00D61FA7" w:rsidP="00B5023E">
      <w:pPr>
        <w:bidi w:val="0"/>
        <w:spacing w:line="276" w:lineRule="auto"/>
        <w:ind w:left="1440" w:hanging="1440"/>
        <w:jc w:val="both"/>
        <w:rPr>
          <w:rFonts w:asciiTheme="minorBidi" w:hAnsiTheme="minorBidi" w:cstheme="minorBidi"/>
          <w:sz w:val="22"/>
          <w:szCs w:val="22"/>
        </w:rPr>
      </w:pPr>
      <w:r>
        <w:rPr>
          <w:rFonts w:asciiTheme="minorBidi" w:hAnsiTheme="minorBidi" w:cstheme="minorBidi"/>
          <w:sz w:val="22"/>
          <w:szCs w:val="22"/>
          <w:lang w:eastAsia="he-IL"/>
        </w:rPr>
        <w:t>2020</w:t>
      </w:r>
      <w:r w:rsidR="00B20BBB">
        <w:rPr>
          <w:rFonts w:asciiTheme="minorBidi" w:hAnsiTheme="minorBidi" w:cstheme="minorBidi"/>
        </w:rPr>
        <w:tab/>
      </w:r>
      <w:r w:rsidR="00B97CF7">
        <w:rPr>
          <w:rFonts w:asciiTheme="minorBidi" w:hAnsiTheme="minorBidi" w:cstheme="minorBidi"/>
          <w:sz w:val="22"/>
          <w:szCs w:val="22"/>
        </w:rPr>
        <w:t xml:space="preserve">Excellence </w:t>
      </w:r>
      <w:r>
        <w:rPr>
          <w:rFonts w:asciiTheme="minorBidi" w:hAnsiTheme="minorBidi" w:cstheme="minorBidi"/>
          <w:sz w:val="22"/>
          <w:szCs w:val="22"/>
        </w:rPr>
        <w:t>scholarship for Ph.D. studies</w:t>
      </w:r>
      <w:r w:rsidR="00B97CF7">
        <w:rPr>
          <w:rFonts w:asciiTheme="minorBidi" w:hAnsiTheme="minorBidi" w:cstheme="minorBidi"/>
          <w:sz w:val="22"/>
          <w:szCs w:val="22"/>
        </w:rPr>
        <w:t xml:space="preserve">, </w:t>
      </w:r>
      <w:r w:rsidR="00802022" w:rsidRPr="00D61FA7">
        <w:rPr>
          <w:rFonts w:asciiTheme="minorBidi" w:hAnsiTheme="minorBidi" w:cstheme="minorBidi"/>
          <w:sz w:val="22"/>
          <w:szCs w:val="22"/>
        </w:rPr>
        <w:t>Graduate Studies Authority, Haifa University</w:t>
      </w:r>
      <w:r w:rsidR="00B97CF7">
        <w:rPr>
          <w:rFonts w:asciiTheme="minorBidi" w:hAnsiTheme="minorBidi" w:cstheme="minorBidi"/>
          <w:sz w:val="22"/>
          <w:szCs w:val="22"/>
        </w:rPr>
        <w:t>, Israel</w:t>
      </w:r>
      <w:r w:rsidR="00F94C44">
        <w:rPr>
          <w:rFonts w:asciiTheme="minorBidi" w:hAnsiTheme="minorBidi" w:cstheme="minorBidi"/>
          <w:sz w:val="22"/>
          <w:szCs w:val="22"/>
        </w:rPr>
        <w:t>.</w:t>
      </w:r>
    </w:p>
    <w:p w14:paraId="4DD8FA43" w14:textId="77777777" w:rsidR="00174C9B" w:rsidRDefault="00174C9B" w:rsidP="00174C9B">
      <w:pPr>
        <w:bidi w:val="0"/>
        <w:spacing w:line="276" w:lineRule="auto"/>
        <w:ind w:left="1440" w:hanging="1440"/>
        <w:jc w:val="both"/>
        <w:rPr>
          <w:rFonts w:asciiTheme="minorBidi" w:hAnsiTheme="minorBidi" w:cstheme="minorBidi"/>
          <w:sz w:val="22"/>
          <w:szCs w:val="22"/>
        </w:rPr>
      </w:pPr>
    </w:p>
    <w:p w14:paraId="19B449F6" w14:textId="4A69331B" w:rsidR="003B1EA4" w:rsidRDefault="003B1EA4" w:rsidP="003B1EA4">
      <w:pPr>
        <w:bidi w:val="0"/>
        <w:spacing w:line="276" w:lineRule="auto"/>
        <w:ind w:left="1440" w:hanging="1440"/>
        <w:jc w:val="both"/>
        <w:rPr>
          <w:rFonts w:asciiTheme="minorBidi" w:hAnsiTheme="minorBidi" w:cstheme="minorBidi"/>
          <w:sz w:val="22"/>
          <w:szCs w:val="22"/>
        </w:rPr>
      </w:pPr>
      <w:r>
        <w:rPr>
          <w:rFonts w:asciiTheme="minorBidi" w:hAnsiTheme="minorBidi" w:cstheme="minorBidi"/>
          <w:sz w:val="22"/>
          <w:szCs w:val="22"/>
          <w:lang w:eastAsia="he-IL"/>
        </w:rPr>
        <w:t>2020</w:t>
      </w:r>
      <w:r>
        <w:rPr>
          <w:rFonts w:asciiTheme="minorBidi" w:hAnsiTheme="minorBidi" w:cstheme="minorBidi"/>
        </w:rPr>
        <w:tab/>
      </w:r>
      <w:r w:rsidRPr="00D61FA7">
        <w:rPr>
          <w:rFonts w:asciiTheme="minorBidi" w:hAnsiTheme="minorBidi" w:cstheme="minorBidi"/>
          <w:sz w:val="22"/>
          <w:szCs w:val="22"/>
        </w:rPr>
        <w:t>M.A</w:t>
      </w:r>
      <w:r>
        <w:rPr>
          <w:rFonts w:asciiTheme="minorBidi" w:hAnsiTheme="minorBidi" w:cstheme="minorBidi"/>
          <w:sz w:val="22"/>
          <w:szCs w:val="22"/>
        </w:rPr>
        <w:t xml:space="preserve"> degree – </w:t>
      </w:r>
      <w:r w:rsidR="00FA5EE0" w:rsidRPr="00FA5EE0">
        <w:rPr>
          <w:rFonts w:asciiTheme="minorBidi" w:hAnsiTheme="minorBidi" w:cstheme="minorBidi"/>
          <w:sz w:val="22"/>
          <w:szCs w:val="22"/>
        </w:rPr>
        <w:t>Dean's list</w:t>
      </w:r>
      <w:r w:rsidR="00F94C44">
        <w:rPr>
          <w:rFonts w:asciiTheme="minorBidi" w:hAnsiTheme="minorBidi" w:cstheme="minorBidi"/>
          <w:sz w:val="22"/>
          <w:szCs w:val="22"/>
        </w:rPr>
        <w:t>.</w:t>
      </w:r>
    </w:p>
    <w:p w14:paraId="310D9326" w14:textId="77777777" w:rsidR="00174C9B" w:rsidRDefault="00174C9B" w:rsidP="00174C9B">
      <w:pPr>
        <w:bidi w:val="0"/>
        <w:spacing w:line="276" w:lineRule="auto"/>
        <w:ind w:left="1440" w:hanging="1440"/>
        <w:jc w:val="both"/>
        <w:rPr>
          <w:rFonts w:asciiTheme="minorBidi" w:hAnsiTheme="minorBidi" w:cstheme="minorBidi"/>
          <w:sz w:val="22"/>
          <w:szCs w:val="22"/>
        </w:rPr>
      </w:pPr>
    </w:p>
    <w:p w14:paraId="106B8A7B" w14:textId="183BD50E" w:rsidR="00B200E9" w:rsidRDefault="00D61FA7" w:rsidP="007C7D6C">
      <w:pPr>
        <w:bidi w:val="0"/>
        <w:spacing w:line="276" w:lineRule="auto"/>
        <w:ind w:left="1440" w:hanging="1440"/>
        <w:rPr>
          <w:rFonts w:asciiTheme="minorBidi" w:hAnsiTheme="minorBidi" w:cstheme="minorBidi"/>
          <w:sz w:val="22"/>
          <w:szCs w:val="22"/>
        </w:rPr>
      </w:pPr>
      <w:r>
        <w:rPr>
          <w:rFonts w:asciiTheme="minorBidi" w:hAnsiTheme="minorBidi" w:cstheme="minorBidi"/>
          <w:sz w:val="22"/>
          <w:szCs w:val="22"/>
          <w:lang w:eastAsia="he-IL"/>
        </w:rPr>
        <w:t>2019</w:t>
      </w:r>
      <w:r w:rsidR="00B200E9">
        <w:rPr>
          <w:rFonts w:asciiTheme="minorBidi" w:hAnsiTheme="minorBidi" w:cstheme="minorBidi"/>
        </w:rPr>
        <w:tab/>
      </w:r>
      <w:r w:rsidRPr="00D61FA7">
        <w:rPr>
          <w:rFonts w:asciiTheme="minorBidi" w:hAnsiTheme="minorBidi" w:cstheme="minorBidi"/>
          <w:sz w:val="22"/>
          <w:szCs w:val="22"/>
        </w:rPr>
        <w:t>Second-year M.A excellence scholarship, Graduate Studies Authority, Haifa University</w:t>
      </w:r>
      <w:r w:rsidR="00802022">
        <w:rPr>
          <w:rFonts w:asciiTheme="minorBidi" w:hAnsiTheme="minorBidi" w:cstheme="minorBidi"/>
          <w:sz w:val="22"/>
          <w:szCs w:val="22"/>
        </w:rPr>
        <w:t>, Israel</w:t>
      </w:r>
      <w:r w:rsidR="00F94C44">
        <w:rPr>
          <w:rFonts w:asciiTheme="minorBidi" w:hAnsiTheme="minorBidi" w:cstheme="minorBidi"/>
          <w:sz w:val="22"/>
          <w:szCs w:val="22"/>
        </w:rPr>
        <w:t>.</w:t>
      </w:r>
    </w:p>
    <w:p w14:paraId="63ACDADC" w14:textId="77777777" w:rsidR="00D37026" w:rsidRDefault="00D37026" w:rsidP="00D37026">
      <w:pPr>
        <w:bidi w:val="0"/>
        <w:spacing w:line="276" w:lineRule="auto"/>
        <w:ind w:left="1440" w:hanging="1440"/>
        <w:rPr>
          <w:rFonts w:asciiTheme="minorBidi" w:hAnsiTheme="minorBidi" w:cstheme="minorBidi"/>
          <w:sz w:val="22"/>
          <w:szCs w:val="22"/>
        </w:rPr>
      </w:pPr>
    </w:p>
    <w:p w14:paraId="4D92409B" w14:textId="77777777" w:rsidR="00D37026" w:rsidRDefault="00D37026" w:rsidP="00D37026">
      <w:pPr>
        <w:bidi w:val="0"/>
        <w:spacing w:line="276" w:lineRule="auto"/>
        <w:ind w:left="1440" w:hanging="1440"/>
        <w:rPr>
          <w:rFonts w:asciiTheme="minorBidi" w:hAnsiTheme="minorBidi" w:cstheme="minorBidi"/>
          <w:sz w:val="22"/>
          <w:szCs w:val="22"/>
        </w:rPr>
      </w:pPr>
    </w:p>
    <w:p w14:paraId="1371E4B1" w14:textId="77777777" w:rsidR="00D37026" w:rsidRDefault="00D37026" w:rsidP="00D37026">
      <w:pPr>
        <w:bidi w:val="0"/>
        <w:spacing w:line="276" w:lineRule="auto"/>
        <w:ind w:left="1440" w:hanging="1440"/>
        <w:rPr>
          <w:rFonts w:asciiTheme="minorBidi" w:hAnsiTheme="minorBidi" w:cstheme="minorBidi"/>
          <w:sz w:val="22"/>
          <w:szCs w:val="22"/>
        </w:rPr>
      </w:pPr>
    </w:p>
    <w:p w14:paraId="40EDF979" w14:textId="77777777" w:rsidR="00D37026" w:rsidRDefault="00D37026" w:rsidP="00D37026">
      <w:pPr>
        <w:bidi w:val="0"/>
        <w:spacing w:line="276" w:lineRule="auto"/>
        <w:ind w:left="1440" w:hanging="1440"/>
        <w:rPr>
          <w:rFonts w:asciiTheme="minorBidi" w:hAnsiTheme="minorBidi" w:cstheme="minorBidi"/>
          <w:sz w:val="22"/>
          <w:szCs w:val="22"/>
        </w:rPr>
      </w:pPr>
    </w:p>
    <w:p w14:paraId="01DD6DF7" w14:textId="77777777" w:rsidR="00D37026" w:rsidRDefault="00D37026" w:rsidP="00D37026">
      <w:pPr>
        <w:bidi w:val="0"/>
        <w:spacing w:line="276" w:lineRule="auto"/>
        <w:ind w:left="1440" w:hanging="1440"/>
        <w:rPr>
          <w:rFonts w:asciiTheme="minorBidi" w:hAnsiTheme="minorBidi" w:cstheme="minorBidi"/>
          <w:sz w:val="22"/>
          <w:szCs w:val="22"/>
        </w:rPr>
      </w:pPr>
    </w:p>
    <w:p w14:paraId="2184E8B7" w14:textId="77777777" w:rsidR="00D37026" w:rsidRDefault="00D37026" w:rsidP="00D37026">
      <w:pPr>
        <w:bidi w:val="0"/>
        <w:spacing w:line="276" w:lineRule="auto"/>
        <w:ind w:left="1440" w:hanging="1440"/>
        <w:rPr>
          <w:rFonts w:asciiTheme="minorBidi" w:hAnsiTheme="minorBidi" w:cstheme="minorBidi"/>
          <w:sz w:val="22"/>
          <w:szCs w:val="22"/>
        </w:rPr>
      </w:pPr>
    </w:p>
    <w:p w14:paraId="7C6E6567" w14:textId="77777777" w:rsidR="007F4BC7" w:rsidRPr="00540312" w:rsidRDefault="00951CC5" w:rsidP="007C7D6C">
      <w:pPr>
        <w:numPr>
          <w:ilvl w:val="0"/>
          <w:numId w:val="1"/>
        </w:numPr>
        <w:bidi w:val="0"/>
        <w:spacing w:before="480" w:after="240"/>
        <w:ind w:hanging="720"/>
        <w:rPr>
          <w:rFonts w:asciiTheme="minorBidi" w:hAnsiTheme="minorBidi" w:cstheme="minorBidi"/>
          <w:b/>
          <w:bCs/>
          <w:sz w:val="28"/>
          <w:szCs w:val="28"/>
          <w:u w:val="single"/>
        </w:rPr>
      </w:pPr>
      <w:r w:rsidRPr="00540312">
        <w:rPr>
          <w:rFonts w:asciiTheme="minorBidi" w:hAnsiTheme="minorBidi" w:cstheme="minorBidi"/>
          <w:b/>
          <w:bCs/>
          <w:sz w:val="28"/>
          <w:szCs w:val="28"/>
          <w:u w:val="single"/>
        </w:rPr>
        <w:t>Teaching</w:t>
      </w:r>
    </w:p>
    <w:p w14:paraId="2EEDB0DC" w14:textId="71432346" w:rsidR="005F5BAA" w:rsidRPr="005F5BAA" w:rsidRDefault="009D49E0" w:rsidP="005F5BAA">
      <w:pPr>
        <w:pStyle w:val="ab"/>
        <w:numPr>
          <w:ilvl w:val="0"/>
          <w:numId w:val="7"/>
        </w:numPr>
        <w:bidi w:val="0"/>
        <w:spacing w:after="360" w:line="276" w:lineRule="auto"/>
        <w:ind w:left="714" w:hanging="357"/>
        <w:rPr>
          <w:rFonts w:asciiTheme="minorBidi" w:hAnsiTheme="minorBidi" w:cstheme="minorBidi"/>
          <w:lang w:eastAsia="he-IL"/>
        </w:rPr>
      </w:pPr>
      <w:r w:rsidRPr="00540312">
        <w:rPr>
          <w:rFonts w:asciiTheme="minorBidi" w:hAnsiTheme="minorBidi" w:cstheme="minorBidi"/>
          <w:b/>
          <w:bCs/>
          <w:lang w:eastAsia="he-IL"/>
        </w:rPr>
        <w:t>Courses Taught in Recent Years</w:t>
      </w:r>
      <w:r w:rsidR="004E06A7" w:rsidRPr="004E06A7">
        <w:rPr>
          <w:rFonts w:asciiTheme="minorBidi" w:hAnsiTheme="minorBidi" w:cstheme="minorBidi"/>
          <w:b/>
          <w:bCs/>
          <w:lang w:eastAsia="he-IL"/>
        </w:rPr>
        <w:t xml:space="preserve">: </w:t>
      </w:r>
      <w:r w:rsidR="004E06A7" w:rsidRPr="004E06A7">
        <w:rPr>
          <w:rFonts w:asciiTheme="minorBidi" w:hAnsiTheme="minorBidi" w:cstheme="minorBidi"/>
          <w:lang w:eastAsia="he-IL"/>
        </w:rPr>
        <w:t>Average teaching load- 1</w:t>
      </w:r>
      <w:r w:rsidR="00775F55">
        <w:rPr>
          <w:rFonts w:asciiTheme="minorBidi" w:hAnsiTheme="minorBidi" w:cstheme="minorBidi"/>
          <w:lang w:eastAsia="he-IL"/>
        </w:rPr>
        <w:t xml:space="preserve">0 </w:t>
      </w:r>
      <w:r w:rsidR="004E06A7" w:rsidRPr="004E06A7">
        <w:rPr>
          <w:rFonts w:asciiTheme="minorBidi" w:hAnsiTheme="minorBidi" w:cstheme="minorBidi"/>
          <w:lang w:eastAsia="he-IL"/>
        </w:rPr>
        <w:t>classroom hrs</w:t>
      </w:r>
      <w:r w:rsidR="00B41C76">
        <w:rPr>
          <w:rFonts w:asciiTheme="minorBidi" w:hAnsiTheme="minorBidi" w:cstheme="minorBidi"/>
          <w:lang w:eastAsia="he-IL"/>
        </w:rPr>
        <w:t>.</w:t>
      </w:r>
      <w:r w:rsidR="004E06A7" w:rsidRPr="004E06A7">
        <w:rPr>
          <w:rFonts w:asciiTheme="minorBidi" w:hAnsiTheme="minorBidi" w:cstheme="minorBidi"/>
          <w:lang w:eastAsia="he-IL"/>
        </w:rPr>
        <w:t>/week at YVC</w:t>
      </w:r>
      <w:r w:rsidR="005F5BAA">
        <w:rPr>
          <w:rFonts w:asciiTheme="minorBidi" w:hAnsiTheme="minorBidi" w:cstheme="minorBidi"/>
          <w:lang w:eastAsia="he-IL"/>
        </w:rPr>
        <w:t>, as Teacher assistant</w:t>
      </w:r>
      <w:r w:rsidR="008A2946">
        <w:rPr>
          <w:rFonts w:asciiTheme="minorBidi" w:hAnsiTheme="minorBidi" w:cstheme="minorBidi"/>
          <w:lang w:eastAsia="he-IL"/>
        </w:rPr>
        <w:t xml:space="preserve"> (unless stated otherwise)</w:t>
      </w:r>
      <w:r w:rsidR="005F5BAA">
        <w:rPr>
          <w:rFonts w:asciiTheme="minorBidi" w:hAnsiTheme="minorBidi" w:cstheme="minorBidi"/>
          <w:lang w:eastAsia="he-IL"/>
        </w:rPr>
        <w:t>.</w:t>
      </w:r>
    </w:p>
    <w:tbl>
      <w:tblPr>
        <w:bidiVisual/>
        <w:tblW w:w="8356" w:type="dxa"/>
        <w:tblInd w:w="1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5"/>
        <w:gridCol w:w="2126"/>
        <w:gridCol w:w="1913"/>
        <w:gridCol w:w="2056"/>
        <w:gridCol w:w="986"/>
      </w:tblGrid>
      <w:tr w:rsidR="003B076C" w:rsidRPr="00792AD1" w14:paraId="4ECFD4FF" w14:textId="77777777" w:rsidTr="00BF39E7">
        <w:trPr>
          <w:trHeight w:val="661"/>
        </w:trPr>
        <w:tc>
          <w:tcPr>
            <w:tcW w:w="1275" w:type="dxa"/>
          </w:tcPr>
          <w:p w14:paraId="5BCC7F08" w14:textId="77777777" w:rsidR="003B076C" w:rsidRPr="00792AD1" w:rsidRDefault="003B076C" w:rsidP="00831DA1">
            <w:pPr>
              <w:bidi w:val="0"/>
              <w:spacing w:after="200"/>
              <w:rPr>
                <w:rFonts w:asciiTheme="minorBidi" w:hAnsiTheme="minorBidi" w:cstheme="minorBidi"/>
                <w:b/>
                <w:bCs/>
                <w:sz w:val="22"/>
                <w:szCs w:val="22"/>
              </w:rPr>
            </w:pPr>
            <w:bookmarkStart w:id="1" w:name="_Hlk127614615"/>
            <w:r w:rsidRPr="00792AD1">
              <w:rPr>
                <w:rFonts w:asciiTheme="minorBidi" w:hAnsiTheme="minorBidi" w:cstheme="minorBidi"/>
                <w:b/>
                <w:bCs/>
                <w:sz w:val="22"/>
                <w:szCs w:val="22"/>
              </w:rPr>
              <w:t>Number of Students</w:t>
            </w:r>
          </w:p>
        </w:tc>
        <w:tc>
          <w:tcPr>
            <w:tcW w:w="2126" w:type="dxa"/>
          </w:tcPr>
          <w:p w14:paraId="4F323909" w14:textId="77777777" w:rsidR="003B076C" w:rsidRPr="00792AD1" w:rsidRDefault="003B076C" w:rsidP="00831DA1">
            <w:pPr>
              <w:bidi w:val="0"/>
              <w:spacing w:after="200"/>
              <w:rPr>
                <w:rFonts w:asciiTheme="minorBidi" w:hAnsiTheme="minorBidi" w:cstheme="minorBidi"/>
                <w:b/>
                <w:bCs/>
                <w:sz w:val="22"/>
                <w:szCs w:val="22"/>
              </w:rPr>
            </w:pPr>
            <w:r w:rsidRPr="00792AD1">
              <w:rPr>
                <w:rFonts w:asciiTheme="minorBidi" w:hAnsiTheme="minorBidi" w:cstheme="minorBidi"/>
                <w:b/>
                <w:bCs/>
                <w:sz w:val="22"/>
                <w:szCs w:val="22"/>
              </w:rPr>
              <w:t>Degree</w:t>
            </w:r>
          </w:p>
          <w:p w14:paraId="54C2F405" w14:textId="77777777" w:rsidR="003B076C" w:rsidRPr="00792AD1" w:rsidRDefault="003B076C" w:rsidP="00831DA1">
            <w:pPr>
              <w:bidi w:val="0"/>
              <w:spacing w:after="200"/>
              <w:rPr>
                <w:rFonts w:asciiTheme="minorBidi" w:hAnsiTheme="minorBidi" w:cstheme="minorBidi"/>
                <w:b/>
                <w:bCs/>
                <w:sz w:val="22"/>
                <w:szCs w:val="22"/>
                <w:rtl/>
              </w:rPr>
            </w:pPr>
          </w:p>
        </w:tc>
        <w:tc>
          <w:tcPr>
            <w:tcW w:w="1913" w:type="dxa"/>
          </w:tcPr>
          <w:p w14:paraId="56185748" w14:textId="77777777" w:rsidR="003B076C" w:rsidRPr="00792AD1" w:rsidRDefault="003B076C" w:rsidP="00831DA1">
            <w:pPr>
              <w:bidi w:val="0"/>
              <w:spacing w:after="200"/>
              <w:rPr>
                <w:rFonts w:asciiTheme="minorBidi" w:hAnsiTheme="minorBidi" w:cstheme="minorBidi"/>
                <w:b/>
                <w:bCs/>
                <w:sz w:val="22"/>
                <w:szCs w:val="22"/>
              </w:rPr>
            </w:pPr>
            <w:r w:rsidRPr="00792AD1">
              <w:rPr>
                <w:rFonts w:asciiTheme="minorBidi" w:hAnsiTheme="minorBidi" w:cstheme="minorBidi"/>
                <w:b/>
                <w:bCs/>
                <w:sz w:val="22"/>
                <w:szCs w:val="22"/>
              </w:rPr>
              <w:t xml:space="preserve">Type of Course </w:t>
            </w:r>
          </w:p>
          <w:p w14:paraId="7ED93B78" w14:textId="77777777" w:rsidR="003B076C" w:rsidRPr="00792AD1" w:rsidRDefault="003B076C" w:rsidP="00831DA1">
            <w:pPr>
              <w:bidi w:val="0"/>
              <w:spacing w:after="200"/>
              <w:rPr>
                <w:rFonts w:asciiTheme="minorBidi" w:hAnsiTheme="minorBidi" w:cstheme="minorBidi"/>
                <w:b/>
                <w:bCs/>
                <w:sz w:val="22"/>
                <w:szCs w:val="22"/>
              </w:rPr>
            </w:pPr>
          </w:p>
        </w:tc>
        <w:tc>
          <w:tcPr>
            <w:tcW w:w="2056" w:type="dxa"/>
          </w:tcPr>
          <w:p w14:paraId="6ECB7462" w14:textId="77777777" w:rsidR="003B076C" w:rsidRPr="00792AD1" w:rsidRDefault="003B076C" w:rsidP="00831DA1">
            <w:pPr>
              <w:bidi w:val="0"/>
              <w:spacing w:after="200"/>
              <w:jc w:val="both"/>
              <w:rPr>
                <w:rFonts w:asciiTheme="minorBidi" w:hAnsiTheme="minorBidi" w:cstheme="minorBidi"/>
                <w:b/>
                <w:bCs/>
                <w:sz w:val="22"/>
                <w:szCs w:val="22"/>
              </w:rPr>
            </w:pPr>
            <w:r w:rsidRPr="00792AD1">
              <w:rPr>
                <w:rFonts w:asciiTheme="minorBidi" w:hAnsiTheme="minorBidi" w:cstheme="minorBidi"/>
                <w:b/>
                <w:bCs/>
                <w:sz w:val="22"/>
                <w:szCs w:val="22"/>
              </w:rPr>
              <w:t>Name of Course</w:t>
            </w:r>
          </w:p>
        </w:tc>
        <w:tc>
          <w:tcPr>
            <w:tcW w:w="986" w:type="dxa"/>
          </w:tcPr>
          <w:p w14:paraId="0E3CD54E" w14:textId="77777777" w:rsidR="003B076C" w:rsidRPr="00792AD1" w:rsidRDefault="003B076C" w:rsidP="00831DA1">
            <w:pPr>
              <w:bidi w:val="0"/>
              <w:spacing w:after="200"/>
              <w:rPr>
                <w:rFonts w:asciiTheme="minorBidi" w:hAnsiTheme="minorBidi" w:cstheme="minorBidi"/>
                <w:b/>
                <w:bCs/>
                <w:sz w:val="22"/>
                <w:szCs w:val="22"/>
              </w:rPr>
            </w:pPr>
            <w:r w:rsidRPr="00792AD1">
              <w:rPr>
                <w:rFonts w:asciiTheme="minorBidi" w:hAnsiTheme="minorBidi" w:cstheme="minorBidi"/>
                <w:b/>
                <w:bCs/>
                <w:sz w:val="22"/>
                <w:szCs w:val="22"/>
              </w:rPr>
              <w:t>Year</w:t>
            </w:r>
          </w:p>
        </w:tc>
      </w:tr>
      <w:tr w:rsidR="00333890" w:rsidRPr="00792AD1" w14:paraId="442CE890" w14:textId="77777777" w:rsidTr="00BF39E7">
        <w:trPr>
          <w:trHeight w:val="488"/>
        </w:trPr>
        <w:tc>
          <w:tcPr>
            <w:tcW w:w="1275" w:type="dxa"/>
          </w:tcPr>
          <w:p w14:paraId="7A22E610" w14:textId="7391CDCF" w:rsidR="00333890" w:rsidRDefault="00333890" w:rsidP="00333890">
            <w:pPr>
              <w:bidi w:val="0"/>
              <w:spacing w:after="200"/>
              <w:jc w:val="center"/>
              <w:rPr>
                <w:rFonts w:asciiTheme="minorBidi" w:hAnsiTheme="minorBidi" w:cstheme="minorBidi"/>
                <w:sz w:val="22"/>
                <w:szCs w:val="22"/>
                <w:rtl/>
              </w:rPr>
            </w:pPr>
            <w:r>
              <w:rPr>
                <w:rFonts w:asciiTheme="minorBidi" w:hAnsiTheme="minorBidi" w:cstheme="minorBidi" w:hint="cs"/>
                <w:sz w:val="22"/>
                <w:szCs w:val="22"/>
                <w:rtl/>
              </w:rPr>
              <w:t>60</w:t>
            </w:r>
            <w:r w:rsidRPr="00540312">
              <w:rPr>
                <w:rFonts w:asciiTheme="minorBidi" w:hAnsiTheme="minorBidi" w:cstheme="minorBidi"/>
                <w:sz w:val="22"/>
                <w:szCs w:val="22"/>
                <w:rtl/>
              </w:rPr>
              <w:t>~</w:t>
            </w:r>
          </w:p>
        </w:tc>
        <w:tc>
          <w:tcPr>
            <w:tcW w:w="2126" w:type="dxa"/>
          </w:tcPr>
          <w:p w14:paraId="1211C4BC" w14:textId="77777777" w:rsidR="00333890" w:rsidRPr="00792AD1" w:rsidRDefault="00333890" w:rsidP="00333890">
            <w:pPr>
              <w:bidi w:val="0"/>
              <w:spacing w:after="60" w:line="276" w:lineRule="auto"/>
              <w:jc w:val="center"/>
              <w:rPr>
                <w:rFonts w:asciiTheme="minorBidi" w:hAnsiTheme="minorBidi" w:cstheme="minorBidi"/>
                <w:sz w:val="22"/>
                <w:szCs w:val="22"/>
              </w:rPr>
            </w:pPr>
            <w:r w:rsidRPr="00792AD1">
              <w:rPr>
                <w:rFonts w:asciiTheme="minorBidi" w:hAnsiTheme="minorBidi" w:cstheme="minorBidi"/>
                <w:sz w:val="22"/>
                <w:szCs w:val="22"/>
              </w:rPr>
              <w:t>BA</w:t>
            </w:r>
          </w:p>
          <w:p w14:paraId="27E0FEA8" w14:textId="4EB51319" w:rsidR="00333890" w:rsidRPr="00831DA1" w:rsidRDefault="00333890" w:rsidP="00333890">
            <w:pPr>
              <w:bidi w:val="0"/>
              <w:spacing w:after="60" w:line="276" w:lineRule="auto"/>
              <w:jc w:val="center"/>
              <w:rPr>
                <w:rFonts w:asciiTheme="minorBidi" w:hAnsiTheme="minorBidi" w:cstheme="minorBidi"/>
                <w:sz w:val="22"/>
                <w:szCs w:val="22"/>
              </w:rPr>
            </w:pPr>
            <w:r w:rsidRPr="00792AD1">
              <w:rPr>
                <w:rFonts w:asciiTheme="minorBidi" w:hAnsiTheme="minorBidi" w:cstheme="minorBidi"/>
                <w:sz w:val="22"/>
                <w:szCs w:val="22"/>
              </w:rPr>
              <w:t>(</w:t>
            </w:r>
            <w:r>
              <w:rPr>
                <w:rFonts w:asciiTheme="minorBidi" w:hAnsiTheme="minorBidi" w:cstheme="minorBidi"/>
                <w:sz w:val="22"/>
                <w:szCs w:val="22"/>
              </w:rPr>
              <w:t xml:space="preserve">Department of </w:t>
            </w:r>
            <w:r w:rsidRPr="00792AD1">
              <w:rPr>
                <w:rFonts w:asciiTheme="minorBidi" w:hAnsiTheme="minorBidi" w:cstheme="minorBidi"/>
                <w:sz w:val="22"/>
                <w:szCs w:val="22"/>
              </w:rPr>
              <w:t>Psychology, YVC)</w:t>
            </w:r>
          </w:p>
        </w:tc>
        <w:tc>
          <w:tcPr>
            <w:tcW w:w="1913" w:type="dxa"/>
          </w:tcPr>
          <w:p w14:paraId="7D963CD5" w14:textId="3F432B2E" w:rsidR="00333890" w:rsidRDefault="00333890" w:rsidP="00333890">
            <w:pPr>
              <w:bidi w:val="0"/>
              <w:spacing w:after="60" w:line="276" w:lineRule="auto"/>
              <w:rPr>
                <w:rFonts w:asciiTheme="minorBidi" w:hAnsiTheme="minorBidi" w:cstheme="minorBidi"/>
                <w:sz w:val="22"/>
                <w:szCs w:val="22"/>
              </w:rPr>
            </w:pPr>
            <w:r>
              <w:rPr>
                <w:rFonts w:asciiTheme="minorBidi" w:hAnsiTheme="minorBidi" w:cstheme="minorBidi"/>
                <w:sz w:val="22"/>
                <w:szCs w:val="22"/>
              </w:rPr>
              <w:t>Elective</w:t>
            </w:r>
            <w:r w:rsidRPr="00831DA1">
              <w:rPr>
                <w:rFonts w:asciiTheme="minorBidi" w:hAnsiTheme="minorBidi" w:cstheme="minorBidi"/>
                <w:sz w:val="22"/>
                <w:szCs w:val="22"/>
              </w:rPr>
              <w:t xml:space="preserve"> </w:t>
            </w:r>
            <w:r w:rsidRPr="00831DA1">
              <w:rPr>
                <w:rFonts w:asciiTheme="minorBidi" w:hAnsiTheme="minorBidi" w:cstheme="minorBidi"/>
                <w:sz w:val="22"/>
                <w:szCs w:val="22"/>
              </w:rPr>
              <w:t>Course</w:t>
            </w:r>
            <w:r w:rsidR="008A2946">
              <w:rPr>
                <w:rFonts w:asciiTheme="minorBidi" w:hAnsiTheme="minorBidi" w:cstheme="minorBidi"/>
                <w:sz w:val="22"/>
                <w:szCs w:val="22"/>
              </w:rPr>
              <w:br/>
            </w:r>
            <w:r w:rsidR="008A2946">
              <w:rPr>
                <w:rFonts w:asciiTheme="minorBidi" w:hAnsiTheme="minorBidi" w:cstheme="minorBidi"/>
                <w:sz w:val="22"/>
                <w:szCs w:val="22"/>
              </w:rPr>
              <w:t>(Lecturer)</w:t>
            </w:r>
          </w:p>
        </w:tc>
        <w:tc>
          <w:tcPr>
            <w:tcW w:w="2056" w:type="dxa"/>
          </w:tcPr>
          <w:p w14:paraId="07A8B45D" w14:textId="210C5C8A" w:rsidR="00333890" w:rsidRPr="005F5BAA" w:rsidRDefault="004F668B" w:rsidP="00333890">
            <w:pPr>
              <w:bidi w:val="0"/>
              <w:spacing w:after="60" w:line="276" w:lineRule="auto"/>
              <w:rPr>
                <w:rFonts w:asciiTheme="minorBidi" w:hAnsiTheme="minorBidi" w:cstheme="minorBidi"/>
                <w:sz w:val="22"/>
                <w:szCs w:val="22"/>
              </w:rPr>
            </w:pPr>
            <w:r>
              <w:rPr>
                <w:rFonts w:asciiTheme="minorBidi" w:hAnsiTheme="minorBidi" w:cstheme="minorBidi"/>
                <w:sz w:val="22"/>
                <w:szCs w:val="22"/>
              </w:rPr>
              <w:t>Animal m</w:t>
            </w:r>
            <w:r w:rsidR="00333890">
              <w:rPr>
                <w:rFonts w:asciiTheme="minorBidi" w:hAnsiTheme="minorBidi" w:cstheme="minorBidi"/>
                <w:sz w:val="22"/>
                <w:szCs w:val="22"/>
              </w:rPr>
              <w:t>odels of p</w:t>
            </w:r>
            <w:r>
              <w:rPr>
                <w:rFonts w:asciiTheme="minorBidi" w:hAnsiTheme="minorBidi" w:cstheme="minorBidi"/>
                <w:sz w:val="22"/>
                <w:szCs w:val="22"/>
              </w:rPr>
              <w:t>sychiatric disorder</w:t>
            </w:r>
          </w:p>
        </w:tc>
        <w:tc>
          <w:tcPr>
            <w:tcW w:w="986" w:type="dxa"/>
          </w:tcPr>
          <w:p w14:paraId="6E1C065C" w14:textId="0D563D58" w:rsidR="00333890" w:rsidRPr="005F5BAA" w:rsidRDefault="00333890" w:rsidP="00333890">
            <w:pPr>
              <w:bidi w:val="0"/>
              <w:spacing w:after="60" w:line="276" w:lineRule="auto"/>
              <w:rPr>
                <w:rFonts w:asciiTheme="minorBidi" w:hAnsiTheme="minorBidi" w:cstheme="minorBidi"/>
                <w:sz w:val="22"/>
                <w:szCs w:val="22"/>
              </w:rPr>
            </w:pPr>
            <w:r w:rsidRPr="005F5BAA">
              <w:rPr>
                <w:rFonts w:asciiTheme="minorBidi" w:hAnsiTheme="minorBidi" w:cstheme="minorBidi"/>
                <w:sz w:val="22"/>
                <w:szCs w:val="22"/>
              </w:rPr>
              <w:t>20</w:t>
            </w:r>
            <w:r>
              <w:rPr>
                <w:rFonts w:asciiTheme="minorBidi" w:hAnsiTheme="minorBidi" w:cstheme="minorBidi"/>
                <w:sz w:val="22"/>
                <w:szCs w:val="22"/>
              </w:rPr>
              <w:t>25</w:t>
            </w:r>
            <w:r w:rsidRPr="00831DA1">
              <w:rPr>
                <w:rFonts w:asciiTheme="minorBidi" w:hAnsiTheme="minorBidi" w:cstheme="minorBidi"/>
                <w:sz w:val="22"/>
                <w:szCs w:val="22"/>
              </w:rPr>
              <w:t>-</w:t>
            </w:r>
            <w:r>
              <w:rPr>
                <w:rFonts w:asciiTheme="minorBidi" w:hAnsiTheme="minorBidi" w:cstheme="minorBidi"/>
                <w:sz w:val="22"/>
                <w:szCs w:val="22"/>
              </w:rPr>
              <w:t>Current</w:t>
            </w:r>
          </w:p>
        </w:tc>
      </w:tr>
      <w:tr w:rsidR="00333890" w:rsidRPr="00792AD1" w14:paraId="21D5CB51" w14:textId="77777777" w:rsidTr="00BF39E7">
        <w:trPr>
          <w:trHeight w:val="488"/>
        </w:trPr>
        <w:tc>
          <w:tcPr>
            <w:tcW w:w="1275" w:type="dxa"/>
          </w:tcPr>
          <w:p w14:paraId="721A0E9C" w14:textId="0C9AEC84" w:rsidR="00333890" w:rsidRPr="00540312" w:rsidRDefault="00333890" w:rsidP="00333890">
            <w:pPr>
              <w:bidi w:val="0"/>
              <w:spacing w:after="200"/>
              <w:jc w:val="center"/>
              <w:rPr>
                <w:rFonts w:asciiTheme="minorBidi" w:hAnsiTheme="minorBidi" w:cstheme="minorBidi" w:hint="cs"/>
                <w:sz w:val="22"/>
                <w:szCs w:val="22"/>
                <w:rtl/>
              </w:rPr>
            </w:pPr>
            <w:r>
              <w:rPr>
                <w:rFonts w:asciiTheme="minorBidi" w:hAnsiTheme="minorBidi" w:cstheme="minorBidi" w:hint="cs"/>
                <w:sz w:val="22"/>
                <w:szCs w:val="22"/>
                <w:rtl/>
              </w:rPr>
              <w:t>60</w:t>
            </w:r>
            <w:r w:rsidRPr="00540312">
              <w:rPr>
                <w:rFonts w:asciiTheme="minorBidi" w:hAnsiTheme="minorBidi" w:cstheme="minorBidi"/>
                <w:sz w:val="22"/>
                <w:szCs w:val="22"/>
                <w:rtl/>
              </w:rPr>
              <w:t>~</w:t>
            </w:r>
          </w:p>
        </w:tc>
        <w:tc>
          <w:tcPr>
            <w:tcW w:w="2126" w:type="dxa"/>
          </w:tcPr>
          <w:p w14:paraId="6F762BA0" w14:textId="77777777" w:rsidR="00333890" w:rsidRPr="00831DA1" w:rsidRDefault="00333890" w:rsidP="00333890">
            <w:pPr>
              <w:bidi w:val="0"/>
              <w:spacing w:after="60" w:line="276" w:lineRule="auto"/>
              <w:jc w:val="center"/>
              <w:rPr>
                <w:rFonts w:asciiTheme="minorBidi" w:hAnsiTheme="minorBidi" w:cstheme="minorBidi"/>
                <w:sz w:val="22"/>
                <w:szCs w:val="22"/>
              </w:rPr>
            </w:pPr>
            <w:r w:rsidRPr="00831DA1">
              <w:rPr>
                <w:rFonts w:asciiTheme="minorBidi" w:hAnsiTheme="minorBidi" w:cstheme="minorBidi"/>
                <w:sz w:val="22"/>
                <w:szCs w:val="22"/>
              </w:rPr>
              <w:t>BA</w:t>
            </w:r>
          </w:p>
          <w:p w14:paraId="6CAF7AFE" w14:textId="23748D6A" w:rsidR="00333890" w:rsidRPr="00792AD1" w:rsidRDefault="00333890" w:rsidP="00333890">
            <w:pPr>
              <w:bidi w:val="0"/>
              <w:spacing w:after="60" w:line="276" w:lineRule="auto"/>
              <w:jc w:val="center"/>
              <w:rPr>
                <w:rFonts w:asciiTheme="minorBidi" w:hAnsiTheme="minorBidi" w:cstheme="minorBidi"/>
                <w:sz w:val="22"/>
                <w:szCs w:val="22"/>
              </w:rPr>
            </w:pPr>
            <w:r w:rsidRPr="00831DA1">
              <w:rPr>
                <w:rFonts w:asciiTheme="minorBidi" w:hAnsiTheme="minorBidi" w:cstheme="minorBidi"/>
                <w:sz w:val="22"/>
                <w:szCs w:val="22"/>
              </w:rPr>
              <w:t xml:space="preserve">(Department of </w:t>
            </w:r>
            <w:r>
              <w:rPr>
                <w:rFonts w:asciiTheme="minorBidi" w:hAnsiTheme="minorBidi" w:cstheme="minorBidi"/>
                <w:sz w:val="22"/>
                <w:szCs w:val="22"/>
              </w:rPr>
              <w:t>Criminology</w:t>
            </w:r>
            <w:r w:rsidRPr="00831DA1">
              <w:rPr>
                <w:rFonts w:asciiTheme="minorBidi" w:hAnsiTheme="minorBidi" w:cstheme="minorBidi"/>
                <w:sz w:val="22"/>
                <w:szCs w:val="22"/>
              </w:rPr>
              <w:t>, YVC)</w:t>
            </w:r>
          </w:p>
        </w:tc>
        <w:tc>
          <w:tcPr>
            <w:tcW w:w="1913" w:type="dxa"/>
          </w:tcPr>
          <w:p w14:paraId="230E5A16" w14:textId="080C2024" w:rsidR="00333890" w:rsidRDefault="00333890" w:rsidP="00333890">
            <w:pPr>
              <w:bidi w:val="0"/>
              <w:spacing w:after="60" w:line="276" w:lineRule="auto"/>
              <w:rPr>
                <w:rFonts w:asciiTheme="minorBidi" w:hAnsiTheme="minorBidi" w:cstheme="minorBidi"/>
                <w:sz w:val="22"/>
                <w:szCs w:val="22"/>
              </w:rPr>
            </w:pPr>
            <w:r>
              <w:rPr>
                <w:rFonts w:asciiTheme="minorBidi" w:hAnsiTheme="minorBidi" w:cstheme="minorBidi"/>
                <w:sz w:val="22"/>
                <w:szCs w:val="22"/>
              </w:rPr>
              <w:t>Required</w:t>
            </w:r>
            <w:r w:rsidRPr="00792AD1">
              <w:rPr>
                <w:rFonts w:asciiTheme="minorBidi" w:hAnsiTheme="minorBidi" w:cstheme="minorBidi"/>
                <w:sz w:val="22"/>
                <w:szCs w:val="22"/>
              </w:rPr>
              <w:t xml:space="preserve"> </w:t>
            </w:r>
            <w:r w:rsidRPr="00831DA1">
              <w:rPr>
                <w:rFonts w:asciiTheme="minorBidi" w:hAnsiTheme="minorBidi" w:cstheme="minorBidi"/>
                <w:sz w:val="22"/>
                <w:szCs w:val="22"/>
              </w:rPr>
              <w:t>Course</w:t>
            </w:r>
            <w:r>
              <w:rPr>
                <w:rFonts w:asciiTheme="minorBidi" w:hAnsiTheme="minorBidi" w:cstheme="minorBidi"/>
                <w:sz w:val="22"/>
                <w:szCs w:val="22"/>
              </w:rPr>
              <w:br/>
            </w:r>
            <w:r>
              <w:rPr>
                <w:rFonts w:asciiTheme="minorBidi" w:hAnsiTheme="minorBidi" w:cstheme="minorBidi"/>
                <w:sz w:val="22"/>
                <w:szCs w:val="22"/>
              </w:rPr>
              <w:t>(Lecturer)</w:t>
            </w:r>
            <w:r w:rsidRPr="00792AD1">
              <w:rPr>
                <w:rFonts w:asciiTheme="minorBidi" w:hAnsiTheme="minorBidi" w:cstheme="minorBidi"/>
                <w:sz w:val="22"/>
                <w:szCs w:val="22"/>
              </w:rPr>
              <w:t xml:space="preserve"> </w:t>
            </w:r>
            <w:r w:rsidRPr="00831DA1">
              <w:rPr>
                <w:rFonts w:asciiTheme="minorBidi" w:hAnsiTheme="minorBidi" w:cstheme="minorBidi"/>
                <w:sz w:val="22"/>
                <w:szCs w:val="22"/>
              </w:rPr>
              <w:t xml:space="preserve"> </w:t>
            </w:r>
          </w:p>
        </w:tc>
        <w:tc>
          <w:tcPr>
            <w:tcW w:w="2056" w:type="dxa"/>
          </w:tcPr>
          <w:p w14:paraId="78A2C28C" w14:textId="4D842F36" w:rsidR="00333890" w:rsidRDefault="00333890" w:rsidP="00333890">
            <w:pPr>
              <w:bidi w:val="0"/>
              <w:spacing w:after="60" w:line="276" w:lineRule="auto"/>
              <w:rPr>
                <w:rFonts w:asciiTheme="minorBidi" w:hAnsiTheme="minorBidi" w:cstheme="minorBidi"/>
                <w:sz w:val="22"/>
                <w:szCs w:val="22"/>
              </w:rPr>
            </w:pPr>
            <w:r w:rsidRPr="005F5BAA">
              <w:rPr>
                <w:rFonts w:asciiTheme="minorBidi" w:hAnsiTheme="minorBidi" w:cstheme="minorBidi"/>
                <w:sz w:val="22"/>
                <w:szCs w:val="22"/>
              </w:rPr>
              <w:t xml:space="preserve">Introduction to </w:t>
            </w:r>
            <w:r>
              <w:rPr>
                <w:rFonts w:asciiTheme="minorBidi" w:hAnsiTheme="minorBidi" w:cstheme="minorBidi"/>
                <w:sz w:val="22"/>
                <w:szCs w:val="22"/>
              </w:rPr>
              <w:t>P</w:t>
            </w:r>
            <w:r w:rsidRPr="003B076C">
              <w:rPr>
                <w:rFonts w:asciiTheme="minorBidi" w:hAnsiTheme="minorBidi" w:cstheme="minorBidi"/>
                <w:sz w:val="22"/>
                <w:szCs w:val="22"/>
              </w:rPr>
              <w:t>sychology</w:t>
            </w:r>
          </w:p>
        </w:tc>
        <w:tc>
          <w:tcPr>
            <w:tcW w:w="986" w:type="dxa"/>
          </w:tcPr>
          <w:p w14:paraId="170E7CC8" w14:textId="033152C0" w:rsidR="00333890" w:rsidRDefault="00333890" w:rsidP="00333890">
            <w:pPr>
              <w:bidi w:val="0"/>
              <w:spacing w:after="60" w:line="276" w:lineRule="auto"/>
              <w:rPr>
                <w:rFonts w:asciiTheme="minorBidi" w:hAnsiTheme="minorBidi" w:cstheme="minorBidi"/>
                <w:sz w:val="22"/>
                <w:szCs w:val="22"/>
              </w:rPr>
            </w:pPr>
            <w:r w:rsidRPr="005F5BAA">
              <w:rPr>
                <w:rFonts w:asciiTheme="minorBidi" w:hAnsiTheme="minorBidi" w:cstheme="minorBidi"/>
                <w:sz w:val="22"/>
                <w:szCs w:val="22"/>
              </w:rPr>
              <w:t>20</w:t>
            </w:r>
            <w:r>
              <w:rPr>
                <w:rFonts w:asciiTheme="minorBidi" w:hAnsiTheme="minorBidi" w:cstheme="minorBidi"/>
                <w:sz w:val="22"/>
                <w:szCs w:val="22"/>
              </w:rPr>
              <w:t>25</w:t>
            </w:r>
            <w:r w:rsidRPr="00831DA1">
              <w:rPr>
                <w:rFonts w:asciiTheme="minorBidi" w:hAnsiTheme="minorBidi" w:cstheme="minorBidi"/>
                <w:sz w:val="22"/>
                <w:szCs w:val="22"/>
              </w:rPr>
              <w:t>-</w:t>
            </w:r>
            <w:r>
              <w:rPr>
                <w:rFonts w:asciiTheme="minorBidi" w:hAnsiTheme="minorBidi" w:cstheme="minorBidi"/>
                <w:sz w:val="22"/>
                <w:szCs w:val="22"/>
              </w:rPr>
              <w:t>Current</w:t>
            </w:r>
          </w:p>
        </w:tc>
      </w:tr>
      <w:tr w:rsidR="00B94822" w:rsidRPr="00792AD1" w14:paraId="5E86487F" w14:textId="77777777" w:rsidTr="00BF39E7">
        <w:trPr>
          <w:trHeight w:val="488"/>
        </w:trPr>
        <w:tc>
          <w:tcPr>
            <w:tcW w:w="1275" w:type="dxa"/>
          </w:tcPr>
          <w:p w14:paraId="59AD2053" w14:textId="6DB4F9F7" w:rsidR="00B94822" w:rsidRPr="00540312" w:rsidRDefault="00B94822" w:rsidP="00B94822">
            <w:pPr>
              <w:bidi w:val="0"/>
              <w:spacing w:after="200"/>
              <w:jc w:val="center"/>
              <w:rPr>
                <w:rFonts w:asciiTheme="minorBidi" w:hAnsiTheme="minorBidi" w:cstheme="minorBidi"/>
                <w:sz w:val="22"/>
                <w:szCs w:val="22"/>
                <w:rtl/>
              </w:rPr>
            </w:pPr>
            <w:r w:rsidRPr="00540312">
              <w:rPr>
                <w:rFonts w:asciiTheme="minorBidi" w:hAnsiTheme="minorBidi" w:cstheme="minorBidi"/>
                <w:sz w:val="22"/>
                <w:szCs w:val="22"/>
                <w:rtl/>
              </w:rPr>
              <w:t>~</w:t>
            </w:r>
            <w:r>
              <w:rPr>
                <w:rFonts w:asciiTheme="minorBidi" w:hAnsiTheme="minorBidi" w:cstheme="minorBidi"/>
                <w:sz w:val="22"/>
                <w:szCs w:val="22"/>
              </w:rPr>
              <w:t>30</w:t>
            </w:r>
          </w:p>
        </w:tc>
        <w:tc>
          <w:tcPr>
            <w:tcW w:w="2126" w:type="dxa"/>
          </w:tcPr>
          <w:p w14:paraId="52E67676" w14:textId="77777777" w:rsidR="00B94822" w:rsidRPr="00792AD1" w:rsidRDefault="00B94822" w:rsidP="00B94822">
            <w:pPr>
              <w:bidi w:val="0"/>
              <w:spacing w:after="60" w:line="276" w:lineRule="auto"/>
              <w:jc w:val="center"/>
              <w:rPr>
                <w:rFonts w:asciiTheme="minorBidi" w:hAnsiTheme="minorBidi" w:cstheme="minorBidi"/>
                <w:sz w:val="22"/>
                <w:szCs w:val="22"/>
              </w:rPr>
            </w:pPr>
            <w:r w:rsidRPr="00792AD1">
              <w:rPr>
                <w:rFonts w:asciiTheme="minorBidi" w:hAnsiTheme="minorBidi" w:cstheme="minorBidi"/>
                <w:sz w:val="22"/>
                <w:szCs w:val="22"/>
              </w:rPr>
              <w:t>BA</w:t>
            </w:r>
          </w:p>
          <w:p w14:paraId="61BDF29B" w14:textId="6E5B5EE9" w:rsidR="00B94822" w:rsidRPr="00792AD1" w:rsidRDefault="00B94822" w:rsidP="00B94822">
            <w:pPr>
              <w:bidi w:val="0"/>
              <w:spacing w:after="60" w:line="276" w:lineRule="auto"/>
              <w:jc w:val="center"/>
              <w:rPr>
                <w:rFonts w:asciiTheme="minorBidi" w:hAnsiTheme="minorBidi" w:cstheme="minorBidi"/>
                <w:sz w:val="22"/>
                <w:szCs w:val="22"/>
              </w:rPr>
            </w:pPr>
            <w:r w:rsidRPr="00792AD1">
              <w:rPr>
                <w:rFonts w:asciiTheme="minorBidi" w:hAnsiTheme="minorBidi" w:cstheme="minorBidi"/>
                <w:sz w:val="22"/>
                <w:szCs w:val="22"/>
              </w:rPr>
              <w:t>(</w:t>
            </w:r>
            <w:r>
              <w:rPr>
                <w:rFonts w:asciiTheme="minorBidi" w:hAnsiTheme="minorBidi" w:cstheme="minorBidi"/>
                <w:sz w:val="22"/>
                <w:szCs w:val="22"/>
              </w:rPr>
              <w:t>Department of Education</w:t>
            </w:r>
            <w:r w:rsidRPr="00792AD1">
              <w:rPr>
                <w:rFonts w:asciiTheme="minorBidi" w:hAnsiTheme="minorBidi" w:cstheme="minorBidi"/>
                <w:sz w:val="22"/>
                <w:szCs w:val="22"/>
              </w:rPr>
              <w:t>, YVC)</w:t>
            </w:r>
          </w:p>
        </w:tc>
        <w:tc>
          <w:tcPr>
            <w:tcW w:w="1913" w:type="dxa"/>
          </w:tcPr>
          <w:p w14:paraId="4F111812" w14:textId="42550CE0" w:rsidR="00B94822" w:rsidRDefault="00B94822" w:rsidP="00B94822">
            <w:pPr>
              <w:bidi w:val="0"/>
              <w:spacing w:after="60" w:line="276" w:lineRule="auto"/>
              <w:rPr>
                <w:rFonts w:asciiTheme="minorBidi" w:hAnsiTheme="minorBidi" w:cstheme="minorBidi"/>
                <w:sz w:val="22"/>
                <w:szCs w:val="22"/>
              </w:rPr>
            </w:pPr>
            <w:r>
              <w:rPr>
                <w:rFonts w:asciiTheme="minorBidi" w:hAnsiTheme="minorBidi" w:cstheme="minorBidi"/>
                <w:sz w:val="22"/>
                <w:szCs w:val="22"/>
              </w:rPr>
              <w:t>Required</w:t>
            </w:r>
            <w:r w:rsidRPr="00792AD1">
              <w:rPr>
                <w:rFonts w:asciiTheme="minorBidi" w:hAnsiTheme="minorBidi" w:cstheme="minorBidi"/>
                <w:sz w:val="22"/>
                <w:szCs w:val="22"/>
              </w:rPr>
              <w:t xml:space="preserve"> Course </w:t>
            </w:r>
          </w:p>
        </w:tc>
        <w:tc>
          <w:tcPr>
            <w:tcW w:w="2056" w:type="dxa"/>
          </w:tcPr>
          <w:p w14:paraId="5DD55CBA" w14:textId="2EB875C2" w:rsidR="00B94822" w:rsidRDefault="00B94822" w:rsidP="00B94822">
            <w:pPr>
              <w:bidi w:val="0"/>
              <w:spacing w:after="60" w:line="276" w:lineRule="auto"/>
              <w:rPr>
                <w:rFonts w:asciiTheme="minorBidi" w:hAnsiTheme="minorBidi" w:cstheme="minorBidi"/>
                <w:sz w:val="22"/>
                <w:szCs w:val="22"/>
              </w:rPr>
            </w:pPr>
            <w:r>
              <w:rPr>
                <w:rFonts w:asciiTheme="minorBidi" w:hAnsiTheme="minorBidi" w:cstheme="minorBidi"/>
                <w:sz w:val="22"/>
                <w:szCs w:val="22"/>
              </w:rPr>
              <w:t>Cognitive Psychology</w:t>
            </w:r>
          </w:p>
        </w:tc>
        <w:tc>
          <w:tcPr>
            <w:tcW w:w="986" w:type="dxa"/>
          </w:tcPr>
          <w:p w14:paraId="5D5344E1" w14:textId="7751D4B4" w:rsidR="00B94822" w:rsidRDefault="00B94822" w:rsidP="00B94822">
            <w:pPr>
              <w:bidi w:val="0"/>
              <w:spacing w:after="60" w:line="276" w:lineRule="auto"/>
              <w:rPr>
                <w:rFonts w:asciiTheme="minorBidi" w:hAnsiTheme="minorBidi" w:cstheme="minorBidi"/>
                <w:sz w:val="22"/>
                <w:szCs w:val="22"/>
              </w:rPr>
            </w:pPr>
            <w:r w:rsidRPr="005F5BAA">
              <w:rPr>
                <w:rFonts w:asciiTheme="minorBidi" w:hAnsiTheme="minorBidi" w:cstheme="minorBidi"/>
                <w:sz w:val="22"/>
                <w:szCs w:val="22"/>
              </w:rPr>
              <w:t>20</w:t>
            </w:r>
            <w:r>
              <w:rPr>
                <w:rFonts w:asciiTheme="minorBidi" w:hAnsiTheme="minorBidi" w:cstheme="minorBidi"/>
                <w:sz w:val="22"/>
                <w:szCs w:val="22"/>
              </w:rPr>
              <w:t>2</w:t>
            </w:r>
            <w:r>
              <w:rPr>
                <w:rFonts w:asciiTheme="minorBidi" w:hAnsiTheme="minorBidi" w:cstheme="minorBidi"/>
                <w:sz w:val="22"/>
                <w:szCs w:val="22"/>
              </w:rPr>
              <w:t>4</w:t>
            </w:r>
            <w:r w:rsidRPr="00831DA1">
              <w:rPr>
                <w:rFonts w:asciiTheme="minorBidi" w:hAnsiTheme="minorBidi" w:cstheme="minorBidi"/>
                <w:sz w:val="22"/>
                <w:szCs w:val="22"/>
              </w:rPr>
              <w:t>-</w:t>
            </w:r>
            <w:r>
              <w:rPr>
                <w:rFonts w:asciiTheme="minorBidi" w:hAnsiTheme="minorBidi" w:cstheme="minorBidi"/>
                <w:sz w:val="22"/>
                <w:szCs w:val="22"/>
              </w:rPr>
              <w:t>Current</w:t>
            </w:r>
          </w:p>
        </w:tc>
      </w:tr>
      <w:tr w:rsidR="00B94822" w:rsidRPr="00792AD1" w14:paraId="020EA089" w14:textId="77777777" w:rsidTr="00BF39E7">
        <w:trPr>
          <w:trHeight w:val="488"/>
        </w:trPr>
        <w:tc>
          <w:tcPr>
            <w:tcW w:w="1275" w:type="dxa"/>
          </w:tcPr>
          <w:p w14:paraId="0EBB3A61" w14:textId="6C73D2E2" w:rsidR="00B94822" w:rsidRDefault="00B94822" w:rsidP="00B94822">
            <w:pPr>
              <w:bidi w:val="0"/>
              <w:spacing w:after="200"/>
              <w:jc w:val="center"/>
              <w:rPr>
                <w:rFonts w:asciiTheme="minorBidi" w:hAnsiTheme="minorBidi" w:cstheme="minorBidi"/>
                <w:sz w:val="22"/>
                <w:szCs w:val="22"/>
                <w:rtl/>
              </w:rPr>
            </w:pPr>
            <w:r w:rsidRPr="00540312">
              <w:rPr>
                <w:rFonts w:asciiTheme="minorBidi" w:hAnsiTheme="minorBidi" w:cstheme="minorBidi"/>
                <w:sz w:val="22"/>
                <w:szCs w:val="22"/>
                <w:rtl/>
              </w:rPr>
              <w:t>~</w:t>
            </w:r>
            <w:r>
              <w:rPr>
                <w:rFonts w:asciiTheme="minorBidi" w:hAnsiTheme="minorBidi" w:cstheme="minorBidi"/>
                <w:sz w:val="22"/>
                <w:szCs w:val="22"/>
              </w:rPr>
              <w:t>40</w:t>
            </w:r>
          </w:p>
        </w:tc>
        <w:tc>
          <w:tcPr>
            <w:tcW w:w="2126" w:type="dxa"/>
          </w:tcPr>
          <w:p w14:paraId="41ED356E" w14:textId="77777777" w:rsidR="00B94822" w:rsidRPr="00792AD1" w:rsidRDefault="00B94822" w:rsidP="00B94822">
            <w:pPr>
              <w:bidi w:val="0"/>
              <w:spacing w:after="60" w:line="276" w:lineRule="auto"/>
              <w:jc w:val="center"/>
              <w:rPr>
                <w:rFonts w:asciiTheme="minorBidi" w:hAnsiTheme="minorBidi" w:cstheme="minorBidi"/>
                <w:sz w:val="22"/>
                <w:szCs w:val="22"/>
              </w:rPr>
            </w:pPr>
            <w:r w:rsidRPr="00792AD1">
              <w:rPr>
                <w:rFonts w:asciiTheme="minorBidi" w:hAnsiTheme="minorBidi" w:cstheme="minorBidi"/>
                <w:sz w:val="22"/>
                <w:szCs w:val="22"/>
              </w:rPr>
              <w:t>BA</w:t>
            </w:r>
          </w:p>
          <w:p w14:paraId="3FBB4952" w14:textId="442796A6" w:rsidR="00B94822" w:rsidRPr="00792AD1" w:rsidRDefault="00B94822" w:rsidP="00B94822">
            <w:pPr>
              <w:bidi w:val="0"/>
              <w:spacing w:after="60" w:line="276" w:lineRule="auto"/>
              <w:jc w:val="center"/>
              <w:rPr>
                <w:rFonts w:asciiTheme="minorBidi" w:hAnsiTheme="minorBidi" w:cstheme="minorBidi"/>
                <w:sz w:val="22"/>
                <w:szCs w:val="22"/>
              </w:rPr>
            </w:pPr>
            <w:r w:rsidRPr="00792AD1">
              <w:rPr>
                <w:rFonts w:asciiTheme="minorBidi" w:hAnsiTheme="minorBidi" w:cstheme="minorBidi"/>
                <w:sz w:val="22"/>
                <w:szCs w:val="22"/>
              </w:rPr>
              <w:t>(</w:t>
            </w:r>
            <w:r>
              <w:rPr>
                <w:rFonts w:asciiTheme="minorBidi" w:hAnsiTheme="minorBidi" w:cstheme="minorBidi"/>
                <w:sz w:val="22"/>
                <w:szCs w:val="22"/>
              </w:rPr>
              <w:t xml:space="preserve">Department of </w:t>
            </w:r>
            <w:r w:rsidRPr="00792AD1">
              <w:rPr>
                <w:rFonts w:asciiTheme="minorBidi" w:hAnsiTheme="minorBidi" w:cstheme="minorBidi"/>
                <w:sz w:val="22"/>
                <w:szCs w:val="22"/>
              </w:rPr>
              <w:t>Psychology, YVC)</w:t>
            </w:r>
          </w:p>
        </w:tc>
        <w:tc>
          <w:tcPr>
            <w:tcW w:w="1913" w:type="dxa"/>
          </w:tcPr>
          <w:p w14:paraId="0EF89D78" w14:textId="6B460425" w:rsidR="00B94822" w:rsidRDefault="00B94822" w:rsidP="00B94822">
            <w:pPr>
              <w:bidi w:val="0"/>
              <w:spacing w:after="60" w:line="276" w:lineRule="auto"/>
              <w:rPr>
                <w:rFonts w:asciiTheme="minorBidi" w:hAnsiTheme="minorBidi" w:cstheme="minorBidi"/>
                <w:sz w:val="22"/>
                <w:szCs w:val="22"/>
              </w:rPr>
            </w:pPr>
            <w:r>
              <w:rPr>
                <w:rFonts w:asciiTheme="minorBidi" w:hAnsiTheme="minorBidi" w:cstheme="minorBidi"/>
                <w:sz w:val="22"/>
                <w:szCs w:val="22"/>
              </w:rPr>
              <w:t>Required</w:t>
            </w:r>
            <w:r w:rsidRPr="00792AD1">
              <w:rPr>
                <w:rFonts w:asciiTheme="minorBidi" w:hAnsiTheme="minorBidi" w:cstheme="minorBidi"/>
                <w:sz w:val="22"/>
                <w:szCs w:val="22"/>
              </w:rPr>
              <w:t xml:space="preserve"> Course</w:t>
            </w:r>
            <w:r>
              <w:rPr>
                <w:rFonts w:asciiTheme="minorBidi" w:hAnsiTheme="minorBidi" w:cstheme="minorBidi"/>
                <w:sz w:val="22"/>
                <w:szCs w:val="22"/>
              </w:rPr>
              <w:br/>
              <w:t>(Lecturer)</w:t>
            </w:r>
            <w:r w:rsidRPr="00792AD1">
              <w:rPr>
                <w:rFonts w:asciiTheme="minorBidi" w:hAnsiTheme="minorBidi" w:cstheme="minorBidi"/>
                <w:sz w:val="22"/>
                <w:szCs w:val="22"/>
              </w:rPr>
              <w:t xml:space="preserve"> </w:t>
            </w:r>
          </w:p>
        </w:tc>
        <w:tc>
          <w:tcPr>
            <w:tcW w:w="2056" w:type="dxa"/>
          </w:tcPr>
          <w:p w14:paraId="72BDAD6D" w14:textId="6725B396" w:rsidR="00B94822" w:rsidRPr="00BE37F8" w:rsidRDefault="00B94822" w:rsidP="00B94822">
            <w:pPr>
              <w:bidi w:val="0"/>
              <w:spacing w:after="60" w:line="276" w:lineRule="auto"/>
              <w:rPr>
                <w:rFonts w:asciiTheme="minorBidi" w:hAnsiTheme="minorBidi" w:cstheme="minorBidi"/>
                <w:sz w:val="22"/>
                <w:szCs w:val="22"/>
              </w:rPr>
            </w:pPr>
            <w:r>
              <w:rPr>
                <w:rFonts w:asciiTheme="minorBidi" w:hAnsiTheme="minorBidi" w:cstheme="minorBidi"/>
                <w:sz w:val="22"/>
                <w:szCs w:val="22"/>
              </w:rPr>
              <w:t xml:space="preserve">Academic writing </w:t>
            </w:r>
          </w:p>
        </w:tc>
        <w:tc>
          <w:tcPr>
            <w:tcW w:w="986" w:type="dxa"/>
          </w:tcPr>
          <w:p w14:paraId="71B32E93" w14:textId="577A24A0" w:rsidR="00B94822" w:rsidRPr="00693CA0" w:rsidRDefault="00B94822" w:rsidP="00B94822">
            <w:pPr>
              <w:bidi w:val="0"/>
              <w:spacing w:after="60" w:line="276" w:lineRule="auto"/>
              <w:rPr>
                <w:rFonts w:asciiTheme="minorBidi" w:hAnsiTheme="minorBidi" w:cstheme="minorBidi"/>
                <w:sz w:val="22"/>
                <w:szCs w:val="22"/>
              </w:rPr>
            </w:pPr>
            <w:r>
              <w:rPr>
                <w:rFonts w:asciiTheme="minorBidi" w:hAnsiTheme="minorBidi" w:cstheme="minorBidi"/>
                <w:sz w:val="22"/>
                <w:szCs w:val="22"/>
              </w:rPr>
              <w:t>2023-</w:t>
            </w:r>
            <w:r w:rsidRPr="00831DA1">
              <w:rPr>
                <w:rFonts w:asciiTheme="minorBidi" w:hAnsiTheme="minorBidi" w:cstheme="minorBidi"/>
                <w:sz w:val="22"/>
                <w:szCs w:val="22"/>
              </w:rPr>
              <w:t xml:space="preserve"> </w:t>
            </w:r>
            <w:r>
              <w:rPr>
                <w:rFonts w:asciiTheme="minorBidi" w:hAnsiTheme="minorBidi" w:cstheme="minorBidi"/>
                <w:sz w:val="22"/>
                <w:szCs w:val="22"/>
              </w:rPr>
              <w:t>2024</w:t>
            </w:r>
          </w:p>
        </w:tc>
      </w:tr>
      <w:tr w:rsidR="00B94822" w:rsidRPr="00792AD1" w14:paraId="570CFBD0" w14:textId="77777777" w:rsidTr="00BF39E7">
        <w:trPr>
          <w:trHeight w:val="488"/>
        </w:trPr>
        <w:tc>
          <w:tcPr>
            <w:tcW w:w="1275" w:type="dxa"/>
          </w:tcPr>
          <w:p w14:paraId="5B315C62" w14:textId="1EA44991" w:rsidR="00B94822" w:rsidRPr="00540312" w:rsidRDefault="00B94822" w:rsidP="00B94822">
            <w:pPr>
              <w:bidi w:val="0"/>
              <w:spacing w:after="200"/>
              <w:jc w:val="center"/>
              <w:rPr>
                <w:rFonts w:asciiTheme="minorBidi" w:hAnsiTheme="minorBidi" w:cstheme="minorBidi"/>
                <w:sz w:val="22"/>
                <w:szCs w:val="22"/>
                <w:rtl/>
              </w:rPr>
            </w:pPr>
            <w:r w:rsidRPr="00540312">
              <w:rPr>
                <w:rFonts w:asciiTheme="minorBidi" w:hAnsiTheme="minorBidi" w:cstheme="minorBidi"/>
                <w:sz w:val="22"/>
                <w:szCs w:val="22"/>
                <w:rtl/>
              </w:rPr>
              <w:t>~</w:t>
            </w:r>
            <w:r>
              <w:rPr>
                <w:rFonts w:asciiTheme="minorBidi" w:hAnsiTheme="minorBidi" w:cstheme="minorBidi"/>
                <w:sz w:val="22"/>
                <w:szCs w:val="22"/>
              </w:rPr>
              <w:t>30</w:t>
            </w:r>
          </w:p>
        </w:tc>
        <w:tc>
          <w:tcPr>
            <w:tcW w:w="2126" w:type="dxa"/>
          </w:tcPr>
          <w:p w14:paraId="1FA6FF4B" w14:textId="77777777" w:rsidR="00B94822" w:rsidRPr="00792AD1" w:rsidRDefault="00B94822" w:rsidP="00B94822">
            <w:pPr>
              <w:bidi w:val="0"/>
              <w:spacing w:after="60" w:line="276" w:lineRule="auto"/>
              <w:jc w:val="center"/>
              <w:rPr>
                <w:rFonts w:asciiTheme="minorBidi" w:hAnsiTheme="minorBidi" w:cstheme="minorBidi"/>
                <w:sz w:val="22"/>
                <w:szCs w:val="22"/>
              </w:rPr>
            </w:pPr>
            <w:r w:rsidRPr="00792AD1">
              <w:rPr>
                <w:rFonts w:asciiTheme="minorBidi" w:hAnsiTheme="minorBidi" w:cstheme="minorBidi"/>
                <w:sz w:val="22"/>
                <w:szCs w:val="22"/>
              </w:rPr>
              <w:t>BA</w:t>
            </w:r>
          </w:p>
          <w:p w14:paraId="0FB21344" w14:textId="649C9BE3" w:rsidR="00B94822" w:rsidRPr="00792AD1" w:rsidRDefault="00B94822" w:rsidP="00B94822">
            <w:pPr>
              <w:bidi w:val="0"/>
              <w:spacing w:after="60" w:line="276" w:lineRule="auto"/>
              <w:jc w:val="center"/>
              <w:rPr>
                <w:rFonts w:asciiTheme="minorBidi" w:hAnsiTheme="minorBidi" w:cstheme="minorBidi"/>
                <w:sz w:val="22"/>
                <w:szCs w:val="22"/>
              </w:rPr>
            </w:pPr>
            <w:r w:rsidRPr="00792AD1">
              <w:rPr>
                <w:rFonts w:asciiTheme="minorBidi" w:hAnsiTheme="minorBidi" w:cstheme="minorBidi"/>
                <w:sz w:val="22"/>
                <w:szCs w:val="22"/>
              </w:rPr>
              <w:t>(</w:t>
            </w:r>
            <w:r>
              <w:rPr>
                <w:rFonts w:asciiTheme="minorBidi" w:hAnsiTheme="minorBidi" w:cstheme="minorBidi"/>
                <w:sz w:val="22"/>
                <w:szCs w:val="22"/>
              </w:rPr>
              <w:t>Department of Education</w:t>
            </w:r>
            <w:r w:rsidRPr="00792AD1">
              <w:rPr>
                <w:rFonts w:asciiTheme="minorBidi" w:hAnsiTheme="minorBidi" w:cstheme="minorBidi"/>
                <w:sz w:val="22"/>
                <w:szCs w:val="22"/>
              </w:rPr>
              <w:t>, YVC)</w:t>
            </w:r>
          </w:p>
        </w:tc>
        <w:tc>
          <w:tcPr>
            <w:tcW w:w="1913" w:type="dxa"/>
          </w:tcPr>
          <w:p w14:paraId="3D99CE40" w14:textId="671543C8" w:rsidR="00B94822" w:rsidRDefault="00B94822" w:rsidP="00B94822">
            <w:pPr>
              <w:bidi w:val="0"/>
              <w:spacing w:after="60" w:line="276" w:lineRule="auto"/>
              <w:rPr>
                <w:rFonts w:asciiTheme="minorBidi" w:hAnsiTheme="minorBidi" w:cstheme="minorBidi"/>
                <w:sz w:val="22"/>
                <w:szCs w:val="22"/>
              </w:rPr>
            </w:pPr>
            <w:r>
              <w:rPr>
                <w:rFonts w:asciiTheme="minorBidi" w:hAnsiTheme="minorBidi" w:cstheme="minorBidi"/>
                <w:sz w:val="22"/>
                <w:szCs w:val="22"/>
              </w:rPr>
              <w:t>Required</w:t>
            </w:r>
            <w:r w:rsidRPr="00792AD1">
              <w:rPr>
                <w:rFonts w:asciiTheme="minorBidi" w:hAnsiTheme="minorBidi" w:cstheme="minorBidi"/>
                <w:sz w:val="22"/>
                <w:szCs w:val="22"/>
              </w:rPr>
              <w:t xml:space="preserve"> Course </w:t>
            </w:r>
          </w:p>
        </w:tc>
        <w:tc>
          <w:tcPr>
            <w:tcW w:w="2056" w:type="dxa"/>
          </w:tcPr>
          <w:p w14:paraId="508A5014" w14:textId="35D63436" w:rsidR="00B94822" w:rsidRPr="005F5BAA" w:rsidRDefault="00B94822" w:rsidP="00B94822">
            <w:pPr>
              <w:bidi w:val="0"/>
              <w:spacing w:after="60" w:line="276" w:lineRule="auto"/>
              <w:rPr>
                <w:rFonts w:asciiTheme="minorBidi" w:hAnsiTheme="minorBidi" w:cstheme="minorBidi"/>
                <w:sz w:val="22"/>
                <w:szCs w:val="22"/>
              </w:rPr>
            </w:pPr>
            <w:r w:rsidRPr="005F5BAA">
              <w:rPr>
                <w:rFonts w:asciiTheme="minorBidi" w:hAnsiTheme="minorBidi" w:cstheme="minorBidi"/>
                <w:sz w:val="22"/>
                <w:szCs w:val="22"/>
              </w:rPr>
              <w:t xml:space="preserve">Introduction to </w:t>
            </w:r>
            <w:r>
              <w:rPr>
                <w:rFonts w:asciiTheme="minorBidi" w:hAnsiTheme="minorBidi" w:cstheme="minorBidi"/>
                <w:sz w:val="22"/>
                <w:szCs w:val="22"/>
              </w:rPr>
              <w:t>the P</w:t>
            </w:r>
            <w:r w:rsidRPr="003B076C">
              <w:rPr>
                <w:rFonts w:asciiTheme="minorBidi" w:hAnsiTheme="minorBidi" w:cstheme="minorBidi"/>
                <w:sz w:val="22"/>
                <w:szCs w:val="22"/>
              </w:rPr>
              <w:t>sychology</w:t>
            </w:r>
            <w:r>
              <w:rPr>
                <w:rFonts w:asciiTheme="minorBidi" w:hAnsiTheme="minorBidi" w:cstheme="minorBidi"/>
                <w:sz w:val="22"/>
                <w:szCs w:val="22"/>
              </w:rPr>
              <w:t xml:space="preserve"> of Education</w:t>
            </w:r>
          </w:p>
        </w:tc>
        <w:tc>
          <w:tcPr>
            <w:tcW w:w="986" w:type="dxa"/>
          </w:tcPr>
          <w:p w14:paraId="652EFF82" w14:textId="20B42F2C" w:rsidR="00B94822" w:rsidRDefault="00B94822" w:rsidP="00B94822">
            <w:pPr>
              <w:bidi w:val="0"/>
              <w:spacing w:after="60" w:line="276" w:lineRule="auto"/>
              <w:rPr>
                <w:rFonts w:asciiTheme="minorBidi" w:hAnsiTheme="minorBidi" w:cstheme="minorBidi"/>
                <w:sz w:val="22"/>
                <w:szCs w:val="22"/>
              </w:rPr>
            </w:pPr>
            <w:r>
              <w:rPr>
                <w:rFonts w:asciiTheme="minorBidi" w:hAnsiTheme="minorBidi" w:cstheme="minorBidi"/>
                <w:sz w:val="22"/>
                <w:szCs w:val="22"/>
              </w:rPr>
              <w:t>2021-</w:t>
            </w:r>
            <w:r w:rsidRPr="00831DA1">
              <w:rPr>
                <w:rFonts w:asciiTheme="minorBidi" w:hAnsiTheme="minorBidi" w:cstheme="minorBidi"/>
                <w:sz w:val="22"/>
                <w:szCs w:val="22"/>
              </w:rPr>
              <w:t xml:space="preserve"> </w:t>
            </w:r>
            <w:r>
              <w:rPr>
                <w:rFonts w:asciiTheme="minorBidi" w:hAnsiTheme="minorBidi" w:cstheme="minorBidi"/>
                <w:sz w:val="22"/>
                <w:szCs w:val="22"/>
              </w:rPr>
              <w:t>2024</w:t>
            </w:r>
          </w:p>
        </w:tc>
      </w:tr>
      <w:tr w:rsidR="00B94822" w:rsidRPr="00792AD1" w14:paraId="63C74616" w14:textId="77777777" w:rsidTr="00BF39E7">
        <w:trPr>
          <w:trHeight w:val="488"/>
        </w:trPr>
        <w:tc>
          <w:tcPr>
            <w:tcW w:w="1275" w:type="dxa"/>
          </w:tcPr>
          <w:p w14:paraId="4C00D8D4" w14:textId="1FA1DC96" w:rsidR="00B94822" w:rsidRDefault="00B94822" w:rsidP="00B94822">
            <w:pPr>
              <w:bidi w:val="0"/>
              <w:spacing w:after="200"/>
              <w:jc w:val="center"/>
              <w:rPr>
                <w:rFonts w:asciiTheme="minorBidi" w:hAnsiTheme="minorBidi" w:cstheme="minorBidi"/>
                <w:sz w:val="22"/>
                <w:szCs w:val="22"/>
                <w:rtl/>
              </w:rPr>
            </w:pPr>
            <w:r w:rsidRPr="00540312">
              <w:rPr>
                <w:rFonts w:asciiTheme="minorBidi" w:hAnsiTheme="minorBidi" w:cstheme="minorBidi"/>
                <w:sz w:val="22"/>
                <w:szCs w:val="22"/>
                <w:rtl/>
              </w:rPr>
              <w:t>~</w:t>
            </w:r>
            <w:r>
              <w:rPr>
                <w:rFonts w:asciiTheme="minorBidi" w:hAnsiTheme="minorBidi" w:cstheme="minorBidi"/>
                <w:sz w:val="22"/>
                <w:szCs w:val="22"/>
              </w:rPr>
              <w:t>30</w:t>
            </w:r>
          </w:p>
        </w:tc>
        <w:tc>
          <w:tcPr>
            <w:tcW w:w="2126" w:type="dxa"/>
          </w:tcPr>
          <w:p w14:paraId="1F9837DE" w14:textId="77777777" w:rsidR="00B94822" w:rsidRPr="00792AD1" w:rsidRDefault="00B94822" w:rsidP="00B94822">
            <w:pPr>
              <w:bidi w:val="0"/>
              <w:spacing w:after="60" w:line="276" w:lineRule="auto"/>
              <w:jc w:val="center"/>
              <w:rPr>
                <w:rFonts w:asciiTheme="minorBidi" w:hAnsiTheme="minorBidi" w:cstheme="minorBidi"/>
                <w:sz w:val="22"/>
                <w:szCs w:val="22"/>
              </w:rPr>
            </w:pPr>
            <w:r w:rsidRPr="00792AD1">
              <w:rPr>
                <w:rFonts w:asciiTheme="minorBidi" w:hAnsiTheme="minorBidi" w:cstheme="minorBidi"/>
                <w:sz w:val="22"/>
                <w:szCs w:val="22"/>
              </w:rPr>
              <w:t>BA</w:t>
            </w:r>
          </w:p>
          <w:p w14:paraId="578B26D0" w14:textId="2DA3FD2A" w:rsidR="00B94822" w:rsidRPr="00792AD1" w:rsidRDefault="00B94822" w:rsidP="00B94822">
            <w:pPr>
              <w:bidi w:val="0"/>
              <w:spacing w:after="60" w:line="276" w:lineRule="auto"/>
              <w:jc w:val="center"/>
              <w:rPr>
                <w:rFonts w:asciiTheme="minorBidi" w:hAnsiTheme="minorBidi" w:cstheme="minorBidi"/>
                <w:sz w:val="22"/>
                <w:szCs w:val="22"/>
              </w:rPr>
            </w:pPr>
            <w:r w:rsidRPr="00792AD1">
              <w:rPr>
                <w:rFonts w:asciiTheme="minorBidi" w:hAnsiTheme="minorBidi" w:cstheme="minorBidi"/>
                <w:sz w:val="22"/>
                <w:szCs w:val="22"/>
              </w:rPr>
              <w:t>(</w:t>
            </w:r>
            <w:r>
              <w:rPr>
                <w:rFonts w:asciiTheme="minorBidi" w:hAnsiTheme="minorBidi" w:cstheme="minorBidi"/>
                <w:sz w:val="22"/>
                <w:szCs w:val="22"/>
              </w:rPr>
              <w:t xml:space="preserve">Department of </w:t>
            </w:r>
            <w:r w:rsidRPr="00792AD1">
              <w:rPr>
                <w:rFonts w:asciiTheme="minorBidi" w:hAnsiTheme="minorBidi" w:cstheme="minorBidi"/>
                <w:sz w:val="22"/>
                <w:szCs w:val="22"/>
              </w:rPr>
              <w:t xml:space="preserve">Psychology, </w:t>
            </w:r>
            <w:r w:rsidRPr="0093129D">
              <w:rPr>
                <w:rFonts w:asciiTheme="minorBidi" w:hAnsiTheme="minorBidi" w:cstheme="minorBidi"/>
                <w:sz w:val="22"/>
                <w:szCs w:val="22"/>
              </w:rPr>
              <w:t>Haifa University</w:t>
            </w:r>
            <w:r w:rsidRPr="00792AD1">
              <w:rPr>
                <w:rFonts w:asciiTheme="minorBidi" w:hAnsiTheme="minorBidi" w:cstheme="minorBidi"/>
                <w:sz w:val="22"/>
                <w:szCs w:val="22"/>
              </w:rPr>
              <w:t>)</w:t>
            </w:r>
          </w:p>
        </w:tc>
        <w:tc>
          <w:tcPr>
            <w:tcW w:w="1913" w:type="dxa"/>
          </w:tcPr>
          <w:p w14:paraId="105CE5B0" w14:textId="073412F9" w:rsidR="00B94822" w:rsidRDefault="00B94822" w:rsidP="00B94822">
            <w:pPr>
              <w:bidi w:val="0"/>
              <w:spacing w:after="60" w:line="276" w:lineRule="auto"/>
              <w:rPr>
                <w:rFonts w:asciiTheme="minorBidi" w:hAnsiTheme="minorBidi" w:cstheme="minorBidi"/>
                <w:sz w:val="22"/>
                <w:szCs w:val="22"/>
              </w:rPr>
            </w:pPr>
            <w:r>
              <w:rPr>
                <w:rFonts w:asciiTheme="minorBidi" w:hAnsiTheme="minorBidi" w:cstheme="minorBidi"/>
                <w:sz w:val="22"/>
                <w:szCs w:val="22"/>
              </w:rPr>
              <w:t>Required</w:t>
            </w:r>
            <w:r w:rsidRPr="00792AD1">
              <w:rPr>
                <w:rFonts w:asciiTheme="minorBidi" w:hAnsiTheme="minorBidi" w:cstheme="minorBidi"/>
                <w:sz w:val="22"/>
                <w:szCs w:val="22"/>
              </w:rPr>
              <w:t xml:space="preserve"> Course </w:t>
            </w:r>
          </w:p>
        </w:tc>
        <w:tc>
          <w:tcPr>
            <w:tcW w:w="2056" w:type="dxa"/>
          </w:tcPr>
          <w:p w14:paraId="56E44889" w14:textId="73C87E58" w:rsidR="00B94822" w:rsidRPr="00BE37F8" w:rsidRDefault="00B94822" w:rsidP="00B94822">
            <w:pPr>
              <w:bidi w:val="0"/>
              <w:spacing w:after="60" w:line="276" w:lineRule="auto"/>
              <w:rPr>
                <w:rFonts w:asciiTheme="minorBidi" w:hAnsiTheme="minorBidi" w:cstheme="minorBidi"/>
                <w:sz w:val="22"/>
                <w:szCs w:val="22"/>
              </w:rPr>
            </w:pPr>
            <w:r w:rsidRPr="00EA3898">
              <w:rPr>
                <w:rFonts w:asciiTheme="minorBidi" w:hAnsiTheme="minorBidi" w:cstheme="minorBidi"/>
                <w:sz w:val="22"/>
                <w:szCs w:val="22"/>
              </w:rPr>
              <w:t xml:space="preserve">Physiological </w:t>
            </w:r>
            <w:r>
              <w:rPr>
                <w:rFonts w:asciiTheme="minorBidi" w:hAnsiTheme="minorBidi" w:cstheme="minorBidi"/>
                <w:sz w:val="22"/>
                <w:szCs w:val="22"/>
              </w:rPr>
              <w:t>B</w:t>
            </w:r>
            <w:r w:rsidRPr="00EA3898">
              <w:rPr>
                <w:rFonts w:asciiTheme="minorBidi" w:hAnsiTheme="minorBidi" w:cstheme="minorBidi"/>
                <w:sz w:val="22"/>
                <w:szCs w:val="22"/>
              </w:rPr>
              <w:t xml:space="preserve">asis of </w:t>
            </w:r>
            <w:r>
              <w:rPr>
                <w:rFonts w:asciiTheme="minorBidi" w:hAnsiTheme="minorBidi" w:cstheme="minorBidi"/>
                <w:sz w:val="22"/>
                <w:szCs w:val="22"/>
              </w:rPr>
              <w:t>B</w:t>
            </w:r>
            <w:r w:rsidRPr="00EA3898">
              <w:rPr>
                <w:rFonts w:asciiTheme="minorBidi" w:hAnsiTheme="minorBidi" w:cstheme="minorBidi"/>
                <w:sz w:val="22"/>
                <w:szCs w:val="22"/>
              </w:rPr>
              <w:t>ehavior</w:t>
            </w:r>
          </w:p>
        </w:tc>
        <w:tc>
          <w:tcPr>
            <w:tcW w:w="986" w:type="dxa"/>
          </w:tcPr>
          <w:p w14:paraId="0EBF8112" w14:textId="6DA3F665" w:rsidR="00B94822" w:rsidRPr="00693CA0" w:rsidRDefault="00B94822" w:rsidP="00B94822">
            <w:pPr>
              <w:bidi w:val="0"/>
              <w:spacing w:after="60" w:line="276" w:lineRule="auto"/>
              <w:rPr>
                <w:rFonts w:asciiTheme="minorBidi" w:hAnsiTheme="minorBidi" w:cstheme="minorBidi"/>
                <w:sz w:val="22"/>
                <w:szCs w:val="22"/>
              </w:rPr>
            </w:pPr>
            <w:r>
              <w:rPr>
                <w:rFonts w:asciiTheme="minorBidi" w:hAnsiTheme="minorBidi" w:cstheme="minorBidi"/>
                <w:sz w:val="22"/>
                <w:szCs w:val="22"/>
              </w:rPr>
              <w:t>2020-2021</w:t>
            </w:r>
          </w:p>
        </w:tc>
      </w:tr>
      <w:tr w:rsidR="00B94822" w:rsidRPr="00792AD1" w14:paraId="2F97F1A5" w14:textId="77777777" w:rsidTr="00BF39E7">
        <w:trPr>
          <w:trHeight w:val="488"/>
        </w:trPr>
        <w:tc>
          <w:tcPr>
            <w:tcW w:w="1275" w:type="dxa"/>
          </w:tcPr>
          <w:p w14:paraId="7130C781" w14:textId="69EDD1EA" w:rsidR="00B94822" w:rsidRDefault="00B94822" w:rsidP="00B94822">
            <w:pPr>
              <w:bidi w:val="0"/>
              <w:spacing w:after="200"/>
              <w:jc w:val="center"/>
              <w:rPr>
                <w:rFonts w:asciiTheme="minorBidi" w:hAnsiTheme="minorBidi" w:cstheme="minorBidi"/>
                <w:sz w:val="22"/>
                <w:szCs w:val="22"/>
                <w:rtl/>
              </w:rPr>
            </w:pPr>
            <w:r w:rsidRPr="00540312">
              <w:rPr>
                <w:rFonts w:asciiTheme="minorBidi" w:hAnsiTheme="minorBidi" w:cstheme="minorBidi"/>
                <w:sz w:val="22"/>
                <w:szCs w:val="22"/>
                <w:rtl/>
              </w:rPr>
              <w:t>~</w:t>
            </w:r>
            <w:r>
              <w:rPr>
                <w:rFonts w:asciiTheme="minorBidi" w:hAnsiTheme="minorBidi" w:cstheme="minorBidi"/>
                <w:sz w:val="22"/>
                <w:szCs w:val="22"/>
              </w:rPr>
              <w:t>30</w:t>
            </w:r>
          </w:p>
        </w:tc>
        <w:tc>
          <w:tcPr>
            <w:tcW w:w="2126" w:type="dxa"/>
          </w:tcPr>
          <w:p w14:paraId="639AE269" w14:textId="77777777" w:rsidR="00B94822" w:rsidRPr="00792AD1" w:rsidRDefault="00B94822" w:rsidP="00B94822">
            <w:pPr>
              <w:bidi w:val="0"/>
              <w:spacing w:after="60" w:line="276" w:lineRule="auto"/>
              <w:jc w:val="center"/>
              <w:rPr>
                <w:rFonts w:asciiTheme="minorBidi" w:hAnsiTheme="minorBidi" w:cstheme="minorBidi" w:hint="cs"/>
                <w:sz w:val="22"/>
                <w:szCs w:val="22"/>
                <w:rtl/>
              </w:rPr>
            </w:pPr>
            <w:r w:rsidRPr="00792AD1">
              <w:rPr>
                <w:rFonts w:asciiTheme="minorBidi" w:hAnsiTheme="minorBidi" w:cstheme="minorBidi"/>
                <w:sz w:val="22"/>
                <w:szCs w:val="22"/>
              </w:rPr>
              <w:t>BA</w:t>
            </w:r>
          </w:p>
          <w:p w14:paraId="77628131" w14:textId="47ECBF45" w:rsidR="00B94822" w:rsidRPr="00792AD1" w:rsidRDefault="00B94822" w:rsidP="00B94822">
            <w:pPr>
              <w:bidi w:val="0"/>
              <w:spacing w:after="60" w:line="276" w:lineRule="auto"/>
              <w:jc w:val="center"/>
              <w:rPr>
                <w:rFonts w:asciiTheme="minorBidi" w:hAnsiTheme="minorBidi" w:cstheme="minorBidi"/>
                <w:sz w:val="22"/>
                <w:szCs w:val="22"/>
              </w:rPr>
            </w:pPr>
            <w:r w:rsidRPr="00792AD1">
              <w:rPr>
                <w:rFonts w:asciiTheme="minorBidi" w:hAnsiTheme="minorBidi" w:cstheme="minorBidi"/>
                <w:sz w:val="22"/>
                <w:szCs w:val="22"/>
              </w:rPr>
              <w:t>(</w:t>
            </w:r>
            <w:r>
              <w:rPr>
                <w:rFonts w:asciiTheme="minorBidi" w:hAnsiTheme="minorBidi" w:cstheme="minorBidi"/>
                <w:sz w:val="22"/>
                <w:szCs w:val="22"/>
              </w:rPr>
              <w:t xml:space="preserve">Department of </w:t>
            </w:r>
            <w:r w:rsidRPr="00792AD1">
              <w:rPr>
                <w:rFonts w:asciiTheme="minorBidi" w:hAnsiTheme="minorBidi" w:cstheme="minorBidi"/>
                <w:sz w:val="22"/>
                <w:szCs w:val="22"/>
              </w:rPr>
              <w:t>Psychology, YVC)</w:t>
            </w:r>
          </w:p>
        </w:tc>
        <w:tc>
          <w:tcPr>
            <w:tcW w:w="1913" w:type="dxa"/>
          </w:tcPr>
          <w:p w14:paraId="19033335" w14:textId="54BA946B" w:rsidR="00B94822" w:rsidRDefault="00B94822" w:rsidP="00B94822">
            <w:pPr>
              <w:bidi w:val="0"/>
              <w:spacing w:after="60" w:line="276" w:lineRule="auto"/>
              <w:rPr>
                <w:rFonts w:asciiTheme="minorBidi" w:hAnsiTheme="minorBidi" w:cstheme="minorBidi"/>
                <w:sz w:val="22"/>
                <w:szCs w:val="22"/>
              </w:rPr>
            </w:pPr>
            <w:r>
              <w:rPr>
                <w:rFonts w:asciiTheme="minorBidi" w:hAnsiTheme="minorBidi" w:cstheme="minorBidi"/>
                <w:sz w:val="22"/>
                <w:szCs w:val="22"/>
              </w:rPr>
              <w:t>Required</w:t>
            </w:r>
            <w:r w:rsidRPr="00792AD1">
              <w:rPr>
                <w:rFonts w:asciiTheme="minorBidi" w:hAnsiTheme="minorBidi" w:cstheme="minorBidi"/>
                <w:sz w:val="22"/>
                <w:szCs w:val="22"/>
              </w:rPr>
              <w:t xml:space="preserve"> Course </w:t>
            </w:r>
            <w:r w:rsidR="00A02AEC">
              <w:rPr>
                <w:rFonts w:asciiTheme="minorBidi" w:hAnsiTheme="minorBidi" w:cstheme="minorBidi"/>
                <w:sz w:val="22"/>
                <w:szCs w:val="22"/>
              </w:rPr>
              <w:t>(Lecturer in 2024-2025)</w:t>
            </w:r>
          </w:p>
        </w:tc>
        <w:tc>
          <w:tcPr>
            <w:tcW w:w="2056" w:type="dxa"/>
          </w:tcPr>
          <w:p w14:paraId="2AD03C37" w14:textId="12FCC034" w:rsidR="00B94822" w:rsidRPr="00BE37F8" w:rsidRDefault="00B94822" w:rsidP="00B94822">
            <w:pPr>
              <w:bidi w:val="0"/>
              <w:spacing w:after="60" w:line="276" w:lineRule="auto"/>
              <w:rPr>
                <w:rFonts w:asciiTheme="minorBidi" w:hAnsiTheme="minorBidi" w:cstheme="minorBidi"/>
                <w:sz w:val="22"/>
                <w:szCs w:val="22"/>
              </w:rPr>
            </w:pPr>
            <w:r w:rsidRPr="00EA3898">
              <w:rPr>
                <w:rFonts w:asciiTheme="minorBidi" w:hAnsiTheme="minorBidi" w:cstheme="minorBidi"/>
                <w:sz w:val="22"/>
                <w:szCs w:val="22"/>
              </w:rPr>
              <w:t>Statistics</w:t>
            </w:r>
            <w:r>
              <w:rPr>
                <w:rFonts w:asciiTheme="minorBidi" w:hAnsiTheme="minorBidi" w:cstheme="minorBidi"/>
                <w:sz w:val="22"/>
                <w:szCs w:val="22"/>
              </w:rPr>
              <w:t xml:space="preserve"> for psychologists</w:t>
            </w:r>
          </w:p>
        </w:tc>
        <w:tc>
          <w:tcPr>
            <w:tcW w:w="986" w:type="dxa"/>
          </w:tcPr>
          <w:p w14:paraId="11A2DA28" w14:textId="24CD74E3" w:rsidR="00B94822" w:rsidRPr="00693CA0" w:rsidRDefault="00B94822" w:rsidP="00B94822">
            <w:pPr>
              <w:bidi w:val="0"/>
              <w:spacing w:after="60" w:line="276" w:lineRule="auto"/>
              <w:rPr>
                <w:rFonts w:asciiTheme="minorBidi" w:hAnsiTheme="minorBidi" w:cstheme="minorBidi"/>
                <w:sz w:val="22"/>
                <w:szCs w:val="22"/>
              </w:rPr>
            </w:pPr>
            <w:r w:rsidRPr="005F5BAA">
              <w:rPr>
                <w:rFonts w:asciiTheme="minorBidi" w:hAnsiTheme="minorBidi" w:cstheme="minorBidi"/>
                <w:sz w:val="22"/>
                <w:szCs w:val="22"/>
              </w:rPr>
              <w:t>2019</w:t>
            </w:r>
            <w:r w:rsidRPr="00792AD1">
              <w:rPr>
                <w:rFonts w:asciiTheme="minorBidi" w:hAnsiTheme="minorBidi" w:cstheme="minorBidi"/>
                <w:sz w:val="22"/>
                <w:szCs w:val="22"/>
              </w:rPr>
              <w:t>-present</w:t>
            </w:r>
          </w:p>
        </w:tc>
      </w:tr>
      <w:tr w:rsidR="00B94822" w:rsidRPr="00792AD1" w14:paraId="0F7FCE62" w14:textId="77777777" w:rsidTr="00BF39E7">
        <w:trPr>
          <w:trHeight w:val="488"/>
        </w:trPr>
        <w:tc>
          <w:tcPr>
            <w:tcW w:w="1275" w:type="dxa"/>
          </w:tcPr>
          <w:p w14:paraId="75D0BE34" w14:textId="370F128E" w:rsidR="00B94822" w:rsidRDefault="00B94822" w:rsidP="00B94822">
            <w:pPr>
              <w:bidi w:val="0"/>
              <w:spacing w:after="200"/>
              <w:jc w:val="center"/>
              <w:rPr>
                <w:rFonts w:asciiTheme="minorBidi" w:hAnsiTheme="minorBidi" w:cstheme="minorBidi"/>
                <w:sz w:val="22"/>
                <w:szCs w:val="22"/>
                <w:rtl/>
              </w:rPr>
            </w:pPr>
            <w:r w:rsidRPr="00540312">
              <w:rPr>
                <w:rFonts w:asciiTheme="minorBidi" w:hAnsiTheme="minorBidi" w:cstheme="minorBidi"/>
                <w:sz w:val="22"/>
                <w:szCs w:val="22"/>
                <w:rtl/>
              </w:rPr>
              <w:t>~</w:t>
            </w:r>
            <w:r>
              <w:rPr>
                <w:rFonts w:asciiTheme="minorBidi" w:hAnsiTheme="minorBidi" w:cstheme="minorBidi"/>
                <w:sz w:val="22"/>
                <w:szCs w:val="22"/>
              </w:rPr>
              <w:t>30</w:t>
            </w:r>
          </w:p>
        </w:tc>
        <w:tc>
          <w:tcPr>
            <w:tcW w:w="2126" w:type="dxa"/>
          </w:tcPr>
          <w:p w14:paraId="584794A5" w14:textId="77777777" w:rsidR="00B94822" w:rsidRPr="00831DA1" w:rsidRDefault="00B94822" w:rsidP="00B94822">
            <w:pPr>
              <w:bidi w:val="0"/>
              <w:spacing w:after="60" w:line="276" w:lineRule="auto"/>
              <w:jc w:val="center"/>
              <w:rPr>
                <w:rFonts w:asciiTheme="minorBidi" w:hAnsiTheme="minorBidi" w:cstheme="minorBidi"/>
                <w:sz w:val="22"/>
                <w:szCs w:val="22"/>
              </w:rPr>
            </w:pPr>
            <w:r w:rsidRPr="00831DA1">
              <w:rPr>
                <w:rFonts w:asciiTheme="minorBidi" w:hAnsiTheme="minorBidi" w:cstheme="minorBidi"/>
                <w:sz w:val="22"/>
                <w:szCs w:val="22"/>
              </w:rPr>
              <w:t>BA</w:t>
            </w:r>
          </w:p>
          <w:p w14:paraId="641DC926" w14:textId="4D1E6D96" w:rsidR="00B94822" w:rsidRPr="00792AD1" w:rsidRDefault="00B94822" w:rsidP="00B94822">
            <w:pPr>
              <w:bidi w:val="0"/>
              <w:spacing w:after="60" w:line="276" w:lineRule="auto"/>
              <w:jc w:val="center"/>
              <w:rPr>
                <w:rFonts w:asciiTheme="minorBidi" w:hAnsiTheme="minorBidi" w:cstheme="minorBidi"/>
                <w:sz w:val="22"/>
                <w:szCs w:val="22"/>
              </w:rPr>
            </w:pPr>
            <w:r w:rsidRPr="00831DA1">
              <w:rPr>
                <w:rFonts w:asciiTheme="minorBidi" w:hAnsiTheme="minorBidi" w:cstheme="minorBidi"/>
                <w:sz w:val="22"/>
                <w:szCs w:val="22"/>
              </w:rPr>
              <w:t xml:space="preserve">(Department of </w:t>
            </w:r>
            <w:r>
              <w:rPr>
                <w:rFonts w:asciiTheme="minorBidi" w:hAnsiTheme="minorBidi" w:cstheme="minorBidi"/>
                <w:sz w:val="22"/>
                <w:szCs w:val="22"/>
              </w:rPr>
              <w:t>Criminology</w:t>
            </w:r>
            <w:r w:rsidRPr="00831DA1">
              <w:rPr>
                <w:rFonts w:asciiTheme="minorBidi" w:hAnsiTheme="minorBidi" w:cstheme="minorBidi"/>
                <w:sz w:val="22"/>
                <w:szCs w:val="22"/>
              </w:rPr>
              <w:t>, YVC)</w:t>
            </w:r>
          </w:p>
        </w:tc>
        <w:tc>
          <w:tcPr>
            <w:tcW w:w="1913" w:type="dxa"/>
          </w:tcPr>
          <w:p w14:paraId="65BAA52C" w14:textId="235EDFB2" w:rsidR="00B94822" w:rsidRDefault="00B94822" w:rsidP="00B94822">
            <w:pPr>
              <w:bidi w:val="0"/>
              <w:spacing w:after="60" w:line="276" w:lineRule="auto"/>
              <w:rPr>
                <w:rFonts w:asciiTheme="minorBidi" w:hAnsiTheme="minorBidi" w:cstheme="minorBidi"/>
                <w:sz w:val="22"/>
                <w:szCs w:val="22"/>
              </w:rPr>
            </w:pPr>
            <w:r>
              <w:rPr>
                <w:rFonts w:asciiTheme="minorBidi" w:hAnsiTheme="minorBidi" w:cstheme="minorBidi"/>
                <w:sz w:val="22"/>
                <w:szCs w:val="22"/>
              </w:rPr>
              <w:t>Required</w:t>
            </w:r>
            <w:r w:rsidRPr="00792AD1">
              <w:rPr>
                <w:rFonts w:asciiTheme="minorBidi" w:hAnsiTheme="minorBidi" w:cstheme="minorBidi"/>
                <w:sz w:val="22"/>
                <w:szCs w:val="22"/>
              </w:rPr>
              <w:t xml:space="preserve"> </w:t>
            </w:r>
            <w:r w:rsidRPr="00831DA1">
              <w:rPr>
                <w:rFonts w:asciiTheme="minorBidi" w:hAnsiTheme="minorBidi" w:cstheme="minorBidi"/>
                <w:sz w:val="22"/>
                <w:szCs w:val="22"/>
              </w:rPr>
              <w:t xml:space="preserve">Course </w:t>
            </w:r>
          </w:p>
        </w:tc>
        <w:tc>
          <w:tcPr>
            <w:tcW w:w="2056" w:type="dxa"/>
          </w:tcPr>
          <w:p w14:paraId="445F782E" w14:textId="09B87F17" w:rsidR="00B94822" w:rsidRPr="00BE37F8" w:rsidRDefault="00B94822" w:rsidP="00B94822">
            <w:pPr>
              <w:bidi w:val="0"/>
              <w:spacing w:after="60" w:line="276" w:lineRule="auto"/>
              <w:rPr>
                <w:rFonts w:asciiTheme="minorBidi" w:hAnsiTheme="minorBidi" w:cstheme="minorBidi"/>
                <w:sz w:val="22"/>
                <w:szCs w:val="22"/>
              </w:rPr>
            </w:pPr>
            <w:r w:rsidRPr="005F5BAA">
              <w:rPr>
                <w:rFonts w:asciiTheme="minorBidi" w:hAnsiTheme="minorBidi" w:cstheme="minorBidi"/>
                <w:sz w:val="22"/>
                <w:szCs w:val="22"/>
              </w:rPr>
              <w:t>Psychopathology</w:t>
            </w:r>
          </w:p>
        </w:tc>
        <w:tc>
          <w:tcPr>
            <w:tcW w:w="986" w:type="dxa"/>
          </w:tcPr>
          <w:p w14:paraId="1D924578" w14:textId="05F05D84" w:rsidR="00B94822" w:rsidRPr="00693CA0" w:rsidRDefault="00B94822" w:rsidP="00B94822">
            <w:pPr>
              <w:bidi w:val="0"/>
              <w:spacing w:after="60" w:line="276" w:lineRule="auto"/>
              <w:rPr>
                <w:rFonts w:asciiTheme="minorBidi" w:hAnsiTheme="minorBidi" w:cstheme="minorBidi"/>
                <w:sz w:val="22"/>
                <w:szCs w:val="22"/>
              </w:rPr>
            </w:pPr>
            <w:r w:rsidRPr="005F5BAA">
              <w:rPr>
                <w:rFonts w:asciiTheme="minorBidi" w:hAnsiTheme="minorBidi" w:cstheme="minorBidi"/>
                <w:sz w:val="22"/>
                <w:szCs w:val="22"/>
              </w:rPr>
              <w:t>2018</w:t>
            </w:r>
            <w:r w:rsidRPr="00831DA1">
              <w:rPr>
                <w:rFonts w:asciiTheme="minorBidi" w:hAnsiTheme="minorBidi" w:cstheme="minorBidi"/>
                <w:sz w:val="22"/>
                <w:szCs w:val="22"/>
              </w:rPr>
              <w:t>-</w:t>
            </w:r>
            <w:r>
              <w:rPr>
                <w:rFonts w:asciiTheme="minorBidi" w:hAnsiTheme="minorBidi" w:cstheme="minorBidi"/>
                <w:sz w:val="22"/>
                <w:szCs w:val="22"/>
              </w:rPr>
              <w:t>2020</w:t>
            </w:r>
          </w:p>
        </w:tc>
      </w:tr>
      <w:tr w:rsidR="00B94822" w:rsidRPr="00792AD1" w14:paraId="754276A4" w14:textId="77777777" w:rsidTr="00BF39E7">
        <w:trPr>
          <w:trHeight w:val="488"/>
        </w:trPr>
        <w:tc>
          <w:tcPr>
            <w:tcW w:w="1275" w:type="dxa"/>
          </w:tcPr>
          <w:p w14:paraId="4CFD50B6" w14:textId="087A4375" w:rsidR="00B94822" w:rsidRPr="00540312" w:rsidRDefault="00B94822" w:rsidP="00B94822">
            <w:pPr>
              <w:bidi w:val="0"/>
              <w:spacing w:after="200"/>
              <w:jc w:val="center"/>
              <w:rPr>
                <w:rFonts w:asciiTheme="minorBidi" w:hAnsiTheme="minorBidi" w:cstheme="minorBidi"/>
                <w:sz w:val="22"/>
                <w:szCs w:val="22"/>
                <w:rtl/>
              </w:rPr>
            </w:pPr>
            <w:r w:rsidRPr="00540312">
              <w:rPr>
                <w:rFonts w:asciiTheme="minorBidi" w:hAnsiTheme="minorBidi" w:cstheme="minorBidi"/>
                <w:sz w:val="22"/>
                <w:szCs w:val="22"/>
                <w:rtl/>
              </w:rPr>
              <w:t>~</w:t>
            </w:r>
            <w:r>
              <w:rPr>
                <w:rFonts w:asciiTheme="minorBidi" w:hAnsiTheme="minorBidi" w:cstheme="minorBidi"/>
                <w:sz w:val="22"/>
                <w:szCs w:val="22"/>
              </w:rPr>
              <w:t>30</w:t>
            </w:r>
          </w:p>
        </w:tc>
        <w:tc>
          <w:tcPr>
            <w:tcW w:w="2126" w:type="dxa"/>
          </w:tcPr>
          <w:p w14:paraId="557AA38A" w14:textId="77777777" w:rsidR="00B94822" w:rsidRPr="00831DA1" w:rsidRDefault="00B94822" w:rsidP="00B94822">
            <w:pPr>
              <w:bidi w:val="0"/>
              <w:spacing w:after="60" w:line="276" w:lineRule="auto"/>
              <w:jc w:val="center"/>
              <w:rPr>
                <w:rFonts w:asciiTheme="minorBidi" w:hAnsiTheme="minorBidi" w:cstheme="minorBidi"/>
                <w:sz w:val="22"/>
                <w:szCs w:val="22"/>
              </w:rPr>
            </w:pPr>
            <w:r w:rsidRPr="00831DA1">
              <w:rPr>
                <w:rFonts w:asciiTheme="minorBidi" w:hAnsiTheme="minorBidi" w:cstheme="minorBidi"/>
                <w:sz w:val="22"/>
                <w:szCs w:val="22"/>
              </w:rPr>
              <w:t>BA</w:t>
            </w:r>
          </w:p>
          <w:p w14:paraId="2D0E3401" w14:textId="56538527" w:rsidR="00B94822" w:rsidRPr="00831DA1" w:rsidRDefault="00B94822" w:rsidP="00B94822">
            <w:pPr>
              <w:bidi w:val="0"/>
              <w:spacing w:after="60" w:line="276" w:lineRule="auto"/>
              <w:jc w:val="center"/>
              <w:rPr>
                <w:rFonts w:asciiTheme="minorBidi" w:hAnsiTheme="minorBidi" w:cstheme="minorBidi"/>
                <w:sz w:val="22"/>
                <w:szCs w:val="22"/>
              </w:rPr>
            </w:pPr>
            <w:r w:rsidRPr="00831DA1">
              <w:rPr>
                <w:rFonts w:asciiTheme="minorBidi" w:hAnsiTheme="minorBidi" w:cstheme="minorBidi"/>
                <w:sz w:val="22"/>
                <w:szCs w:val="22"/>
              </w:rPr>
              <w:t xml:space="preserve">(Department of </w:t>
            </w:r>
            <w:r>
              <w:rPr>
                <w:rFonts w:asciiTheme="minorBidi" w:hAnsiTheme="minorBidi" w:cstheme="minorBidi"/>
                <w:sz w:val="22"/>
                <w:szCs w:val="22"/>
              </w:rPr>
              <w:t>Social Work</w:t>
            </w:r>
            <w:r w:rsidRPr="00831DA1">
              <w:rPr>
                <w:rFonts w:asciiTheme="minorBidi" w:hAnsiTheme="minorBidi" w:cstheme="minorBidi"/>
                <w:sz w:val="22"/>
                <w:szCs w:val="22"/>
              </w:rPr>
              <w:t>, YVC)</w:t>
            </w:r>
          </w:p>
        </w:tc>
        <w:tc>
          <w:tcPr>
            <w:tcW w:w="1913" w:type="dxa"/>
          </w:tcPr>
          <w:p w14:paraId="14EDD4B2" w14:textId="34A3ACC9" w:rsidR="00B94822" w:rsidRDefault="00B94822" w:rsidP="00B94822">
            <w:pPr>
              <w:bidi w:val="0"/>
              <w:spacing w:after="60" w:line="276" w:lineRule="auto"/>
              <w:rPr>
                <w:rFonts w:asciiTheme="minorBidi" w:hAnsiTheme="minorBidi" w:cstheme="minorBidi"/>
                <w:sz w:val="22"/>
                <w:szCs w:val="22"/>
              </w:rPr>
            </w:pPr>
            <w:r>
              <w:rPr>
                <w:rFonts w:asciiTheme="minorBidi" w:hAnsiTheme="minorBidi" w:cstheme="minorBidi"/>
                <w:sz w:val="22"/>
                <w:szCs w:val="22"/>
              </w:rPr>
              <w:t>Required</w:t>
            </w:r>
            <w:r w:rsidRPr="00792AD1">
              <w:rPr>
                <w:rFonts w:asciiTheme="minorBidi" w:hAnsiTheme="minorBidi" w:cstheme="minorBidi"/>
                <w:sz w:val="22"/>
                <w:szCs w:val="22"/>
              </w:rPr>
              <w:t xml:space="preserve"> </w:t>
            </w:r>
            <w:r w:rsidRPr="00831DA1">
              <w:rPr>
                <w:rFonts w:asciiTheme="minorBidi" w:hAnsiTheme="minorBidi" w:cstheme="minorBidi"/>
                <w:sz w:val="22"/>
                <w:szCs w:val="22"/>
              </w:rPr>
              <w:t xml:space="preserve">Course </w:t>
            </w:r>
          </w:p>
        </w:tc>
        <w:tc>
          <w:tcPr>
            <w:tcW w:w="2056" w:type="dxa"/>
          </w:tcPr>
          <w:p w14:paraId="03056B56" w14:textId="06286F51" w:rsidR="00B94822" w:rsidRPr="005F5BAA" w:rsidRDefault="00B94822" w:rsidP="00B94822">
            <w:pPr>
              <w:bidi w:val="0"/>
              <w:spacing w:after="60" w:line="276" w:lineRule="auto"/>
              <w:rPr>
                <w:rFonts w:asciiTheme="minorBidi" w:hAnsiTheme="minorBidi" w:cstheme="minorBidi"/>
                <w:sz w:val="22"/>
                <w:szCs w:val="22"/>
              </w:rPr>
            </w:pPr>
            <w:r w:rsidRPr="005F5BAA">
              <w:rPr>
                <w:rFonts w:asciiTheme="minorBidi" w:hAnsiTheme="minorBidi" w:cstheme="minorBidi"/>
                <w:sz w:val="22"/>
                <w:szCs w:val="22"/>
              </w:rPr>
              <w:t xml:space="preserve">Introduction to </w:t>
            </w:r>
            <w:r>
              <w:rPr>
                <w:rFonts w:asciiTheme="minorBidi" w:hAnsiTheme="minorBidi" w:cstheme="minorBidi"/>
                <w:sz w:val="22"/>
                <w:szCs w:val="22"/>
              </w:rPr>
              <w:t>P</w:t>
            </w:r>
            <w:r w:rsidRPr="003B076C">
              <w:rPr>
                <w:rFonts w:asciiTheme="minorBidi" w:hAnsiTheme="minorBidi" w:cstheme="minorBidi"/>
                <w:sz w:val="22"/>
                <w:szCs w:val="22"/>
              </w:rPr>
              <w:t>sychology</w:t>
            </w:r>
          </w:p>
        </w:tc>
        <w:tc>
          <w:tcPr>
            <w:tcW w:w="986" w:type="dxa"/>
          </w:tcPr>
          <w:p w14:paraId="01F37E57" w14:textId="5843372A" w:rsidR="00B94822" w:rsidRPr="005F5BAA" w:rsidRDefault="00B94822" w:rsidP="00B94822">
            <w:pPr>
              <w:bidi w:val="0"/>
              <w:spacing w:after="60" w:line="276" w:lineRule="auto"/>
              <w:rPr>
                <w:rFonts w:asciiTheme="minorBidi" w:hAnsiTheme="minorBidi" w:cstheme="minorBidi"/>
                <w:sz w:val="22"/>
                <w:szCs w:val="22"/>
              </w:rPr>
            </w:pPr>
            <w:r w:rsidRPr="005F5BAA">
              <w:rPr>
                <w:rFonts w:asciiTheme="minorBidi" w:hAnsiTheme="minorBidi" w:cstheme="minorBidi"/>
                <w:sz w:val="22"/>
                <w:szCs w:val="22"/>
              </w:rPr>
              <w:t>2018</w:t>
            </w:r>
            <w:r w:rsidRPr="00831DA1">
              <w:rPr>
                <w:rFonts w:asciiTheme="minorBidi" w:hAnsiTheme="minorBidi" w:cstheme="minorBidi"/>
                <w:sz w:val="22"/>
                <w:szCs w:val="22"/>
              </w:rPr>
              <w:t>-</w:t>
            </w:r>
            <w:r>
              <w:rPr>
                <w:rFonts w:asciiTheme="minorBidi" w:hAnsiTheme="minorBidi" w:cstheme="minorBidi"/>
                <w:sz w:val="22"/>
                <w:szCs w:val="22"/>
              </w:rPr>
              <w:t>2020</w:t>
            </w:r>
          </w:p>
        </w:tc>
      </w:tr>
      <w:tr w:rsidR="00B94822" w:rsidRPr="00792AD1" w14:paraId="1212BC0A" w14:textId="77777777" w:rsidTr="00BF39E7">
        <w:trPr>
          <w:trHeight w:val="488"/>
        </w:trPr>
        <w:tc>
          <w:tcPr>
            <w:tcW w:w="1275" w:type="dxa"/>
          </w:tcPr>
          <w:p w14:paraId="2C3DBFFE" w14:textId="196AC9F3" w:rsidR="00B94822" w:rsidRDefault="00B94822" w:rsidP="00B94822">
            <w:pPr>
              <w:bidi w:val="0"/>
              <w:spacing w:after="200"/>
              <w:jc w:val="center"/>
              <w:rPr>
                <w:rFonts w:asciiTheme="minorBidi" w:hAnsiTheme="minorBidi" w:cstheme="minorBidi"/>
                <w:sz w:val="22"/>
                <w:szCs w:val="22"/>
                <w:rtl/>
              </w:rPr>
            </w:pPr>
            <w:r w:rsidRPr="00540312">
              <w:rPr>
                <w:rFonts w:asciiTheme="minorBidi" w:hAnsiTheme="minorBidi" w:cstheme="minorBidi"/>
                <w:sz w:val="22"/>
                <w:szCs w:val="22"/>
                <w:rtl/>
              </w:rPr>
              <w:t>~</w:t>
            </w:r>
            <w:r>
              <w:rPr>
                <w:rFonts w:asciiTheme="minorBidi" w:hAnsiTheme="minorBidi" w:cstheme="minorBidi"/>
                <w:sz w:val="22"/>
                <w:szCs w:val="22"/>
              </w:rPr>
              <w:t>30</w:t>
            </w:r>
          </w:p>
        </w:tc>
        <w:tc>
          <w:tcPr>
            <w:tcW w:w="2126" w:type="dxa"/>
          </w:tcPr>
          <w:p w14:paraId="30D23603" w14:textId="77777777" w:rsidR="00B94822" w:rsidRPr="00831DA1" w:rsidRDefault="00B94822" w:rsidP="00B94822">
            <w:pPr>
              <w:bidi w:val="0"/>
              <w:spacing w:after="60" w:line="276" w:lineRule="auto"/>
              <w:jc w:val="center"/>
              <w:rPr>
                <w:rFonts w:asciiTheme="minorBidi" w:hAnsiTheme="minorBidi" w:cstheme="minorBidi"/>
                <w:sz w:val="22"/>
                <w:szCs w:val="22"/>
              </w:rPr>
            </w:pPr>
            <w:r w:rsidRPr="00831DA1">
              <w:rPr>
                <w:rFonts w:asciiTheme="minorBidi" w:hAnsiTheme="minorBidi" w:cstheme="minorBidi"/>
                <w:sz w:val="22"/>
                <w:szCs w:val="22"/>
              </w:rPr>
              <w:t>BA</w:t>
            </w:r>
          </w:p>
          <w:p w14:paraId="57FB2EFD" w14:textId="0B6ED68D" w:rsidR="00B94822" w:rsidRPr="00792AD1" w:rsidRDefault="00B94822" w:rsidP="00B94822">
            <w:pPr>
              <w:bidi w:val="0"/>
              <w:spacing w:after="60" w:line="276" w:lineRule="auto"/>
              <w:jc w:val="center"/>
              <w:rPr>
                <w:rFonts w:asciiTheme="minorBidi" w:hAnsiTheme="minorBidi" w:cstheme="minorBidi"/>
                <w:sz w:val="22"/>
                <w:szCs w:val="22"/>
              </w:rPr>
            </w:pPr>
            <w:r w:rsidRPr="00831DA1">
              <w:rPr>
                <w:rFonts w:asciiTheme="minorBidi" w:hAnsiTheme="minorBidi" w:cstheme="minorBidi"/>
                <w:sz w:val="22"/>
                <w:szCs w:val="22"/>
              </w:rPr>
              <w:t xml:space="preserve">(Department of </w:t>
            </w:r>
            <w:r>
              <w:rPr>
                <w:rFonts w:asciiTheme="minorBidi" w:hAnsiTheme="minorBidi" w:cstheme="minorBidi"/>
                <w:sz w:val="22"/>
                <w:szCs w:val="22"/>
              </w:rPr>
              <w:t>Criminology</w:t>
            </w:r>
            <w:r w:rsidRPr="00831DA1">
              <w:rPr>
                <w:rFonts w:asciiTheme="minorBidi" w:hAnsiTheme="minorBidi" w:cstheme="minorBidi"/>
                <w:sz w:val="22"/>
                <w:szCs w:val="22"/>
              </w:rPr>
              <w:t>, YVC)</w:t>
            </w:r>
          </w:p>
        </w:tc>
        <w:tc>
          <w:tcPr>
            <w:tcW w:w="1913" w:type="dxa"/>
          </w:tcPr>
          <w:p w14:paraId="5A469732" w14:textId="3629A14F" w:rsidR="00B94822" w:rsidRDefault="00B94822" w:rsidP="00B94822">
            <w:pPr>
              <w:bidi w:val="0"/>
              <w:spacing w:after="60" w:line="276" w:lineRule="auto"/>
              <w:rPr>
                <w:rFonts w:asciiTheme="minorBidi" w:hAnsiTheme="minorBidi" w:cstheme="minorBidi"/>
                <w:sz w:val="22"/>
                <w:szCs w:val="22"/>
              </w:rPr>
            </w:pPr>
            <w:r>
              <w:rPr>
                <w:rFonts w:asciiTheme="minorBidi" w:hAnsiTheme="minorBidi" w:cstheme="minorBidi"/>
                <w:sz w:val="22"/>
                <w:szCs w:val="22"/>
              </w:rPr>
              <w:t>Required</w:t>
            </w:r>
            <w:r w:rsidRPr="00792AD1">
              <w:rPr>
                <w:rFonts w:asciiTheme="minorBidi" w:hAnsiTheme="minorBidi" w:cstheme="minorBidi"/>
                <w:sz w:val="22"/>
                <w:szCs w:val="22"/>
              </w:rPr>
              <w:t xml:space="preserve"> </w:t>
            </w:r>
            <w:r w:rsidRPr="00831DA1">
              <w:rPr>
                <w:rFonts w:asciiTheme="minorBidi" w:hAnsiTheme="minorBidi" w:cstheme="minorBidi"/>
                <w:sz w:val="22"/>
                <w:szCs w:val="22"/>
              </w:rPr>
              <w:t xml:space="preserve">Course </w:t>
            </w:r>
          </w:p>
        </w:tc>
        <w:tc>
          <w:tcPr>
            <w:tcW w:w="2056" w:type="dxa"/>
          </w:tcPr>
          <w:p w14:paraId="61233998" w14:textId="761E357A" w:rsidR="00B94822" w:rsidRPr="00BE37F8" w:rsidRDefault="00B94822" w:rsidP="00B94822">
            <w:pPr>
              <w:bidi w:val="0"/>
              <w:spacing w:after="60" w:line="276" w:lineRule="auto"/>
              <w:rPr>
                <w:rFonts w:asciiTheme="minorBidi" w:hAnsiTheme="minorBidi" w:cstheme="minorBidi"/>
                <w:sz w:val="22"/>
                <w:szCs w:val="22"/>
              </w:rPr>
            </w:pPr>
            <w:r w:rsidRPr="005F5BAA">
              <w:rPr>
                <w:rFonts w:asciiTheme="minorBidi" w:hAnsiTheme="minorBidi" w:cstheme="minorBidi"/>
                <w:sz w:val="22"/>
                <w:szCs w:val="22"/>
              </w:rPr>
              <w:t xml:space="preserve">Introduction to </w:t>
            </w:r>
            <w:r>
              <w:rPr>
                <w:rFonts w:asciiTheme="minorBidi" w:hAnsiTheme="minorBidi" w:cstheme="minorBidi"/>
                <w:sz w:val="22"/>
                <w:szCs w:val="22"/>
              </w:rPr>
              <w:t>P</w:t>
            </w:r>
            <w:r w:rsidRPr="003B076C">
              <w:rPr>
                <w:rFonts w:asciiTheme="minorBidi" w:hAnsiTheme="minorBidi" w:cstheme="minorBidi"/>
                <w:sz w:val="22"/>
                <w:szCs w:val="22"/>
              </w:rPr>
              <w:t>sychology</w:t>
            </w:r>
          </w:p>
        </w:tc>
        <w:tc>
          <w:tcPr>
            <w:tcW w:w="986" w:type="dxa"/>
          </w:tcPr>
          <w:p w14:paraId="1F6573A8" w14:textId="7FF68B18" w:rsidR="00B94822" w:rsidRPr="00693CA0" w:rsidRDefault="00B94822" w:rsidP="00B94822">
            <w:pPr>
              <w:bidi w:val="0"/>
              <w:spacing w:after="60" w:line="276" w:lineRule="auto"/>
              <w:rPr>
                <w:rFonts w:asciiTheme="minorBidi" w:hAnsiTheme="minorBidi" w:cstheme="minorBidi"/>
                <w:sz w:val="22"/>
                <w:szCs w:val="22"/>
              </w:rPr>
            </w:pPr>
            <w:r w:rsidRPr="005F5BAA">
              <w:rPr>
                <w:rFonts w:asciiTheme="minorBidi" w:hAnsiTheme="minorBidi" w:cstheme="minorBidi"/>
                <w:sz w:val="22"/>
                <w:szCs w:val="22"/>
              </w:rPr>
              <w:t>2018</w:t>
            </w:r>
            <w:r w:rsidRPr="00831DA1">
              <w:rPr>
                <w:rFonts w:asciiTheme="minorBidi" w:hAnsiTheme="minorBidi" w:cstheme="minorBidi"/>
                <w:sz w:val="22"/>
                <w:szCs w:val="22"/>
              </w:rPr>
              <w:t>-</w:t>
            </w:r>
            <w:r>
              <w:rPr>
                <w:rFonts w:asciiTheme="minorBidi" w:hAnsiTheme="minorBidi" w:cstheme="minorBidi"/>
                <w:sz w:val="22"/>
                <w:szCs w:val="22"/>
              </w:rPr>
              <w:t>2020</w:t>
            </w:r>
          </w:p>
        </w:tc>
      </w:tr>
      <w:tr w:rsidR="00B94822" w:rsidRPr="00792AD1" w14:paraId="644460FA" w14:textId="77777777" w:rsidTr="00BF39E7">
        <w:trPr>
          <w:trHeight w:val="488"/>
        </w:trPr>
        <w:tc>
          <w:tcPr>
            <w:tcW w:w="1275" w:type="dxa"/>
          </w:tcPr>
          <w:p w14:paraId="4691E2D3" w14:textId="2462CE73" w:rsidR="00B94822" w:rsidRDefault="00B94822" w:rsidP="00B94822">
            <w:pPr>
              <w:bidi w:val="0"/>
              <w:spacing w:after="200"/>
              <w:jc w:val="center"/>
              <w:rPr>
                <w:rFonts w:asciiTheme="minorBidi" w:hAnsiTheme="minorBidi" w:cstheme="minorBidi"/>
                <w:sz w:val="22"/>
                <w:szCs w:val="22"/>
                <w:rtl/>
              </w:rPr>
            </w:pPr>
            <w:r w:rsidRPr="00540312">
              <w:rPr>
                <w:rFonts w:asciiTheme="minorBidi" w:hAnsiTheme="minorBidi" w:cstheme="minorBidi"/>
                <w:sz w:val="22"/>
                <w:szCs w:val="22"/>
                <w:rtl/>
              </w:rPr>
              <w:t>~</w:t>
            </w:r>
            <w:r>
              <w:rPr>
                <w:rFonts w:asciiTheme="minorBidi" w:hAnsiTheme="minorBidi" w:cstheme="minorBidi"/>
                <w:sz w:val="22"/>
                <w:szCs w:val="22"/>
              </w:rPr>
              <w:t>30</w:t>
            </w:r>
          </w:p>
        </w:tc>
        <w:tc>
          <w:tcPr>
            <w:tcW w:w="2126" w:type="dxa"/>
          </w:tcPr>
          <w:p w14:paraId="7D96DDFA" w14:textId="77777777" w:rsidR="00B94822" w:rsidRPr="00831DA1" w:rsidRDefault="00B94822" w:rsidP="00B94822">
            <w:pPr>
              <w:bidi w:val="0"/>
              <w:spacing w:after="60" w:line="276" w:lineRule="auto"/>
              <w:jc w:val="center"/>
              <w:rPr>
                <w:rFonts w:asciiTheme="minorBidi" w:hAnsiTheme="minorBidi" w:cstheme="minorBidi"/>
                <w:sz w:val="22"/>
                <w:szCs w:val="22"/>
              </w:rPr>
            </w:pPr>
            <w:r w:rsidRPr="00831DA1">
              <w:rPr>
                <w:rFonts w:asciiTheme="minorBidi" w:hAnsiTheme="minorBidi" w:cstheme="minorBidi"/>
                <w:sz w:val="22"/>
                <w:szCs w:val="22"/>
              </w:rPr>
              <w:t>BA</w:t>
            </w:r>
          </w:p>
          <w:p w14:paraId="65B79842" w14:textId="1FCEB59C" w:rsidR="00B94822" w:rsidRPr="00792AD1" w:rsidRDefault="00B94822" w:rsidP="00B94822">
            <w:pPr>
              <w:bidi w:val="0"/>
              <w:spacing w:after="60" w:line="276" w:lineRule="auto"/>
              <w:jc w:val="center"/>
              <w:rPr>
                <w:rFonts w:asciiTheme="minorBidi" w:hAnsiTheme="minorBidi" w:cstheme="minorBidi"/>
                <w:sz w:val="22"/>
                <w:szCs w:val="22"/>
              </w:rPr>
            </w:pPr>
            <w:r w:rsidRPr="00831DA1">
              <w:rPr>
                <w:rFonts w:asciiTheme="minorBidi" w:hAnsiTheme="minorBidi" w:cstheme="minorBidi"/>
                <w:sz w:val="22"/>
                <w:szCs w:val="22"/>
              </w:rPr>
              <w:t xml:space="preserve">(Department of </w:t>
            </w:r>
            <w:r w:rsidRPr="00792AD1">
              <w:rPr>
                <w:rFonts w:asciiTheme="minorBidi" w:hAnsiTheme="minorBidi" w:cstheme="minorBidi"/>
                <w:sz w:val="22"/>
                <w:szCs w:val="22"/>
              </w:rPr>
              <w:t>Psychology</w:t>
            </w:r>
            <w:r w:rsidRPr="00831DA1">
              <w:rPr>
                <w:rFonts w:asciiTheme="minorBidi" w:hAnsiTheme="minorBidi" w:cstheme="minorBidi"/>
                <w:sz w:val="22"/>
                <w:szCs w:val="22"/>
              </w:rPr>
              <w:t>, YVC)</w:t>
            </w:r>
          </w:p>
        </w:tc>
        <w:tc>
          <w:tcPr>
            <w:tcW w:w="1913" w:type="dxa"/>
          </w:tcPr>
          <w:p w14:paraId="4F59137D" w14:textId="5819E9D4" w:rsidR="00B94822" w:rsidRDefault="00B94822" w:rsidP="00B94822">
            <w:pPr>
              <w:bidi w:val="0"/>
              <w:spacing w:after="60" w:line="276" w:lineRule="auto"/>
              <w:rPr>
                <w:rFonts w:asciiTheme="minorBidi" w:hAnsiTheme="minorBidi" w:cstheme="minorBidi"/>
                <w:sz w:val="22"/>
                <w:szCs w:val="22"/>
              </w:rPr>
            </w:pPr>
            <w:r>
              <w:rPr>
                <w:rFonts w:asciiTheme="minorBidi" w:hAnsiTheme="minorBidi" w:cstheme="minorBidi"/>
                <w:sz w:val="22"/>
                <w:szCs w:val="22"/>
              </w:rPr>
              <w:t>Required</w:t>
            </w:r>
            <w:r w:rsidRPr="00792AD1">
              <w:rPr>
                <w:rFonts w:asciiTheme="minorBidi" w:hAnsiTheme="minorBidi" w:cstheme="minorBidi"/>
                <w:sz w:val="22"/>
                <w:szCs w:val="22"/>
              </w:rPr>
              <w:t xml:space="preserve"> </w:t>
            </w:r>
            <w:r w:rsidRPr="00831DA1">
              <w:rPr>
                <w:rFonts w:asciiTheme="minorBidi" w:hAnsiTheme="minorBidi" w:cstheme="minorBidi"/>
                <w:sz w:val="22"/>
                <w:szCs w:val="22"/>
              </w:rPr>
              <w:t xml:space="preserve">Course </w:t>
            </w:r>
          </w:p>
        </w:tc>
        <w:tc>
          <w:tcPr>
            <w:tcW w:w="2056" w:type="dxa"/>
          </w:tcPr>
          <w:p w14:paraId="274D7163" w14:textId="752C40C8" w:rsidR="00B94822" w:rsidRPr="00BE37F8" w:rsidRDefault="00B94822" w:rsidP="00B94822">
            <w:pPr>
              <w:bidi w:val="0"/>
              <w:spacing w:after="60" w:line="276" w:lineRule="auto"/>
              <w:rPr>
                <w:rFonts w:asciiTheme="minorBidi" w:hAnsiTheme="minorBidi" w:cstheme="minorBidi"/>
                <w:sz w:val="22"/>
                <w:szCs w:val="22"/>
              </w:rPr>
            </w:pPr>
            <w:r w:rsidRPr="005F5BAA">
              <w:rPr>
                <w:rFonts w:asciiTheme="minorBidi" w:hAnsiTheme="minorBidi" w:cstheme="minorBidi"/>
                <w:sz w:val="22"/>
                <w:szCs w:val="22"/>
              </w:rPr>
              <w:t xml:space="preserve">Introduction to </w:t>
            </w:r>
            <w:r>
              <w:rPr>
                <w:rFonts w:asciiTheme="minorBidi" w:hAnsiTheme="minorBidi" w:cstheme="minorBidi"/>
                <w:sz w:val="22"/>
                <w:szCs w:val="22"/>
              </w:rPr>
              <w:t>P</w:t>
            </w:r>
            <w:r w:rsidRPr="003B076C">
              <w:rPr>
                <w:rFonts w:asciiTheme="minorBidi" w:hAnsiTheme="minorBidi" w:cstheme="minorBidi"/>
                <w:sz w:val="22"/>
                <w:szCs w:val="22"/>
              </w:rPr>
              <w:t>sychology</w:t>
            </w:r>
          </w:p>
        </w:tc>
        <w:tc>
          <w:tcPr>
            <w:tcW w:w="986" w:type="dxa"/>
          </w:tcPr>
          <w:p w14:paraId="6103A7AC" w14:textId="071105B8" w:rsidR="00B94822" w:rsidRPr="00693CA0" w:rsidRDefault="00B94822" w:rsidP="00B94822">
            <w:pPr>
              <w:bidi w:val="0"/>
              <w:spacing w:after="60" w:line="276" w:lineRule="auto"/>
              <w:rPr>
                <w:rFonts w:asciiTheme="minorBidi" w:hAnsiTheme="minorBidi" w:cstheme="minorBidi"/>
                <w:sz w:val="22"/>
                <w:szCs w:val="22"/>
              </w:rPr>
            </w:pPr>
            <w:r w:rsidRPr="005F5BAA">
              <w:rPr>
                <w:rFonts w:asciiTheme="minorBidi" w:hAnsiTheme="minorBidi" w:cstheme="minorBidi"/>
                <w:sz w:val="22"/>
                <w:szCs w:val="22"/>
              </w:rPr>
              <w:t>2018</w:t>
            </w:r>
            <w:r w:rsidRPr="00831DA1">
              <w:rPr>
                <w:rFonts w:asciiTheme="minorBidi" w:hAnsiTheme="minorBidi" w:cstheme="minorBidi"/>
                <w:sz w:val="22"/>
                <w:szCs w:val="22"/>
              </w:rPr>
              <w:t>-</w:t>
            </w:r>
            <w:r w:rsidR="00373F7B">
              <w:rPr>
                <w:rFonts w:asciiTheme="minorBidi" w:hAnsiTheme="minorBidi" w:cstheme="minorBidi"/>
                <w:sz w:val="22"/>
                <w:szCs w:val="22"/>
              </w:rPr>
              <w:t>2025</w:t>
            </w:r>
          </w:p>
        </w:tc>
      </w:tr>
      <w:tr w:rsidR="00B94822" w:rsidRPr="00792AD1" w14:paraId="75084EFB" w14:textId="77777777" w:rsidTr="00BF39E7">
        <w:trPr>
          <w:trHeight w:val="488"/>
        </w:trPr>
        <w:tc>
          <w:tcPr>
            <w:tcW w:w="1275" w:type="dxa"/>
          </w:tcPr>
          <w:p w14:paraId="0D79CBA8" w14:textId="496D7794" w:rsidR="00B94822" w:rsidRDefault="00B94822" w:rsidP="00B94822">
            <w:pPr>
              <w:bidi w:val="0"/>
              <w:spacing w:after="200"/>
              <w:jc w:val="center"/>
              <w:rPr>
                <w:rFonts w:asciiTheme="minorBidi" w:hAnsiTheme="minorBidi" w:cstheme="minorBidi"/>
                <w:sz w:val="22"/>
                <w:szCs w:val="22"/>
                <w:rtl/>
              </w:rPr>
            </w:pPr>
            <w:r w:rsidRPr="00540312">
              <w:rPr>
                <w:rFonts w:asciiTheme="minorBidi" w:hAnsiTheme="minorBidi" w:cstheme="minorBidi"/>
                <w:sz w:val="22"/>
                <w:szCs w:val="22"/>
                <w:rtl/>
              </w:rPr>
              <w:t>~</w:t>
            </w:r>
            <w:r>
              <w:rPr>
                <w:rFonts w:asciiTheme="minorBidi" w:hAnsiTheme="minorBidi" w:cstheme="minorBidi"/>
                <w:sz w:val="22"/>
                <w:szCs w:val="22"/>
              </w:rPr>
              <w:t>30</w:t>
            </w:r>
          </w:p>
        </w:tc>
        <w:tc>
          <w:tcPr>
            <w:tcW w:w="2126" w:type="dxa"/>
          </w:tcPr>
          <w:p w14:paraId="07915651" w14:textId="77777777" w:rsidR="00B94822" w:rsidRPr="00792AD1" w:rsidRDefault="00B94822" w:rsidP="00B94822">
            <w:pPr>
              <w:bidi w:val="0"/>
              <w:spacing w:after="60" w:line="276" w:lineRule="auto"/>
              <w:jc w:val="center"/>
              <w:rPr>
                <w:rFonts w:asciiTheme="minorBidi" w:hAnsiTheme="minorBidi" w:cstheme="minorBidi"/>
                <w:sz w:val="22"/>
                <w:szCs w:val="22"/>
              </w:rPr>
            </w:pPr>
            <w:r w:rsidRPr="00792AD1">
              <w:rPr>
                <w:rFonts w:asciiTheme="minorBidi" w:hAnsiTheme="minorBidi" w:cstheme="minorBidi"/>
                <w:sz w:val="22"/>
                <w:szCs w:val="22"/>
              </w:rPr>
              <w:t>BA</w:t>
            </w:r>
          </w:p>
          <w:p w14:paraId="14869120" w14:textId="6DA903F7" w:rsidR="00B94822" w:rsidRPr="00792AD1" w:rsidRDefault="00B94822" w:rsidP="00B94822">
            <w:pPr>
              <w:bidi w:val="0"/>
              <w:spacing w:after="60" w:line="276" w:lineRule="auto"/>
              <w:jc w:val="center"/>
              <w:rPr>
                <w:rFonts w:asciiTheme="minorBidi" w:hAnsiTheme="minorBidi" w:cstheme="minorBidi"/>
                <w:sz w:val="22"/>
                <w:szCs w:val="22"/>
              </w:rPr>
            </w:pPr>
            <w:r w:rsidRPr="00792AD1">
              <w:rPr>
                <w:rFonts w:asciiTheme="minorBidi" w:hAnsiTheme="minorBidi" w:cstheme="minorBidi"/>
                <w:sz w:val="22"/>
                <w:szCs w:val="22"/>
              </w:rPr>
              <w:t>(</w:t>
            </w:r>
            <w:r>
              <w:rPr>
                <w:rFonts w:asciiTheme="minorBidi" w:hAnsiTheme="minorBidi" w:cstheme="minorBidi"/>
                <w:sz w:val="22"/>
                <w:szCs w:val="22"/>
              </w:rPr>
              <w:t xml:space="preserve">Department of </w:t>
            </w:r>
            <w:r w:rsidRPr="00792AD1">
              <w:rPr>
                <w:rFonts w:asciiTheme="minorBidi" w:hAnsiTheme="minorBidi" w:cstheme="minorBidi"/>
                <w:sz w:val="22"/>
                <w:szCs w:val="22"/>
              </w:rPr>
              <w:t>Psychology, YVC)</w:t>
            </w:r>
          </w:p>
        </w:tc>
        <w:tc>
          <w:tcPr>
            <w:tcW w:w="1913" w:type="dxa"/>
          </w:tcPr>
          <w:p w14:paraId="097A28BC" w14:textId="5FB7D65C" w:rsidR="00B94822" w:rsidRDefault="00B94822" w:rsidP="00B94822">
            <w:pPr>
              <w:bidi w:val="0"/>
              <w:spacing w:after="60" w:line="276" w:lineRule="auto"/>
              <w:rPr>
                <w:rFonts w:asciiTheme="minorBidi" w:hAnsiTheme="minorBidi" w:cstheme="minorBidi"/>
                <w:sz w:val="22"/>
                <w:szCs w:val="22"/>
              </w:rPr>
            </w:pPr>
            <w:r>
              <w:rPr>
                <w:rFonts w:asciiTheme="minorBidi" w:hAnsiTheme="minorBidi" w:cstheme="minorBidi"/>
                <w:sz w:val="22"/>
                <w:szCs w:val="22"/>
              </w:rPr>
              <w:t>Required</w:t>
            </w:r>
            <w:r w:rsidRPr="00792AD1">
              <w:rPr>
                <w:rFonts w:asciiTheme="minorBidi" w:hAnsiTheme="minorBidi" w:cstheme="minorBidi"/>
                <w:sz w:val="22"/>
                <w:szCs w:val="22"/>
              </w:rPr>
              <w:t xml:space="preserve"> Course </w:t>
            </w:r>
            <w:r w:rsidR="008A2946">
              <w:rPr>
                <w:rFonts w:asciiTheme="minorBidi" w:hAnsiTheme="minorBidi" w:cstheme="minorBidi"/>
                <w:sz w:val="22"/>
                <w:szCs w:val="22"/>
              </w:rPr>
              <w:t>(Lecturer in 202</w:t>
            </w:r>
            <w:r w:rsidR="008A2946">
              <w:rPr>
                <w:rFonts w:asciiTheme="minorBidi" w:hAnsiTheme="minorBidi" w:cstheme="minorBidi"/>
                <w:sz w:val="22"/>
                <w:szCs w:val="22"/>
              </w:rPr>
              <w:t>5</w:t>
            </w:r>
            <w:r w:rsidR="008A2946">
              <w:rPr>
                <w:rFonts w:asciiTheme="minorBidi" w:hAnsiTheme="minorBidi" w:cstheme="minorBidi"/>
                <w:sz w:val="22"/>
                <w:szCs w:val="22"/>
              </w:rPr>
              <w:t>-202</w:t>
            </w:r>
            <w:r w:rsidR="008A2946">
              <w:rPr>
                <w:rFonts w:asciiTheme="minorBidi" w:hAnsiTheme="minorBidi" w:cstheme="minorBidi"/>
                <w:sz w:val="22"/>
                <w:szCs w:val="22"/>
              </w:rPr>
              <w:t>6</w:t>
            </w:r>
            <w:r w:rsidR="008A2946">
              <w:rPr>
                <w:rFonts w:asciiTheme="minorBidi" w:hAnsiTheme="minorBidi" w:cstheme="minorBidi"/>
                <w:sz w:val="22"/>
                <w:szCs w:val="22"/>
              </w:rPr>
              <w:t>)</w:t>
            </w:r>
          </w:p>
        </w:tc>
        <w:tc>
          <w:tcPr>
            <w:tcW w:w="2056" w:type="dxa"/>
          </w:tcPr>
          <w:p w14:paraId="2E7958F0" w14:textId="053405F5" w:rsidR="00B94822" w:rsidRPr="00BE37F8" w:rsidRDefault="00B94822" w:rsidP="00B94822">
            <w:pPr>
              <w:bidi w:val="0"/>
              <w:spacing w:after="60" w:line="276" w:lineRule="auto"/>
              <w:rPr>
                <w:rFonts w:asciiTheme="minorBidi" w:hAnsiTheme="minorBidi" w:cstheme="minorBidi"/>
                <w:sz w:val="22"/>
                <w:szCs w:val="22"/>
              </w:rPr>
            </w:pPr>
            <w:r w:rsidRPr="003B076C">
              <w:rPr>
                <w:rFonts w:asciiTheme="minorBidi" w:hAnsiTheme="minorBidi" w:cstheme="minorBidi"/>
                <w:sz w:val="22"/>
                <w:szCs w:val="22"/>
              </w:rPr>
              <w:t xml:space="preserve">Experimental </w:t>
            </w:r>
            <w:r>
              <w:rPr>
                <w:rFonts w:asciiTheme="minorBidi" w:hAnsiTheme="minorBidi" w:cstheme="minorBidi"/>
                <w:sz w:val="22"/>
                <w:szCs w:val="22"/>
              </w:rPr>
              <w:t>P</w:t>
            </w:r>
            <w:r w:rsidRPr="003B076C">
              <w:rPr>
                <w:rFonts w:asciiTheme="minorBidi" w:hAnsiTheme="minorBidi" w:cstheme="minorBidi"/>
                <w:sz w:val="22"/>
                <w:szCs w:val="22"/>
              </w:rPr>
              <w:t>sychology</w:t>
            </w:r>
          </w:p>
        </w:tc>
        <w:tc>
          <w:tcPr>
            <w:tcW w:w="986" w:type="dxa"/>
          </w:tcPr>
          <w:p w14:paraId="0055C236" w14:textId="37D54E4A" w:rsidR="00B94822" w:rsidRPr="00693CA0" w:rsidRDefault="00B94822" w:rsidP="00B94822">
            <w:pPr>
              <w:bidi w:val="0"/>
              <w:spacing w:after="60" w:line="276" w:lineRule="auto"/>
              <w:rPr>
                <w:rFonts w:asciiTheme="minorBidi" w:hAnsiTheme="minorBidi" w:cstheme="minorBidi"/>
                <w:sz w:val="22"/>
                <w:szCs w:val="22"/>
              </w:rPr>
            </w:pPr>
            <w:r w:rsidRPr="005F5BAA">
              <w:rPr>
                <w:rFonts w:asciiTheme="minorBidi" w:hAnsiTheme="minorBidi" w:cstheme="minorBidi"/>
                <w:sz w:val="22"/>
                <w:szCs w:val="22"/>
              </w:rPr>
              <w:t>2018</w:t>
            </w:r>
            <w:r w:rsidRPr="00792AD1">
              <w:rPr>
                <w:rFonts w:asciiTheme="minorBidi" w:hAnsiTheme="minorBidi" w:cstheme="minorBidi"/>
                <w:sz w:val="22"/>
                <w:szCs w:val="22"/>
              </w:rPr>
              <w:t>-present</w:t>
            </w:r>
          </w:p>
        </w:tc>
      </w:tr>
      <w:tr w:rsidR="00B94822" w:rsidRPr="00792AD1" w14:paraId="1E6D0BC2" w14:textId="77777777" w:rsidTr="00BF39E7">
        <w:trPr>
          <w:trHeight w:val="488"/>
        </w:trPr>
        <w:tc>
          <w:tcPr>
            <w:tcW w:w="1275" w:type="dxa"/>
          </w:tcPr>
          <w:p w14:paraId="3CE63918" w14:textId="2F186385" w:rsidR="00B94822" w:rsidRDefault="00B94822" w:rsidP="00B94822">
            <w:pPr>
              <w:bidi w:val="0"/>
              <w:spacing w:after="200"/>
              <w:jc w:val="center"/>
              <w:rPr>
                <w:rFonts w:asciiTheme="minorBidi" w:hAnsiTheme="minorBidi" w:cstheme="minorBidi"/>
                <w:sz w:val="22"/>
                <w:szCs w:val="22"/>
                <w:rtl/>
              </w:rPr>
            </w:pPr>
            <w:r w:rsidRPr="00540312">
              <w:rPr>
                <w:rFonts w:asciiTheme="minorBidi" w:hAnsiTheme="minorBidi" w:cstheme="minorBidi"/>
                <w:sz w:val="22"/>
                <w:szCs w:val="22"/>
                <w:rtl/>
              </w:rPr>
              <w:t>~</w:t>
            </w:r>
            <w:r>
              <w:rPr>
                <w:rFonts w:asciiTheme="minorBidi" w:hAnsiTheme="minorBidi" w:cstheme="minorBidi"/>
                <w:sz w:val="22"/>
                <w:szCs w:val="22"/>
              </w:rPr>
              <w:t>30</w:t>
            </w:r>
          </w:p>
        </w:tc>
        <w:tc>
          <w:tcPr>
            <w:tcW w:w="2126" w:type="dxa"/>
          </w:tcPr>
          <w:p w14:paraId="55AEA800" w14:textId="77777777" w:rsidR="00B94822" w:rsidRPr="00792AD1" w:rsidRDefault="00B94822" w:rsidP="00B94822">
            <w:pPr>
              <w:bidi w:val="0"/>
              <w:spacing w:after="60" w:line="276" w:lineRule="auto"/>
              <w:jc w:val="center"/>
              <w:rPr>
                <w:rFonts w:asciiTheme="minorBidi" w:hAnsiTheme="minorBidi" w:cstheme="minorBidi"/>
                <w:sz w:val="22"/>
                <w:szCs w:val="22"/>
              </w:rPr>
            </w:pPr>
            <w:r w:rsidRPr="00792AD1">
              <w:rPr>
                <w:rFonts w:asciiTheme="minorBidi" w:hAnsiTheme="minorBidi" w:cstheme="minorBidi"/>
                <w:sz w:val="22"/>
                <w:szCs w:val="22"/>
              </w:rPr>
              <w:t>BA</w:t>
            </w:r>
          </w:p>
          <w:p w14:paraId="672934D1" w14:textId="286FFB2B" w:rsidR="00B94822" w:rsidRPr="00792AD1" w:rsidRDefault="00B94822" w:rsidP="00B94822">
            <w:pPr>
              <w:bidi w:val="0"/>
              <w:spacing w:after="60" w:line="276" w:lineRule="auto"/>
              <w:jc w:val="center"/>
              <w:rPr>
                <w:rFonts w:asciiTheme="minorBidi" w:hAnsiTheme="minorBidi" w:cstheme="minorBidi"/>
                <w:sz w:val="22"/>
                <w:szCs w:val="22"/>
              </w:rPr>
            </w:pPr>
            <w:r w:rsidRPr="00792AD1">
              <w:rPr>
                <w:rFonts w:asciiTheme="minorBidi" w:hAnsiTheme="minorBidi" w:cstheme="minorBidi"/>
                <w:sz w:val="22"/>
                <w:szCs w:val="22"/>
              </w:rPr>
              <w:t>(</w:t>
            </w:r>
            <w:r>
              <w:rPr>
                <w:rFonts w:asciiTheme="minorBidi" w:hAnsiTheme="minorBidi" w:cstheme="minorBidi"/>
                <w:sz w:val="22"/>
                <w:szCs w:val="22"/>
              </w:rPr>
              <w:t xml:space="preserve">Department of </w:t>
            </w:r>
            <w:r w:rsidRPr="00792AD1">
              <w:rPr>
                <w:rFonts w:asciiTheme="minorBidi" w:hAnsiTheme="minorBidi" w:cstheme="minorBidi"/>
                <w:sz w:val="22"/>
                <w:szCs w:val="22"/>
              </w:rPr>
              <w:t>Psychology, YVC)</w:t>
            </w:r>
          </w:p>
        </w:tc>
        <w:tc>
          <w:tcPr>
            <w:tcW w:w="1913" w:type="dxa"/>
          </w:tcPr>
          <w:p w14:paraId="32DC33BB" w14:textId="52CB7914" w:rsidR="00B94822" w:rsidRDefault="00B94822" w:rsidP="00B94822">
            <w:pPr>
              <w:bidi w:val="0"/>
              <w:spacing w:after="60" w:line="276" w:lineRule="auto"/>
              <w:rPr>
                <w:rFonts w:asciiTheme="minorBidi" w:hAnsiTheme="minorBidi" w:cstheme="minorBidi"/>
                <w:sz w:val="22"/>
                <w:szCs w:val="22"/>
              </w:rPr>
            </w:pPr>
            <w:r>
              <w:rPr>
                <w:rFonts w:asciiTheme="minorBidi" w:hAnsiTheme="minorBidi" w:cstheme="minorBidi"/>
                <w:sz w:val="22"/>
                <w:szCs w:val="22"/>
              </w:rPr>
              <w:t>Required</w:t>
            </w:r>
            <w:r w:rsidRPr="00792AD1">
              <w:rPr>
                <w:rFonts w:asciiTheme="minorBidi" w:hAnsiTheme="minorBidi" w:cstheme="minorBidi"/>
                <w:sz w:val="22"/>
                <w:szCs w:val="22"/>
              </w:rPr>
              <w:t xml:space="preserve"> Course </w:t>
            </w:r>
            <w:r w:rsidR="008A2946">
              <w:rPr>
                <w:rFonts w:asciiTheme="minorBidi" w:hAnsiTheme="minorBidi" w:cstheme="minorBidi"/>
                <w:sz w:val="22"/>
                <w:szCs w:val="22"/>
              </w:rPr>
              <w:br/>
            </w:r>
            <w:r w:rsidR="008A2946">
              <w:rPr>
                <w:rFonts w:asciiTheme="minorBidi" w:hAnsiTheme="minorBidi" w:cstheme="minorBidi"/>
                <w:sz w:val="22"/>
                <w:szCs w:val="22"/>
              </w:rPr>
              <w:t>(Lecturer</w:t>
            </w:r>
            <w:r w:rsidR="008A2946">
              <w:rPr>
                <w:rFonts w:asciiTheme="minorBidi" w:hAnsiTheme="minorBidi" w:cstheme="minorBidi"/>
                <w:sz w:val="22"/>
                <w:szCs w:val="22"/>
              </w:rPr>
              <w:t xml:space="preserve"> in 2024-2025</w:t>
            </w:r>
            <w:r w:rsidR="008A2946">
              <w:rPr>
                <w:rFonts w:asciiTheme="minorBidi" w:hAnsiTheme="minorBidi" w:cstheme="minorBidi"/>
                <w:sz w:val="22"/>
                <w:szCs w:val="22"/>
              </w:rPr>
              <w:t>)</w:t>
            </w:r>
          </w:p>
        </w:tc>
        <w:tc>
          <w:tcPr>
            <w:tcW w:w="2056" w:type="dxa"/>
          </w:tcPr>
          <w:p w14:paraId="44B965CC" w14:textId="7AC968B9" w:rsidR="00B94822" w:rsidRPr="00BE37F8" w:rsidRDefault="00B94822" w:rsidP="00B94822">
            <w:pPr>
              <w:bidi w:val="0"/>
              <w:spacing w:after="60" w:line="276" w:lineRule="auto"/>
              <w:rPr>
                <w:rFonts w:asciiTheme="minorBidi" w:hAnsiTheme="minorBidi" w:cstheme="minorBidi"/>
                <w:sz w:val="22"/>
                <w:szCs w:val="22"/>
              </w:rPr>
            </w:pPr>
            <w:r w:rsidRPr="00EA3898">
              <w:rPr>
                <w:rFonts w:asciiTheme="minorBidi" w:hAnsiTheme="minorBidi" w:cstheme="minorBidi"/>
                <w:sz w:val="22"/>
                <w:szCs w:val="22"/>
              </w:rPr>
              <w:t xml:space="preserve">Physiological </w:t>
            </w:r>
            <w:r>
              <w:rPr>
                <w:rFonts w:asciiTheme="minorBidi" w:hAnsiTheme="minorBidi" w:cstheme="minorBidi"/>
                <w:sz w:val="22"/>
                <w:szCs w:val="22"/>
              </w:rPr>
              <w:t>B</w:t>
            </w:r>
            <w:r w:rsidRPr="00EA3898">
              <w:rPr>
                <w:rFonts w:asciiTheme="minorBidi" w:hAnsiTheme="minorBidi" w:cstheme="minorBidi"/>
                <w:sz w:val="22"/>
                <w:szCs w:val="22"/>
              </w:rPr>
              <w:t xml:space="preserve">asis of </w:t>
            </w:r>
            <w:r>
              <w:rPr>
                <w:rFonts w:asciiTheme="minorBidi" w:hAnsiTheme="minorBidi" w:cstheme="minorBidi"/>
                <w:sz w:val="22"/>
                <w:szCs w:val="22"/>
              </w:rPr>
              <w:t>B</w:t>
            </w:r>
            <w:r w:rsidRPr="00EA3898">
              <w:rPr>
                <w:rFonts w:asciiTheme="minorBidi" w:hAnsiTheme="minorBidi" w:cstheme="minorBidi"/>
                <w:sz w:val="22"/>
                <w:szCs w:val="22"/>
              </w:rPr>
              <w:t>ehavior</w:t>
            </w:r>
          </w:p>
        </w:tc>
        <w:tc>
          <w:tcPr>
            <w:tcW w:w="986" w:type="dxa"/>
          </w:tcPr>
          <w:p w14:paraId="17832D49" w14:textId="1BC38169" w:rsidR="00B94822" w:rsidRPr="00693CA0" w:rsidRDefault="00B94822" w:rsidP="00B94822">
            <w:pPr>
              <w:bidi w:val="0"/>
              <w:spacing w:after="60" w:line="276" w:lineRule="auto"/>
              <w:rPr>
                <w:rFonts w:asciiTheme="minorBidi" w:hAnsiTheme="minorBidi" w:cstheme="minorBidi"/>
                <w:sz w:val="22"/>
                <w:szCs w:val="22"/>
              </w:rPr>
            </w:pPr>
            <w:r w:rsidRPr="005F5BAA">
              <w:rPr>
                <w:rFonts w:asciiTheme="minorBidi" w:hAnsiTheme="minorBidi" w:cstheme="minorBidi"/>
                <w:sz w:val="22"/>
                <w:szCs w:val="22"/>
              </w:rPr>
              <w:t>2018</w:t>
            </w:r>
            <w:r>
              <w:rPr>
                <w:rFonts w:asciiTheme="minorBidi" w:hAnsiTheme="minorBidi" w:cstheme="minorBidi"/>
                <w:sz w:val="22"/>
                <w:szCs w:val="22"/>
              </w:rPr>
              <w:t>-present</w:t>
            </w:r>
          </w:p>
        </w:tc>
      </w:tr>
      <w:tr w:rsidR="00B94822" w:rsidRPr="00792AD1" w14:paraId="3AE5F0E0" w14:textId="77777777" w:rsidTr="00BF39E7">
        <w:trPr>
          <w:trHeight w:val="488"/>
        </w:trPr>
        <w:tc>
          <w:tcPr>
            <w:tcW w:w="1275" w:type="dxa"/>
          </w:tcPr>
          <w:p w14:paraId="241A95AE" w14:textId="45A3A342" w:rsidR="00B94822" w:rsidRDefault="00B94822" w:rsidP="00B94822">
            <w:pPr>
              <w:bidi w:val="0"/>
              <w:spacing w:after="200"/>
              <w:jc w:val="center"/>
              <w:rPr>
                <w:rFonts w:asciiTheme="minorBidi" w:hAnsiTheme="minorBidi" w:cstheme="minorBidi"/>
                <w:sz w:val="22"/>
                <w:szCs w:val="22"/>
                <w:rtl/>
              </w:rPr>
            </w:pPr>
            <w:r>
              <w:rPr>
                <w:rFonts w:asciiTheme="minorBidi" w:hAnsiTheme="minorBidi" w:cstheme="minorBidi" w:hint="cs"/>
                <w:sz w:val="22"/>
                <w:szCs w:val="22"/>
                <w:rtl/>
              </w:rPr>
              <w:t>120</w:t>
            </w:r>
            <w:r w:rsidRPr="00540312">
              <w:rPr>
                <w:rFonts w:asciiTheme="minorBidi" w:hAnsiTheme="minorBidi" w:cstheme="minorBidi"/>
                <w:sz w:val="22"/>
                <w:szCs w:val="22"/>
                <w:rtl/>
              </w:rPr>
              <w:t>~</w:t>
            </w:r>
          </w:p>
        </w:tc>
        <w:tc>
          <w:tcPr>
            <w:tcW w:w="2126" w:type="dxa"/>
          </w:tcPr>
          <w:p w14:paraId="31BAFF3B" w14:textId="77777777" w:rsidR="00B94822" w:rsidRPr="00792AD1" w:rsidRDefault="00B94822" w:rsidP="00B94822">
            <w:pPr>
              <w:bidi w:val="0"/>
              <w:spacing w:after="60" w:line="276" w:lineRule="auto"/>
              <w:jc w:val="center"/>
              <w:rPr>
                <w:rFonts w:asciiTheme="minorBidi" w:hAnsiTheme="minorBidi" w:cstheme="minorBidi"/>
                <w:sz w:val="22"/>
                <w:szCs w:val="22"/>
              </w:rPr>
            </w:pPr>
            <w:r w:rsidRPr="00792AD1">
              <w:rPr>
                <w:rFonts w:asciiTheme="minorBidi" w:hAnsiTheme="minorBidi" w:cstheme="minorBidi"/>
                <w:sz w:val="22"/>
                <w:szCs w:val="22"/>
              </w:rPr>
              <w:t>BA</w:t>
            </w:r>
          </w:p>
          <w:p w14:paraId="2AECF76C" w14:textId="6DDE559E" w:rsidR="00B94822" w:rsidRPr="00792AD1" w:rsidRDefault="00B94822" w:rsidP="00B94822">
            <w:pPr>
              <w:bidi w:val="0"/>
              <w:spacing w:after="60" w:line="276" w:lineRule="auto"/>
              <w:jc w:val="center"/>
              <w:rPr>
                <w:rFonts w:asciiTheme="minorBidi" w:hAnsiTheme="minorBidi" w:cstheme="minorBidi"/>
                <w:sz w:val="22"/>
                <w:szCs w:val="22"/>
              </w:rPr>
            </w:pPr>
            <w:r w:rsidRPr="00792AD1">
              <w:rPr>
                <w:rFonts w:asciiTheme="minorBidi" w:hAnsiTheme="minorBidi" w:cstheme="minorBidi"/>
                <w:sz w:val="22"/>
                <w:szCs w:val="22"/>
              </w:rPr>
              <w:t>(</w:t>
            </w:r>
            <w:r>
              <w:rPr>
                <w:rFonts w:asciiTheme="minorBidi" w:hAnsiTheme="minorBidi" w:cstheme="minorBidi"/>
                <w:sz w:val="22"/>
                <w:szCs w:val="22"/>
              </w:rPr>
              <w:t xml:space="preserve">Department of </w:t>
            </w:r>
            <w:r w:rsidRPr="00792AD1">
              <w:rPr>
                <w:rFonts w:asciiTheme="minorBidi" w:hAnsiTheme="minorBidi" w:cstheme="minorBidi"/>
                <w:sz w:val="22"/>
                <w:szCs w:val="22"/>
              </w:rPr>
              <w:t xml:space="preserve">Psychology, </w:t>
            </w:r>
            <w:r w:rsidRPr="0093129D">
              <w:rPr>
                <w:rFonts w:asciiTheme="minorBidi" w:hAnsiTheme="minorBidi" w:cstheme="minorBidi"/>
                <w:sz w:val="22"/>
                <w:szCs w:val="22"/>
              </w:rPr>
              <w:t>Haifa University</w:t>
            </w:r>
            <w:r w:rsidRPr="00792AD1">
              <w:rPr>
                <w:rFonts w:asciiTheme="minorBidi" w:hAnsiTheme="minorBidi" w:cstheme="minorBidi"/>
                <w:sz w:val="22"/>
                <w:szCs w:val="22"/>
              </w:rPr>
              <w:t>)</w:t>
            </w:r>
          </w:p>
        </w:tc>
        <w:tc>
          <w:tcPr>
            <w:tcW w:w="1913" w:type="dxa"/>
          </w:tcPr>
          <w:p w14:paraId="5FDCC173" w14:textId="058790C7" w:rsidR="00B94822" w:rsidRDefault="00B94822" w:rsidP="00B94822">
            <w:pPr>
              <w:bidi w:val="0"/>
              <w:spacing w:after="60" w:line="276" w:lineRule="auto"/>
              <w:rPr>
                <w:rFonts w:asciiTheme="minorBidi" w:hAnsiTheme="minorBidi" w:cstheme="minorBidi"/>
                <w:sz w:val="22"/>
                <w:szCs w:val="22"/>
              </w:rPr>
            </w:pPr>
            <w:r>
              <w:rPr>
                <w:rFonts w:asciiTheme="minorBidi" w:hAnsiTheme="minorBidi" w:cstheme="minorBidi"/>
                <w:sz w:val="22"/>
                <w:szCs w:val="22"/>
              </w:rPr>
              <w:t>Required</w:t>
            </w:r>
            <w:r w:rsidRPr="00792AD1">
              <w:rPr>
                <w:rFonts w:asciiTheme="minorBidi" w:hAnsiTheme="minorBidi" w:cstheme="minorBidi"/>
                <w:sz w:val="22"/>
                <w:szCs w:val="22"/>
              </w:rPr>
              <w:t xml:space="preserve"> Course </w:t>
            </w:r>
          </w:p>
        </w:tc>
        <w:tc>
          <w:tcPr>
            <w:tcW w:w="2056" w:type="dxa"/>
          </w:tcPr>
          <w:p w14:paraId="32F6431A" w14:textId="3CC9D7DE" w:rsidR="00B94822" w:rsidRPr="00BE37F8" w:rsidRDefault="00B94822" w:rsidP="00B94822">
            <w:pPr>
              <w:bidi w:val="0"/>
              <w:spacing w:after="60" w:line="276" w:lineRule="auto"/>
              <w:rPr>
                <w:rFonts w:asciiTheme="minorBidi" w:hAnsiTheme="minorBidi" w:cstheme="minorBidi"/>
                <w:sz w:val="22"/>
                <w:szCs w:val="22"/>
              </w:rPr>
            </w:pPr>
            <w:r w:rsidRPr="00BE37F8">
              <w:rPr>
                <w:rFonts w:asciiTheme="minorBidi" w:hAnsiTheme="minorBidi" w:cstheme="minorBidi"/>
                <w:sz w:val="22"/>
                <w:szCs w:val="22"/>
              </w:rPr>
              <w:t>Psychology of Learning</w:t>
            </w:r>
          </w:p>
        </w:tc>
        <w:tc>
          <w:tcPr>
            <w:tcW w:w="986" w:type="dxa"/>
          </w:tcPr>
          <w:p w14:paraId="2C790C9F" w14:textId="266B349E" w:rsidR="00B94822" w:rsidRPr="00693CA0" w:rsidRDefault="00B94822" w:rsidP="00B94822">
            <w:pPr>
              <w:bidi w:val="0"/>
              <w:spacing w:after="60" w:line="276" w:lineRule="auto"/>
              <w:rPr>
                <w:rFonts w:asciiTheme="minorBidi" w:hAnsiTheme="minorBidi" w:cstheme="minorBidi"/>
                <w:sz w:val="22"/>
                <w:szCs w:val="22"/>
              </w:rPr>
            </w:pPr>
            <w:r w:rsidRPr="00693CA0">
              <w:rPr>
                <w:rFonts w:asciiTheme="minorBidi" w:hAnsiTheme="minorBidi" w:cstheme="minorBidi"/>
                <w:sz w:val="22"/>
                <w:szCs w:val="22"/>
              </w:rPr>
              <w:t>2017-2019</w:t>
            </w:r>
          </w:p>
        </w:tc>
      </w:tr>
      <w:bookmarkEnd w:id="1"/>
    </w:tbl>
    <w:p w14:paraId="5177C304" w14:textId="77777777" w:rsidR="00FC2915" w:rsidRDefault="00FC2915" w:rsidP="00FC2915">
      <w:pPr>
        <w:keepNext/>
        <w:bidi w:val="0"/>
        <w:outlineLvl w:val="0"/>
        <w:rPr>
          <w:rFonts w:asciiTheme="minorBidi" w:hAnsiTheme="minorBidi" w:cstheme="minorBidi"/>
          <w:b/>
          <w:bCs/>
          <w:sz w:val="28"/>
          <w:szCs w:val="28"/>
          <w:u w:val="single"/>
          <w:lang w:eastAsia="he-IL"/>
        </w:rPr>
      </w:pPr>
    </w:p>
    <w:p w14:paraId="52923E4C" w14:textId="776B4E89" w:rsidR="00D37026" w:rsidRDefault="00D37026" w:rsidP="00557FE0">
      <w:pPr>
        <w:rPr>
          <w:rtl/>
        </w:rPr>
      </w:pPr>
      <w:r>
        <w:rPr>
          <w:rFonts w:asciiTheme="minorBidi" w:hAnsiTheme="minorBidi" w:cstheme="minorBidi"/>
          <w:b/>
          <w:bCs/>
          <w:sz w:val="28"/>
          <w:szCs w:val="28"/>
          <w:u w:val="single"/>
          <w:lang w:eastAsia="he-IL"/>
        </w:rPr>
        <w:br/>
      </w:r>
      <w:r>
        <w:rPr>
          <w:rFonts w:asciiTheme="minorBidi" w:hAnsiTheme="minorBidi" w:cstheme="minorBidi"/>
          <w:b/>
          <w:bCs/>
          <w:sz w:val="28"/>
          <w:szCs w:val="28"/>
          <w:u w:val="single"/>
          <w:lang w:eastAsia="he-IL"/>
        </w:rPr>
        <w:br/>
      </w:r>
      <w:r>
        <w:rPr>
          <w:rFonts w:asciiTheme="minorBidi" w:hAnsiTheme="minorBidi" w:cstheme="minorBidi"/>
          <w:b/>
          <w:bCs/>
          <w:sz w:val="28"/>
          <w:szCs w:val="28"/>
          <w:u w:val="single"/>
          <w:lang w:eastAsia="he-IL"/>
        </w:rPr>
        <w:br/>
      </w:r>
      <w:r>
        <w:rPr>
          <w:rFonts w:asciiTheme="minorBidi" w:hAnsiTheme="minorBidi" w:cstheme="minorBidi"/>
          <w:b/>
          <w:bCs/>
          <w:sz w:val="28"/>
          <w:szCs w:val="28"/>
          <w:u w:val="single"/>
          <w:lang w:eastAsia="he-IL"/>
        </w:rPr>
        <w:br/>
      </w:r>
      <w:r>
        <w:rPr>
          <w:rFonts w:asciiTheme="minorBidi" w:hAnsiTheme="minorBidi" w:cstheme="minorBidi"/>
          <w:b/>
          <w:bCs/>
          <w:sz w:val="28"/>
          <w:szCs w:val="28"/>
          <w:u w:val="single"/>
          <w:lang w:eastAsia="he-IL"/>
        </w:rPr>
        <w:br/>
      </w:r>
      <w:r>
        <w:rPr>
          <w:rFonts w:asciiTheme="minorBidi" w:hAnsiTheme="minorBidi" w:cstheme="minorBidi"/>
          <w:b/>
          <w:bCs/>
          <w:sz w:val="28"/>
          <w:szCs w:val="28"/>
          <w:u w:val="single"/>
          <w:lang w:eastAsia="he-IL"/>
        </w:rPr>
        <w:br/>
      </w:r>
      <w:r>
        <w:rPr>
          <w:rFonts w:asciiTheme="minorBidi" w:hAnsiTheme="minorBidi" w:cstheme="minorBidi"/>
          <w:b/>
          <w:bCs/>
          <w:sz w:val="28"/>
          <w:szCs w:val="28"/>
          <w:u w:val="single"/>
          <w:lang w:eastAsia="he-IL"/>
        </w:rPr>
        <w:br/>
      </w:r>
      <w:r>
        <w:rPr>
          <w:rFonts w:asciiTheme="minorBidi" w:hAnsiTheme="minorBidi" w:cstheme="minorBidi"/>
          <w:b/>
          <w:bCs/>
          <w:sz w:val="28"/>
          <w:szCs w:val="28"/>
          <w:u w:val="single"/>
          <w:lang w:eastAsia="he-IL"/>
        </w:rPr>
        <w:br/>
      </w:r>
      <w:r>
        <w:rPr>
          <w:rFonts w:asciiTheme="minorBidi" w:hAnsiTheme="minorBidi" w:cstheme="minorBidi"/>
          <w:b/>
          <w:bCs/>
          <w:sz w:val="28"/>
          <w:szCs w:val="28"/>
          <w:u w:val="single"/>
          <w:lang w:eastAsia="he-IL"/>
        </w:rPr>
        <w:br/>
      </w:r>
      <w:r>
        <w:rPr>
          <w:rFonts w:asciiTheme="minorBidi" w:hAnsiTheme="minorBidi" w:cstheme="minorBidi"/>
          <w:b/>
          <w:bCs/>
          <w:sz w:val="28"/>
          <w:szCs w:val="28"/>
          <w:u w:val="single"/>
          <w:lang w:eastAsia="he-IL"/>
        </w:rPr>
        <w:br/>
      </w:r>
      <w:r>
        <w:rPr>
          <w:rFonts w:asciiTheme="minorBidi" w:hAnsiTheme="minorBidi" w:cstheme="minorBidi"/>
          <w:b/>
          <w:bCs/>
          <w:sz w:val="28"/>
          <w:szCs w:val="28"/>
          <w:u w:val="single"/>
          <w:lang w:eastAsia="he-IL"/>
        </w:rPr>
        <w:br/>
      </w:r>
      <w:r>
        <w:rPr>
          <w:rFonts w:asciiTheme="minorBidi" w:hAnsiTheme="minorBidi" w:cstheme="minorBidi"/>
          <w:b/>
          <w:bCs/>
          <w:sz w:val="28"/>
          <w:szCs w:val="28"/>
          <w:u w:val="single"/>
          <w:lang w:eastAsia="he-IL"/>
        </w:rPr>
        <w:br/>
      </w:r>
      <w:r>
        <w:rPr>
          <w:rFonts w:asciiTheme="minorBidi" w:hAnsiTheme="minorBidi" w:cstheme="minorBidi"/>
          <w:b/>
          <w:bCs/>
          <w:sz w:val="28"/>
          <w:szCs w:val="28"/>
          <w:u w:val="single"/>
          <w:lang w:eastAsia="he-IL"/>
        </w:rPr>
        <w:br/>
      </w:r>
      <w:r>
        <w:rPr>
          <w:rFonts w:asciiTheme="minorBidi" w:hAnsiTheme="minorBidi" w:cstheme="minorBidi"/>
          <w:b/>
          <w:bCs/>
          <w:sz w:val="28"/>
          <w:szCs w:val="28"/>
          <w:u w:val="single"/>
          <w:lang w:eastAsia="he-IL"/>
        </w:rPr>
        <w:br/>
      </w:r>
      <w:r>
        <w:rPr>
          <w:rFonts w:asciiTheme="minorBidi" w:hAnsiTheme="minorBidi" w:cstheme="minorBidi"/>
          <w:b/>
          <w:bCs/>
          <w:sz w:val="28"/>
          <w:szCs w:val="28"/>
          <w:u w:val="single"/>
          <w:lang w:eastAsia="he-IL"/>
        </w:rPr>
        <w:br/>
      </w:r>
      <w:r>
        <w:rPr>
          <w:rFonts w:asciiTheme="minorBidi" w:hAnsiTheme="minorBidi" w:cstheme="minorBidi"/>
          <w:b/>
          <w:bCs/>
          <w:sz w:val="28"/>
          <w:szCs w:val="28"/>
          <w:u w:val="single"/>
          <w:lang w:eastAsia="he-IL"/>
        </w:rPr>
        <w:br/>
      </w:r>
      <w:r>
        <w:rPr>
          <w:rFonts w:asciiTheme="minorBidi" w:hAnsiTheme="minorBidi" w:cstheme="minorBidi"/>
          <w:b/>
          <w:bCs/>
          <w:sz w:val="28"/>
          <w:szCs w:val="28"/>
          <w:u w:val="single"/>
          <w:lang w:eastAsia="he-IL"/>
        </w:rPr>
        <w:br/>
      </w:r>
      <w:r w:rsidRPr="00557FE0">
        <w:br/>
      </w:r>
      <w:r w:rsidRPr="00557FE0">
        <w:br/>
      </w:r>
    </w:p>
    <w:p w14:paraId="06DC5388" w14:textId="77777777" w:rsidR="00557FE0" w:rsidRPr="00557FE0" w:rsidRDefault="00557FE0" w:rsidP="00557FE0">
      <w:pPr>
        <w:rPr>
          <w:rFonts w:hint="cs"/>
          <w:rtl/>
        </w:rPr>
      </w:pPr>
    </w:p>
    <w:p w14:paraId="22C7EEE3" w14:textId="77777777" w:rsidR="00D37026" w:rsidRPr="00557FE0" w:rsidRDefault="00D37026" w:rsidP="00557FE0"/>
    <w:p w14:paraId="639771E5" w14:textId="1E65C973" w:rsidR="007E7280" w:rsidRPr="001921E2" w:rsidRDefault="007E7280" w:rsidP="00D37026">
      <w:pPr>
        <w:keepNext/>
        <w:bidi w:val="0"/>
        <w:jc w:val="center"/>
        <w:outlineLvl w:val="0"/>
        <w:rPr>
          <w:rFonts w:asciiTheme="minorBidi" w:hAnsiTheme="minorBidi" w:cstheme="minorBidi"/>
          <w:b/>
          <w:bCs/>
          <w:sz w:val="28"/>
          <w:szCs w:val="28"/>
          <w:u w:val="single"/>
          <w:lang w:eastAsia="he-IL"/>
        </w:rPr>
      </w:pPr>
      <w:r w:rsidRPr="001921E2">
        <w:rPr>
          <w:rFonts w:asciiTheme="minorBidi" w:hAnsiTheme="minorBidi" w:cstheme="minorBidi"/>
          <w:b/>
          <w:bCs/>
          <w:sz w:val="28"/>
          <w:szCs w:val="28"/>
          <w:u w:val="single"/>
          <w:lang w:eastAsia="he-IL"/>
        </w:rPr>
        <w:t>SCIENTIFIC PUBLICATIONS</w:t>
      </w:r>
    </w:p>
    <w:p w14:paraId="49AB49DD" w14:textId="48C0AAA4" w:rsidR="001921E2" w:rsidRDefault="001921E2" w:rsidP="001921E2">
      <w:pPr>
        <w:keepNext/>
        <w:bidi w:val="0"/>
        <w:jc w:val="center"/>
        <w:outlineLvl w:val="0"/>
        <w:rPr>
          <w:rFonts w:asciiTheme="minorBidi" w:hAnsiTheme="minorBidi" w:cstheme="minorBidi"/>
          <w:b/>
          <w:bCs/>
          <w:sz w:val="32"/>
          <w:szCs w:val="32"/>
          <w:u w:val="single"/>
          <w:lang w:eastAsia="he-IL"/>
        </w:rPr>
      </w:pPr>
    </w:p>
    <w:p w14:paraId="225F2B26" w14:textId="338F7D20" w:rsidR="001921E2" w:rsidRPr="001921E2" w:rsidRDefault="00544713" w:rsidP="00544713">
      <w:pPr>
        <w:keepNext/>
        <w:bidi w:val="0"/>
        <w:spacing w:line="480" w:lineRule="auto"/>
        <w:jc w:val="center"/>
        <w:outlineLvl w:val="0"/>
        <w:rPr>
          <w:rFonts w:asciiTheme="minorBidi" w:hAnsiTheme="minorBidi" w:cstheme="minorBidi"/>
          <w:b/>
          <w:bCs/>
          <w:sz w:val="22"/>
          <w:szCs w:val="22"/>
          <w:u w:val="single"/>
          <w:lang w:eastAsia="he-IL"/>
        </w:rPr>
      </w:pPr>
      <w:r w:rsidRPr="00544713">
        <w:rPr>
          <w:rFonts w:asciiTheme="minorBidi" w:hAnsiTheme="minorBidi" w:cstheme="minorBidi"/>
          <w:sz w:val="22"/>
          <w:szCs w:val="22"/>
        </w:rPr>
        <w:t>1154</w:t>
      </w:r>
      <w:r>
        <w:rPr>
          <w:rFonts w:asciiTheme="minorBidi" w:hAnsiTheme="minorBidi" w:cstheme="minorBidi"/>
          <w:sz w:val="22"/>
          <w:szCs w:val="22"/>
        </w:rPr>
        <w:t xml:space="preserve"> </w:t>
      </w:r>
      <w:r w:rsidR="001921E2" w:rsidRPr="001921E2">
        <w:rPr>
          <w:rFonts w:asciiTheme="minorBidi" w:hAnsiTheme="minorBidi" w:cstheme="minorBidi"/>
          <w:sz w:val="22"/>
          <w:szCs w:val="22"/>
        </w:rPr>
        <w:t xml:space="preserve">Total citations (based on Google Scholar, </w:t>
      </w:r>
      <w:r>
        <w:rPr>
          <w:rFonts w:asciiTheme="minorBidi" w:hAnsiTheme="minorBidi" w:cstheme="minorBidi"/>
          <w:sz w:val="22"/>
          <w:szCs w:val="22"/>
        </w:rPr>
        <w:t>31/12</w:t>
      </w:r>
      <w:r w:rsidR="001921E2" w:rsidRPr="001921E2">
        <w:rPr>
          <w:rFonts w:asciiTheme="minorBidi" w:hAnsiTheme="minorBidi" w:cstheme="minorBidi"/>
          <w:sz w:val="22"/>
          <w:szCs w:val="22"/>
        </w:rPr>
        <w:t>/202</w:t>
      </w:r>
      <w:r>
        <w:rPr>
          <w:rFonts w:asciiTheme="minorBidi" w:hAnsiTheme="minorBidi" w:cstheme="minorBidi"/>
          <w:sz w:val="22"/>
          <w:szCs w:val="22"/>
        </w:rPr>
        <w:t>5</w:t>
      </w:r>
      <w:proofErr w:type="gramStart"/>
      <w:r w:rsidR="009E1C8D">
        <w:rPr>
          <w:rFonts w:asciiTheme="minorBidi" w:hAnsiTheme="minorBidi" w:cstheme="minorBidi"/>
          <w:sz w:val="22"/>
          <w:szCs w:val="22"/>
        </w:rPr>
        <w:t>)</w:t>
      </w:r>
      <w:r w:rsidR="00C440B6" w:rsidRPr="00C440B6">
        <w:rPr>
          <w:rFonts w:asciiTheme="minorBidi" w:hAnsiTheme="minorBidi" w:cstheme="minorBidi"/>
          <w:sz w:val="22"/>
          <w:szCs w:val="22"/>
          <w:lang w:eastAsia="he-IL"/>
        </w:rPr>
        <w:t>;</w:t>
      </w:r>
      <w:proofErr w:type="gramEnd"/>
    </w:p>
    <w:p w14:paraId="380FB844" w14:textId="0B184E5A" w:rsidR="001921E2" w:rsidRDefault="00C440B6" w:rsidP="00CD3571">
      <w:pPr>
        <w:keepNext/>
        <w:bidi w:val="0"/>
        <w:spacing w:line="480" w:lineRule="auto"/>
        <w:jc w:val="center"/>
        <w:outlineLvl w:val="0"/>
        <w:rPr>
          <w:rFonts w:asciiTheme="minorBidi" w:hAnsiTheme="minorBidi" w:cstheme="minorBidi"/>
          <w:b/>
          <w:bCs/>
          <w:sz w:val="32"/>
          <w:szCs w:val="32"/>
          <w:u w:val="single"/>
          <w:lang w:eastAsia="he-IL"/>
        </w:rPr>
      </w:pPr>
      <w:r w:rsidRPr="00C440B6">
        <w:rPr>
          <w:rFonts w:asciiTheme="minorBidi" w:hAnsiTheme="minorBidi" w:cstheme="minorBidi"/>
          <w:sz w:val="22"/>
          <w:szCs w:val="22"/>
        </w:rPr>
        <w:t xml:space="preserve">H-index, total </w:t>
      </w:r>
      <w:r w:rsidR="00CD3571" w:rsidRPr="00CD3571">
        <w:rPr>
          <w:rFonts w:asciiTheme="minorBidi" w:hAnsiTheme="minorBidi" w:cstheme="minorBidi"/>
          <w:sz w:val="22"/>
          <w:szCs w:val="22"/>
        </w:rPr>
        <w:t>14</w:t>
      </w:r>
      <w:r w:rsidR="00281BAA" w:rsidRPr="00281BAA">
        <w:rPr>
          <w:rFonts w:asciiTheme="minorBidi" w:hAnsiTheme="minorBidi" w:cstheme="minorBidi"/>
          <w:sz w:val="22"/>
          <w:szCs w:val="22"/>
        </w:rPr>
        <w:t xml:space="preserve"> </w:t>
      </w:r>
      <w:r w:rsidRPr="00C440B6">
        <w:rPr>
          <w:rFonts w:asciiTheme="minorBidi" w:hAnsiTheme="minorBidi" w:cstheme="minorBidi"/>
          <w:sz w:val="22"/>
          <w:szCs w:val="22"/>
        </w:rPr>
        <w:t xml:space="preserve">(since </w:t>
      </w:r>
      <w:r w:rsidR="00281BAA">
        <w:rPr>
          <w:rFonts w:asciiTheme="minorBidi" w:hAnsiTheme="minorBidi" w:cstheme="minorBidi"/>
          <w:sz w:val="22"/>
          <w:szCs w:val="22"/>
        </w:rPr>
        <w:t>20</w:t>
      </w:r>
      <w:r w:rsidR="00CD3571">
        <w:rPr>
          <w:rFonts w:asciiTheme="minorBidi" w:hAnsiTheme="minorBidi" w:cstheme="minorBidi"/>
          <w:sz w:val="22"/>
          <w:szCs w:val="22"/>
        </w:rPr>
        <w:t>20</w:t>
      </w:r>
      <w:proofErr w:type="gramStart"/>
      <w:r w:rsidRPr="00C440B6">
        <w:rPr>
          <w:rFonts w:asciiTheme="minorBidi" w:hAnsiTheme="minorBidi" w:cstheme="minorBidi"/>
          <w:sz w:val="22"/>
          <w:szCs w:val="22"/>
        </w:rPr>
        <w:t>);</w:t>
      </w:r>
      <w:proofErr w:type="gramEnd"/>
    </w:p>
    <w:p w14:paraId="41FA2BA7" w14:textId="34577FEB" w:rsidR="00C440B6" w:rsidRDefault="00C440B6" w:rsidP="00CD3571">
      <w:pPr>
        <w:keepNext/>
        <w:bidi w:val="0"/>
        <w:spacing w:line="480" w:lineRule="auto"/>
        <w:jc w:val="center"/>
        <w:outlineLvl w:val="0"/>
        <w:rPr>
          <w:rFonts w:asciiTheme="minorBidi" w:hAnsiTheme="minorBidi" w:cstheme="minorBidi"/>
          <w:b/>
          <w:bCs/>
          <w:sz w:val="32"/>
          <w:szCs w:val="32"/>
          <w:u w:val="single"/>
          <w:lang w:eastAsia="he-IL"/>
        </w:rPr>
      </w:pPr>
      <w:r w:rsidRPr="00C440B6">
        <w:rPr>
          <w:rFonts w:asciiTheme="minorBidi" w:hAnsiTheme="minorBidi" w:cstheme="minorBidi"/>
          <w:sz w:val="22"/>
          <w:szCs w:val="22"/>
        </w:rPr>
        <w:t xml:space="preserve">i10-index, total </w:t>
      </w:r>
      <w:r w:rsidR="00CD3571" w:rsidRPr="00CD3571">
        <w:rPr>
          <w:rFonts w:asciiTheme="minorBidi" w:hAnsiTheme="minorBidi" w:cstheme="minorBidi"/>
          <w:sz w:val="22"/>
          <w:szCs w:val="22"/>
        </w:rPr>
        <w:t>19</w:t>
      </w:r>
      <w:r w:rsidR="00281BAA" w:rsidRPr="00281BAA">
        <w:rPr>
          <w:rFonts w:asciiTheme="minorBidi" w:hAnsiTheme="minorBidi" w:cstheme="minorBidi"/>
          <w:sz w:val="22"/>
          <w:szCs w:val="22"/>
        </w:rPr>
        <w:t xml:space="preserve"> </w:t>
      </w:r>
      <w:r w:rsidRPr="00C440B6">
        <w:rPr>
          <w:rFonts w:asciiTheme="minorBidi" w:hAnsiTheme="minorBidi" w:cstheme="minorBidi"/>
          <w:sz w:val="22"/>
          <w:szCs w:val="22"/>
        </w:rPr>
        <w:t xml:space="preserve">(since </w:t>
      </w:r>
      <w:r w:rsidR="00CD3571">
        <w:rPr>
          <w:rFonts w:asciiTheme="minorBidi" w:hAnsiTheme="minorBidi" w:cstheme="minorBidi"/>
          <w:sz w:val="22"/>
          <w:szCs w:val="22"/>
        </w:rPr>
        <w:t>2020</w:t>
      </w:r>
      <w:r w:rsidRPr="00C440B6">
        <w:rPr>
          <w:rFonts w:asciiTheme="minorBidi" w:hAnsiTheme="minorBidi" w:cstheme="minorBidi"/>
          <w:sz w:val="22"/>
          <w:szCs w:val="22"/>
        </w:rPr>
        <w:t>).</w:t>
      </w:r>
    </w:p>
    <w:p w14:paraId="1C71D952" w14:textId="5212DA63" w:rsidR="002C7A24" w:rsidRPr="00C440B6" w:rsidRDefault="002C7A24" w:rsidP="008A2B07">
      <w:pPr>
        <w:numPr>
          <w:ilvl w:val="0"/>
          <w:numId w:val="4"/>
        </w:numPr>
        <w:bidi w:val="0"/>
        <w:spacing w:before="360" w:after="240"/>
        <w:ind w:left="357" w:hanging="357"/>
        <w:rPr>
          <w:rFonts w:asciiTheme="minorBidi" w:hAnsiTheme="minorBidi" w:cstheme="minorBidi"/>
          <w:b/>
          <w:bCs/>
          <w:u w:val="single"/>
        </w:rPr>
      </w:pPr>
      <w:r>
        <w:rPr>
          <w:rFonts w:asciiTheme="minorBidi" w:hAnsiTheme="minorBidi" w:cstheme="minorBidi"/>
          <w:b/>
          <w:bCs/>
          <w:u w:val="single"/>
        </w:rPr>
        <w:t>M</w:t>
      </w:r>
      <w:r w:rsidRPr="00C440B6">
        <w:rPr>
          <w:rFonts w:asciiTheme="minorBidi" w:hAnsiTheme="minorBidi" w:cstheme="minorBidi"/>
          <w:b/>
          <w:bCs/>
          <w:u w:val="single"/>
        </w:rPr>
        <w:t>.</w:t>
      </w:r>
      <w:r>
        <w:rPr>
          <w:rFonts w:asciiTheme="minorBidi" w:hAnsiTheme="minorBidi" w:cstheme="minorBidi"/>
          <w:b/>
          <w:bCs/>
          <w:u w:val="single"/>
        </w:rPr>
        <w:t>A</w:t>
      </w:r>
      <w:r w:rsidRPr="00C440B6">
        <w:rPr>
          <w:rFonts w:asciiTheme="minorBidi" w:hAnsiTheme="minorBidi" w:cstheme="minorBidi"/>
          <w:b/>
          <w:bCs/>
          <w:u w:val="single"/>
        </w:rPr>
        <w:t>. Dissertation</w:t>
      </w:r>
    </w:p>
    <w:p w14:paraId="56AADFAD" w14:textId="77777777" w:rsidR="002C7A24" w:rsidRDefault="00D11C11" w:rsidP="008B0145">
      <w:pPr>
        <w:bidi w:val="0"/>
        <w:spacing w:after="200" w:line="276" w:lineRule="auto"/>
        <w:ind w:left="851" w:hanging="947"/>
        <w:rPr>
          <w:rFonts w:asciiTheme="minorBidi" w:hAnsiTheme="minorBidi" w:cstheme="minorBidi"/>
          <w:sz w:val="16"/>
          <w:szCs w:val="16"/>
        </w:rPr>
      </w:pPr>
      <w:r>
        <w:rPr>
          <w:rFonts w:asciiTheme="minorBidi" w:hAnsiTheme="minorBidi" w:cstheme="minorBidi"/>
          <w:sz w:val="22"/>
          <w:szCs w:val="22"/>
        </w:rPr>
        <w:t>2020</w:t>
      </w:r>
      <w:r w:rsidR="002C7A24">
        <w:rPr>
          <w:rFonts w:asciiTheme="minorBidi" w:hAnsiTheme="minorBidi" w:cstheme="minorBidi"/>
          <w:sz w:val="22"/>
          <w:szCs w:val="22"/>
        </w:rPr>
        <w:t xml:space="preserve">       </w:t>
      </w:r>
      <w:r w:rsidRPr="00D11C11">
        <w:rPr>
          <w:rFonts w:asciiTheme="minorBidi" w:hAnsiTheme="minorBidi" w:cstheme="minorBidi"/>
          <w:sz w:val="22"/>
          <w:szCs w:val="22"/>
        </w:rPr>
        <w:t>Asraf, K. (2020). A Gene x Environment Model of Schizophrenia-like Cognitive Deficits in Glutamate Dehydrogenase-Deficient Mice (Doctoral dissertation, University of Haifa (Israel))</w:t>
      </w:r>
      <w:r w:rsidR="002C7A24" w:rsidRPr="006278AF">
        <w:rPr>
          <w:rFonts w:asciiTheme="minorBidi" w:hAnsiTheme="minorBidi" w:cstheme="minorBidi"/>
          <w:sz w:val="22"/>
          <w:szCs w:val="22"/>
        </w:rPr>
        <w:t xml:space="preserve">. </w:t>
      </w:r>
      <w:r w:rsidR="002C7A24" w:rsidRPr="00C440B6">
        <w:rPr>
          <w:rFonts w:asciiTheme="minorBidi" w:hAnsiTheme="minorBidi" w:cstheme="minorBidi"/>
          <w:sz w:val="22"/>
          <w:szCs w:val="22"/>
        </w:rPr>
        <w:t>Supervisor</w:t>
      </w:r>
      <w:r w:rsidR="002C7A24" w:rsidRPr="006278AF">
        <w:rPr>
          <w:rFonts w:asciiTheme="minorBidi" w:hAnsiTheme="minorBidi" w:cstheme="minorBidi"/>
          <w:sz w:val="22"/>
          <w:szCs w:val="22"/>
        </w:rPr>
        <w:t xml:space="preserve">: </w:t>
      </w:r>
      <w:bookmarkStart w:id="2" w:name="_Hlk127624265"/>
      <w:r w:rsidR="002C7A24" w:rsidRPr="006278AF">
        <w:rPr>
          <w:rFonts w:asciiTheme="minorBidi" w:hAnsiTheme="minorBidi" w:cstheme="minorBidi"/>
          <w:sz w:val="22"/>
          <w:szCs w:val="22"/>
        </w:rPr>
        <w:t xml:space="preserve">Prof. </w:t>
      </w:r>
      <w:r w:rsidRPr="00D11C11">
        <w:rPr>
          <w:rFonts w:asciiTheme="minorBidi" w:hAnsiTheme="minorBidi" w:cstheme="minorBidi"/>
          <w:sz w:val="22"/>
          <w:szCs w:val="22"/>
        </w:rPr>
        <w:t>Inna Gaisler-Salomon</w:t>
      </w:r>
      <w:r w:rsidR="002C7A24" w:rsidRPr="006278AF">
        <w:rPr>
          <w:rFonts w:asciiTheme="minorBidi" w:hAnsiTheme="minorBidi" w:cstheme="minorBidi"/>
          <w:sz w:val="22"/>
          <w:szCs w:val="22"/>
        </w:rPr>
        <w:t xml:space="preserve">.  </w:t>
      </w:r>
      <w:r w:rsidR="002C7A24" w:rsidRPr="006278AF">
        <w:rPr>
          <w:rFonts w:asciiTheme="minorBidi" w:hAnsiTheme="minorBidi" w:cs="Arial"/>
          <w:sz w:val="22"/>
          <w:szCs w:val="22"/>
          <w:rtl/>
        </w:rPr>
        <w:t xml:space="preserve"> </w:t>
      </w:r>
    </w:p>
    <w:bookmarkEnd w:id="2"/>
    <w:p w14:paraId="198183B7" w14:textId="75019360" w:rsidR="00F95947" w:rsidRDefault="00F95947" w:rsidP="005E2F7F">
      <w:pPr>
        <w:numPr>
          <w:ilvl w:val="0"/>
          <w:numId w:val="4"/>
        </w:numPr>
        <w:bidi w:val="0"/>
        <w:spacing w:before="360" w:after="240"/>
        <w:rPr>
          <w:rFonts w:asciiTheme="minorBidi" w:hAnsiTheme="minorBidi" w:cstheme="minorBidi"/>
          <w:b/>
          <w:bCs/>
          <w:u w:val="single"/>
        </w:rPr>
      </w:pPr>
      <w:r w:rsidRPr="00C440B6">
        <w:rPr>
          <w:rFonts w:asciiTheme="minorBidi" w:hAnsiTheme="minorBidi" w:cstheme="minorBidi"/>
          <w:b/>
          <w:bCs/>
          <w:u w:val="single"/>
        </w:rPr>
        <w:t xml:space="preserve">Articles in Refereed Journals </w:t>
      </w:r>
    </w:p>
    <w:p w14:paraId="587FBF23" w14:textId="62709F6A" w:rsidR="005E2F7F" w:rsidRPr="005E2F7F" w:rsidRDefault="005E2F7F" w:rsidP="005E2F7F">
      <w:pPr>
        <w:bidi w:val="0"/>
        <w:spacing w:before="360" w:after="240"/>
        <w:ind w:left="720"/>
        <w:rPr>
          <w:rFonts w:asciiTheme="minorBidi" w:hAnsiTheme="minorBidi" w:cstheme="minorBidi"/>
          <w:b/>
          <w:bCs/>
          <w:u w:val="single"/>
        </w:rPr>
      </w:pPr>
      <w:r w:rsidRPr="005E2F7F">
        <w:rPr>
          <w:rFonts w:asciiTheme="minorBidi" w:hAnsiTheme="minorBidi" w:cstheme="minorBidi"/>
          <w:b/>
          <w:bCs/>
          <w:u w:val="single"/>
        </w:rPr>
        <w:t>Published</w:t>
      </w:r>
    </w:p>
    <w:p w14:paraId="27DB4D5D" w14:textId="07CB1F45" w:rsidR="008B0145" w:rsidRDefault="00515F01" w:rsidP="008B0145">
      <w:pPr>
        <w:bidi w:val="0"/>
        <w:spacing w:line="300" w:lineRule="auto"/>
        <w:rPr>
          <w:rFonts w:asciiTheme="minorBidi" w:hAnsiTheme="minorBidi"/>
          <w:sz w:val="22"/>
          <w:szCs w:val="22"/>
        </w:rPr>
      </w:pPr>
      <w:r w:rsidRPr="002C7A24">
        <w:rPr>
          <w:rFonts w:asciiTheme="minorBidi" w:hAnsiTheme="minorBidi"/>
          <w:sz w:val="22"/>
          <w:szCs w:val="22"/>
        </w:rPr>
        <w:t>Journal ranking</w:t>
      </w:r>
      <w:r w:rsidR="002C7A24" w:rsidRPr="002C7A24">
        <w:rPr>
          <w:rFonts w:asciiTheme="minorBidi" w:hAnsiTheme="minorBidi"/>
          <w:sz w:val="22"/>
          <w:szCs w:val="22"/>
        </w:rPr>
        <w:t>s</w:t>
      </w:r>
      <w:r w:rsidRPr="002C7A24">
        <w:rPr>
          <w:rFonts w:asciiTheme="minorBidi" w:hAnsiTheme="minorBidi"/>
          <w:sz w:val="22"/>
          <w:szCs w:val="22"/>
        </w:rPr>
        <w:t xml:space="preserve"> (Q) were taken from Scimago Journal Rank (</w:t>
      </w:r>
      <w:hyperlink r:id="rId14" w:history="1">
        <w:r w:rsidRPr="002C7A24">
          <w:rPr>
            <w:rFonts w:asciiTheme="minorBidi" w:hAnsiTheme="minorBidi"/>
            <w:sz w:val="22"/>
            <w:szCs w:val="22"/>
          </w:rPr>
          <w:t>https://www.scimagojr.com/aboutus.php</w:t>
        </w:r>
      </w:hyperlink>
      <w:r w:rsidRPr="002C7A24">
        <w:rPr>
          <w:rFonts w:asciiTheme="minorBidi" w:hAnsiTheme="minorBidi"/>
          <w:sz w:val="22"/>
          <w:szCs w:val="22"/>
        </w:rPr>
        <w:t xml:space="preserve">) </w:t>
      </w:r>
    </w:p>
    <w:p w14:paraId="167B51E4" w14:textId="77777777" w:rsidR="008B0145" w:rsidRPr="002C7A24" w:rsidRDefault="008B0145" w:rsidP="008B0145">
      <w:pPr>
        <w:bidi w:val="0"/>
        <w:spacing w:line="300" w:lineRule="auto"/>
        <w:rPr>
          <w:rFonts w:asciiTheme="minorBidi" w:hAnsiTheme="minorBidi"/>
          <w:sz w:val="22"/>
          <w:szCs w:val="22"/>
        </w:rPr>
      </w:pPr>
    </w:p>
    <w:p w14:paraId="5FB2CFEF" w14:textId="3F19C119" w:rsidR="009641DD" w:rsidRDefault="008B0145" w:rsidP="009641DD">
      <w:pPr>
        <w:bidi w:val="0"/>
        <w:spacing w:line="300" w:lineRule="auto"/>
      </w:pPr>
      <w:r w:rsidRPr="00AA0404">
        <w:rPr>
          <w:rFonts w:asciiTheme="minorBidi" w:hAnsiTheme="minorBidi" w:cstheme="minorBidi"/>
          <w:sz w:val="22"/>
          <w:szCs w:val="22"/>
        </w:rPr>
        <w:t>Contribution to paper: a-conceptualization (e.g. developing the theory and prediction). b-developing the research design (e.g. choice of research tools, create the measures). c- research supervision (e.g. administration of the research, data collection). d- data analysis and/or writing the results section. e- co-wrote the paper with the other authors. f- wrote the paper alone. g- paper revision (during the publication process).</w:t>
      </w:r>
      <w:r w:rsidR="00E47D6F" w:rsidRPr="00E47D6F">
        <w:rPr>
          <w:rFonts w:ascii="Merriweather Sans" w:hAnsi="Merriweather Sans"/>
          <w:color w:val="222222"/>
          <w:shd w:val="clear" w:color="auto" w:fill="FFFFFF"/>
        </w:rPr>
        <w:t xml:space="preserve"> </w:t>
      </w:r>
    </w:p>
    <w:p w14:paraId="646ADCDF" w14:textId="72A850D8" w:rsidR="003838D9" w:rsidRPr="003838D9" w:rsidRDefault="003838D9" w:rsidP="003838D9">
      <w:pPr>
        <w:bidi w:val="0"/>
      </w:pPr>
    </w:p>
    <w:p w14:paraId="7329BFAA" w14:textId="1EC94EF5" w:rsidR="009641DD" w:rsidRDefault="00905CEF" w:rsidP="00837837">
      <w:pPr>
        <w:pStyle w:val="ab"/>
        <w:numPr>
          <w:ilvl w:val="0"/>
          <w:numId w:val="22"/>
        </w:numPr>
        <w:bidi w:val="0"/>
        <w:rPr>
          <w:rFonts w:asciiTheme="minorBidi" w:hAnsiTheme="minorBidi" w:cstheme="minorBidi"/>
          <w:noProof/>
          <w:sz w:val="22"/>
          <w:szCs w:val="22"/>
        </w:rPr>
      </w:pPr>
      <w:r w:rsidRPr="00905CEF">
        <w:rPr>
          <w:rFonts w:asciiTheme="minorBidi" w:hAnsiTheme="minorBidi" w:cstheme="minorBidi"/>
          <w:noProof/>
          <w:sz w:val="22"/>
          <w:szCs w:val="22"/>
        </w:rPr>
        <w:t xml:space="preserve">Peleg-Koriat, I., Weimann-Saks, D., &amp; </w:t>
      </w:r>
      <w:r w:rsidRPr="00837837">
        <w:rPr>
          <w:rFonts w:asciiTheme="minorBidi" w:hAnsiTheme="minorBidi" w:cstheme="minorBidi"/>
          <w:b/>
          <w:bCs/>
          <w:noProof/>
          <w:sz w:val="22"/>
          <w:szCs w:val="22"/>
        </w:rPr>
        <w:t>Asraf, K</w:t>
      </w:r>
      <w:r w:rsidRPr="00905CEF">
        <w:rPr>
          <w:rFonts w:asciiTheme="minorBidi" w:hAnsiTheme="minorBidi" w:cstheme="minorBidi"/>
          <w:noProof/>
          <w:sz w:val="22"/>
          <w:szCs w:val="22"/>
        </w:rPr>
        <w:t>. (2025). Changing mindsets in prison: how incremental beliefs enhance the effectiveness of a victim awareness program and support for restorative practices. </w:t>
      </w:r>
      <w:r w:rsidRPr="00905CEF">
        <w:rPr>
          <w:rFonts w:asciiTheme="minorBidi" w:hAnsiTheme="minorBidi" w:cstheme="minorBidi"/>
          <w:i/>
          <w:iCs/>
          <w:noProof/>
          <w:sz w:val="22"/>
          <w:szCs w:val="22"/>
        </w:rPr>
        <w:t xml:space="preserve">BMC </w:t>
      </w:r>
      <w:r w:rsidR="00130027">
        <w:rPr>
          <w:rFonts w:asciiTheme="minorBidi" w:hAnsiTheme="minorBidi" w:cstheme="minorBidi"/>
          <w:i/>
          <w:iCs/>
          <w:noProof/>
          <w:sz w:val="22"/>
          <w:szCs w:val="22"/>
        </w:rPr>
        <w:t>P</w:t>
      </w:r>
      <w:r w:rsidRPr="00905CEF">
        <w:rPr>
          <w:rFonts w:asciiTheme="minorBidi" w:hAnsiTheme="minorBidi" w:cstheme="minorBidi"/>
          <w:i/>
          <w:iCs/>
          <w:noProof/>
          <w:sz w:val="22"/>
          <w:szCs w:val="22"/>
        </w:rPr>
        <w:t>sychology</w:t>
      </w:r>
      <w:r w:rsidRPr="00905CEF">
        <w:rPr>
          <w:rFonts w:asciiTheme="minorBidi" w:hAnsiTheme="minorBidi" w:cstheme="minorBidi"/>
          <w:noProof/>
          <w:sz w:val="22"/>
          <w:szCs w:val="22"/>
        </w:rPr>
        <w:t>.</w:t>
      </w:r>
      <w:r w:rsidRPr="00905CEF">
        <w:rPr>
          <w:rFonts w:asciiTheme="minorBidi" w:hAnsiTheme="minorBidi" w:cstheme="minorBidi"/>
          <w:noProof/>
          <w:sz w:val="22"/>
          <w:szCs w:val="22"/>
          <w:rtl/>
        </w:rPr>
        <w:t>‏</w:t>
      </w:r>
      <w:r w:rsidR="009641DD" w:rsidRPr="009641DD">
        <w:t xml:space="preserve"> </w:t>
      </w:r>
      <w:hyperlink r:id="rId15" w:history="1">
        <w:r w:rsidR="009641DD" w:rsidRPr="00B2148B">
          <w:rPr>
            <w:rStyle w:val="Hyperlink"/>
            <w:rFonts w:asciiTheme="minorBidi" w:hAnsiTheme="minorBidi" w:cstheme="minorBidi"/>
            <w:noProof/>
            <w:sz w:val="22"/>
            <w:szCs w:val="22"/>
          </w:rPr>
          <w:t>https://doi.org/10.1186/s40359-025-03768-9</w:t>
        </w:r>
      </w:hyperlink>
      <w:r w:rsidR="009641DD">
        <w:rPr>
          <w:rFonts w:asciiTheme="minorBidi" w:hAnsiTheme="minorBidi" w:cstheme="minorBidi"/>
          <w:noProof/>
          <w:sz w:val="22"/>
          <w:szCs w:val="22"/>
        </w:rPr>
        <w:t>.</w:t>
      </w:r>
      <w:r>
        <w:rPr>
          <w:rFonts w:asciiTheme="minorBidi" w:hAnsiTheme="minorBidi" w:cstheme="minorBidi"/>
          <w:noProof/>
          <w:sz w:val="22"/>
          <w:szCs w:val="22"/>
        </w:rPr>
        <w:t xml:space="preserve"> </w:t>
      </w:r>
      <w:r w:rsidR="009641DD" w:rsidRPr="00AC5877">
        <w:rPr>
          <w:rFonts w:asciiTheme="minorBidi" w:hAnsiTheme="minorBidi" w:cstheme="minorBidi"/>
          <w:noProof/>
          <w:sz w:val="22"/>
          <w:szCs w:val="22"/>
        </w:rPr>
        <w:t>[IF-</w:t>
      </w:r>
      <w:r w:rsidR="009641DD" w:rsidRPr="00AC5877">
        <w:rPr>
          <w:rFonts w:asciiTheme="minorBidi" w:hAnsiTheme="minorBidi" w:cstheme="minorBidi"/>
          <w:rtl/>
        </w:rPr>
        <w:t xml:space="preserve"> </w:t>
      </w:r>
      <w:r w:rsidR="00130027" w:rsidRPr="00130027">
        <w:rPr>
          <w:rFonts w:asciiTheme="minorBidi" w:hAnsiTheme="minorBidi" w:cstheme="minorBidi"/>
          <w:noProof/>
          <w:sz w:val="22"/>
          <w:szCs w:val="22"/>
        </w:rPr>
        <w:t>3.0</w:t>
      </w:r>
      <w:r w:rsidR="009641DD" w:rsidRPr="00AC5877">
        <w:rPr>
          <w:rFonts w:asciiTheme="minorBidi" w:hAnsiTheme="minorBidi" w:cstheme="minorBidi"/>
          <w:noProof/>
          <w:sz w:val="22"/>
          <w:szCs w:val="22"/>
        </w:rPr>
        <w:t>, Q1-</w:t>
      </w:r>
      <w:r w:rsidR="009641DD" w:rsidRPr="00AC5877">
        <w:rPr>
          <w:rFonts w:asciiTheme="minorBidi" w:hAnsiTheme="minorBidi" w:cstheme="minorBidi"/>
        </w:rPr>
        <w:t xml:space="preserve"> </w:t>
      </w:r>
      <w:r w:rsidR="00157619">
        <w:rPr>
          <w:rFonts w:asciiTheme="minorBidi" w:hAnsiTheme="minorBidi" w:cstheme="minorBidi"/>
          <w:noProof/>
          <w:sz w:val="22"/>
          <w:szCs w:val="22"/>
        </w:rPr>
        <w:t>Psychology (</w:t>
      </w:r>
      <w:r w:rsidR="00157619" w:rsidRPr="00157619">
        <w:rPr>
          <w:rFonts w:asciiTheme="minorBidi" w:hAnsiTheme="minorBidi" w:cstheme="minorBidi"/>
          <w:noProof/>
          <w:sz w:val="22"/>
          <w:szCs w:val="22"/>
        </w:rPr>
        <w:t>miscellaneous</w:t>
      </w:r>
      <w:r w:rsidR="00157619">
        <w:rPr>
          <w:rFonts w:asciiTheme="minorBidi" w:hAnsiTheme="minorBidi" w:cstheme="minorBidi"/>
          <w:noProof/>
          <w:sz w:val="22"/>
          <w:szCs w:val="22"/>
        </w:rPr>
        <w:t>)</w:t>
      </w:r>
      <w:r w:rsidR="009641DD" w:rsidRPr="00AC5877">
        <w:rPr>
          <w:rFonts w:asciiTheme="minorBidi" w:hAnsiTheme="minorBidi" w:cstheme="minorBidi"/>
          <w:noProof/>
          <w:sz w:val="22"/>
          <w:szCs w:val="22"/>
        </w:rPr>
        <w:t>] (Contribution-</w:t>
      </w:r>
      <w:r w:rsidR="009641DD">
        <w:rPr>
          <w:rFonts w:asciiTheme="minorBidi" w:hAnsiTheme="minorBidi" w:cstheme="minorBidi"/>
          <w:noProof/>
          <w:sz w:val="22"/>
          <w:szCs w:val="22"/>
        </w:rPr>
        <w:t xml:space="preserve"> </w:t>
      </w:r>
      <w:r w:rsidR="009641DD" w:rsidRPr="00AC5877">
        <w:rPr>
          <w:rFonts w:asciiTheme="minorBidi" w:hAnsiTheme="minorBidi" w:cstheme="minorBidi"/>
          <w:noProof/>
          <w:sz w:val="22"/>
          <w:szCs w:val="22"/>
        </w:rPr>
        <w:t>d,e,g).</w:t>
      </w:r>
      <w:r w:rsidR="009641DD" w:rsidRPr="00AC5877">
        <w:rPr>
          <w:rFonts w:asciiTheme="minorBidi" w:hAnsiTheme="minorBidi" w:cstheme="minorBidi"/>
        </w:rPr>
        <w:t xml:space="preserve"> </w:t>
      </w:r>
      <w:r w:rsidR="009641DD" w:rsidRPr="00AC5877">
        <w:rPr>
          <w:rFonts w:asciiTheme="minorBidi" w:hAnsiTheme="minorBidi" w:cstheme="minorBidi"/>
          <w:noProof/>
          <w:sz w:val="22"/>
          <w:szCs w:val="22"/>
          <w:rtl/>
        </w:rPr>
        <w:t>‏</w:t>
      </w:r>
    </w:p>
    <w:p w14:paraId="107930A5" w14:textId="77777777" w:rsidR="00905CEF" w:rsidRPr="00A94551" w:rsidRDefault="00905CEF" w:rsidP="00905CEF">
      <w:pPr>
        <w:pStyle w:val="ab"/>
        <w:bidi w:val="0"/>
        <w:rPr>
          <w:rFonts w:asciiTheme="minorBidi" w:hAnsiTheme="minorBidi" w:cstheme="minorBidi"/>
          <w:noProof/>
          <w:sz w:val="22"/>
          <w:szCs w:val="22"/>
        </w:rPr>
      </w:pPr>
    </w:p>
    <w:p w14:paraId="595C1D6B" w14:textId="1FB4D310" w:rsidR="009A2FFE" w:rsidRDefault="0060483D" w:rsidP="00A94551">
      <w:pPr>
        <w:pStyle w:val="ab"/>
        <w:numPr>
          <w:ilvl w:val="0"/>
          <w:numId w:val="22"/>
        </w:numPr>
        <w:bidi w:val="0"/>
        <w:rPr>
          <w:rFonts w:asciiTheme="minorBidi" w:hAnsiTheme="minorBidi" w:cstheme="minorBidi"/>
          <w:noProof/>
          <w:sz w:val="22"/>
          <w:szCs w:val="22"/>
        </w:rPr>
      </w:pPr>
      <w:r w:rsidRPr="00A94551">
        <w:rPr>
          <w:rFonts w:asciiTheme="minorBidi" w:hAnsiTheme="minorBidi" w:cstheme="minorBidi"/>
          <w:b/>
          <w:bCs/>
          <w:noProof/>
          <w:sz w:val="22"/>
          <w:szCs w:val="22"/>
        </w:rPr>
        <w:t>Asraf, K</w:t>
      </w:r>
      <w:r w:rsidRPr="0060483D">
        <w:rPr>
          <w:rFonts w:asciiTheme="minorBidi" w:hAnsiTheme="minorBidi" w:cstheme="minorBidi"/>
          <w:noProof/>
          <w:sz w:val="22"/>
          <w:szCs w:val="22"/>
        </w:rPr>
        <w:t>., &amp; Gaisler-Salomon, I. (2025). Valence-Driven Cognitive Flexibility: Neurochemical and Circuit-Level Insights from Animal Models and Their Relevance to Schizophrenia. </w:t>
      </w:r>
      <w:r w:rsidRPr="0060483D">
        <w:rPr>
          <w:rFonts w:asciiTheme="minorBidi" w:hAnsiTheme="minorBidi" w:cstheme="minorBidi"/>
          <w:i/>
          <w:iCs/>
          <w:noProof/>
          <w:sz w:val="22"/>
          <w:szCs w:val="22"/>
        </w:rPr>
        <w:t>Biomolecules</w:t>
      </w:r>
      <w:r w:rsidRPr="0060483D">
        <w:rPr>
          <w:rFonts w:asciiTheme="minorBidi" w:hAnsiTheme="minorBidi" w:cstheme="minorBidi"/>
          <w:noProof/>
          <w:sz w:val="22"/>
          <w:szCs w:val="22"/>
        </w:rPr>
        <w:t>, </w:t>
      </w:r>
      <w:r w:rsidRPr="0060483D">
        <w:rPr>
          <w:rFonts w:asciiTheme="minorBidi" w:hAnsiTheme="minorBidi" w:cstheme="minorBidi"/>
          <w:i/>
          <w:iCs/>
          <w:noProof/>
          <w:sz w:val="22"/>
          <w:szCs w:val="22"/>
        </w:rPr>
        <w:t>15</w:t>
      </w:r>
      <w:r w:rsidRPr="0060483D">
        <w:rPr>
          <w:rFonts w:asciiTheme="minorBidi" w:hAnsiTheme="minorBidi" w:cstheme="minorBidi"/>
          <w:noProof/>
          <w:sz w:val="22"/>
          <w:szCs w:val="22"/>
        </w:rPr>
        <w:t>(8), 1154.</w:t>
      </w:r>
      <w:r w:rsidRPr="0060483D">
        <w:rPr>
          <w:rFonts w:asciiTheme="minorBidi" w:hAnsiTheme="minorBidi" w:cstheme="minorBidi"/>
          <w:noProof/>
          <w:sz w:val="22"/>
          <w:szCs w:val="22"/>
          <w:rtl/>
        </w:rPr>
        <w:t>‏</w:t>
      </w:r>
      <w:r w:rsidR="00FA1664" w:rsidRPr="00FA1664">
        <w:t xml:space="preserve"> </w:t>
      </w:r>
      <w:hyperlink r:id="rId16" w:history="1">
        <w:r w:rsidR="00FA1664" w:rsidRPr="00FA1664">
          <w:rPr>
            <w:rStyle w:val="Hyperlink"/>
            <w:rFonts w:asciiTheme="minorBidi" w:hAnsiTheme="minorBidi" w:cstheme="minorBidi"/>
            <w:noProof/>
            <w:sz w:val="22"/>
            <w:szCs w:val="22"/>
          </w:rPr>
          <w:t>https://doi.org/10.3390/biom15081154</w:t>
        </w:r>
      </w:hyperlink>
      <w:r w:rsidR="00FA1664">
        <w:rPr>
          <w:rFonts w:asciiTheme="minorBidi" w:hAnsiTheme="minorBidi" w:cstheme="minorBidi"/>
          <w:noProof/>
          <w:sz w:val="22"/>
          <w:szCs w:val="22"/>
        </w:rPr>
        <w:t xml:space="preserve">. </w:t>
      </w:r>
      <w:r w:rsidR="00FA1664" w:rsidRPr="00AC5877">
        <w:rPr>
          <w:rFonts w:asciiTheme="minorBidi" w:hAnsiTheme="minorBidi" w:cstheme="minorBidi"/>
          <w:noProof/>
          <w:sz w:val="22"/>
          <w:szCs w:val="22"/>
        </w:rPr>
        <w:t>[IF-</w:t>
      </w:r>
      <w:r w:rsidR="00FA1664" w:rsidRPr="00AC5877">
        <w:rPr>
          <w:rFonts w:asciiTheme="minorBidi" w:hAnsiTheme="minorBidi" w:cstheme="minorBidi"/>
          <w:rtl/>
        </w:rPr>
        <w:t xml:space="preserve"> </w:t>
      </w:r>
      <w:r w:rsidR="00411505">
        <w:rPr>
          <w:rFonts w:asciiTheme="minorBidi" w:hAnsiTheme="minorBidi" w:cstheme="minorBidi"/>
          <w:noProof/>
          <w:sz w:val="22"/>
          <w:szCs w:val="22"/>
        </w:rPr>
        <w:t>4</w:t>
      </w:r>
      <w:r w:rsidR="00FA1664" w:rsidRPr="004C7E3F">
        <w:rPr>
          <w:rFonts w:asciiTheme="minorBidi" w:hAnsiTheme="minorBidi" w:cstheme="minorBidi"/>
          <w:noProof/>
          <w:sz w:val="22"/>
          <w:szCs w:val="22"/>
        </w:rPr>
        <w:t>.</w:t>
      </w:r>
      <w:r w:rsidR="00411505">
        <w:rPr>
          <w:rFonts w:asciiTheme="minorBidi" w:hAnsiTheme="minorBidi" w:cstheme="minorBidi"/>
          <w:noProof/>
          <w:sz w:val="22"/>
          <w:szCs w:val="22"/>
        </w:rPr>
        <w:t>8</w:t>
      </w:r>
      <w:r w:rsidR="00FA1664" w:rsidRPr="00AC5877">
        <w:rPr>
          <w:rFonts w:asciiTheme="minorBidi" w:hAnsiTheme="minorBidi" w:cstheme="minorBidi"/>
          <w:noProof/>
          <w:sz w:val="22"/>
          <w:szCs w:val="22"/>
        </w:rPr>
        <w:t>, Q1-</w:t>
      </w:r>
      <w:r w:rsidR="00FA1664" w:rsidRPr="00AC5877">
        <w:rPr>
          <w:rFonts w:asciiTheme="minorBidi" w:hAnsiTheme="minorBidi" w:cstheme="minorBidi"/>
        </w:rPr>
        <w:t xml:space="preserve"> </w:t>
      </w:r>
      <w:r w:rsidR="00A94551">
        <w:rPr>
          <w:rFonts w:asciiTheme="minorBidi" w:hAnsiTheme="minorBidi" w:cstheme="minorBidi"/>
          <w:noProof/>
          <w:sz w:val="22"/>
          <w:szCs w:val="22"/>
        </w:rPr>
        <w:t>B</w:t>
      </w:r>
      <w:r w:rsidR="00A94551" w:rsidRPr="00A94551">
        <w:rPr>
          <w:rFonts w:asciiTheme="minorBidi" w:hAnsiTheme="minorBidi" w:cstheme="minorBidi"/>
          <w:noProof/>
          <w:sz w:val="22"/>
          <w:szCs w:val="22"/>
        </w:rPr>
        <w:t>iochemistry</w:t>
      </w:r>
      <w:r w:rsidR="00FA1664" w:rsidRPr="00AC5877">
        <w:rPr>
          <w:rFonts w:asciiTheme="minorBidi" w:hAnsiTheme="minorBidi" w:cstheme="minorBidi"/>
          <w:noProof/>
          <w:sz w:val="22"/>
          <w:szCs w:val="22"/>
        </w:rPr>
        <w:t>] (Contribution-</w:t>
      </w:r>
      <w:r w:rsidR="00FA1664">
        <w:rPr>
          <w:rFonts w:asciiTheme="minorBidi" w:hAnsiTheme="minorBidi" w:cstheme="minorBidi"/>
          <w:noProof/>
          <w:sz w:val="22"/>
          <w:szCs w:val="22"/>
        </w:rPr>
        <w:t xml:space="preserve"> </w:t>
      </w:r>
      <w:r w:rsidR="00A94551">
        <w:rPr>
          <w:rFonts w:asciiTheme="minorBidi" w:hAnsiTheme="minorBidi" w:cstheme="minorBidi"/>
          <w:noProof/>
          <w:sz w:val="22"/>
          <w:szCs w:val="22"/>
        </w:rPr>
        <w:t>a,b,c,</w:t>
      </w:r>
      <w:r w:rsidR="00FA1664" w:rsidRPr="00AC5877">
        <w:rPr>
          <w:rFonts w:asciiTheme="minorBidi" w:hAnsiTheme="minorBidi" w:cstheme="minorBidi"/>
          <w:noProof/>
          <w:sz w:val="22"/>
          <w:szCs w:val="22"/>
        </w:rPr>
        <w:t>d,e,g).</w:t>
      </w:r>
      <w:r w:rsidR="00FA1664" w:rsidRPr="00AC5877">
        <w:rPr>
          <w:rFonts w:asciiTheme="minorBidi" w:hAnsiTheme="minorBidi" w:cstheme="minorBidi"/>
        </w:rPr>
        <w:t xml:space="preserve"> </w:t>
      </w:r>
      <w:r w:rsidR="00FA1664" w:rsidRPr="00AC5877">
        <w:rPr>
          <w:rFonts w:asciiTheme="minorBidi" w:hAnsiTheme="minorBidi" w:cstheme="minorBidi"/>
          <w:noProof/>
          <w:sz w:val="22"/>
          <w:szCs w:val="22"/>
          <w:rtl/>
        </w:rPr>
        <w:t>‏</w:t>
      </w:r>
    </w:p>
    <w:p w14:paraId="1AA1C03E" w14:textId="77777777" w:rsidR="0060483D" w:rsidRDefault="0060483D" w:rsidP="0060483D">
      <w:pPr>
        <w:pStyle w:val="ab"/>
        <w:bidi w:val="0"/>
        <w:rPr>
          <w:rFonts w:asciiTheme="minorBidi" w:hAnsiTheme="minorBidi" w:cstheme="minorBidi"/>
          <w:noProof/>
          <w:sz w:val="22"/>
          <w:szCs w:val="22"/>
        </w:rPr>
      </w:pPr>
    </w:p>
    <w:p w14:paraId="370CDD04" w14:textId="6BEF60A9" w:rsidR="005033FC" w:rsidRPr="00DA7A7E" w:rsidRDefault="005033FC" w:rsidP="009A2FFE">
      <w:pPr>
        <w:pStyle w:val="ab"/>
        <w:numPr>
          <w:ilvl w:val="0"/>
          <w:numId w:val="22"/>
        </w:numPr>
        <w:bidi w:val="0"/>
        <w:rPr>
          <w:rFonts w:asciiTheme="minorBidi" w:hAnsiTheme="minorBidi" w:cstheme="minorBidi"/>
          <w:noProof/>
          <w:sz w:val="22"/>
          <w:szCs w:val="22"/>
        </w:rPr>
      </w:pPr>
      <w:r w:rsidRPr="00DA7A7E">
        <w:rPr>
          <w:rFonts w:asciiTheme="minorBidi" w:hAnsiTheme="minorBidi" w:cstheme="minorBidi"/>
          <w:noProof/>
          <w:sz w:val="22"/>
          <w:szCs w:val="22"/>
        </w:rPr>
        <w:t xml:space="preserve">Amitay, G., </w:t>
      </w:r>
      <w:r w:rsidRPr="00531504">
        <w:rPr>
          <w:rFonts w:asciiTheme="minorBidi" w:hAnsiTheme="minorBidi" w:cstheme="minorBidi"/>
          <w:b/>
          <w:bCs/>
          <w:noProof/>
          <w:sz w:val="22"/>
          <w:szCs w:val="22"/>
        </w:rPr>
        <w:t>Asraf, K</w:t>
      </w:r>
      <w:r w:rsidRPr="00DA7A7E">
        <w:rPr>
          <w:rFonts w:asciiTheme="minorBidi" w:hAnsiTheme="minorBidi" w:cstheme="minorBidi"/>
          <w:noProof/>
          <w:sz w:val="22"/>
          <w:szCs w:val="22"/>
        </w:rPr>
        <w:t>., Elisha, E., Farber, S., Peleg-Koriat, I., &amp; Yaron-Antar, A. (2025). Freedom of expression in Israeli campuses and social media during the war with Hamas. </w:t>
      </w:r>
      <w:r w:rsidRPr="00DA7A7E">
        <w:rPr>
          <w:rFonts w:asciiTheme="minorBidi" w:hAnsiTheme="minorBidi" w:cstheme="minorBidi"/>
          <w:i/>
          <w:iCs/>
          <w:noProof/>
          <w:sz w:val="22"/>
          <w:szCs w:val="22"/>
        </w:rPr>
        <w:t>Journal of Higher Education Policy and Management</w:t>
      </w:r>
      <w:r w:rsidRPr="00DA7A7E">
        <w:rPr>
          <w:rFonts w:asciiTheme="minorBidi" w:hAnsiTheme="minorBidi" w:cstheme="minorBidi"/>
          <w:noProof/>
          <w:sz w:val="22"/>
          <w:szCs w:val="22"/>
        </w:rPr>
        <w:t>, 1-20.</w:t>
      </w:r>
      <w:r w:rsidRPr="00DA7A7E">
        <w:rPr>
          <w:rFonts w:asciiTheme="minorBidi" w:hAnsiTheme="minorBidi" w:cstheme="minorBidi"/>
          <w:noProof/>
          <w:sz w:val="22"/>
          <w:szCs w:val="22"/>
          <w:rtl/>
        </w:rPr>
        <w:t>‏</w:t>
      </w:r>
      <w:r w:rsidRPr="00DA7A7E">
        <w:rPr>
          <w:rFonts w:asciiTheme="minorBidi" w:hAnsiTheme="minorBidi" w:cstheme="minorBidi"/>
          <w:noProof/>
          <w:sz w:val="22"/>
          <w:szCs w:val="22"/>
        </w:rPr>
        <w:t xml:space="preserve"> </w:t>
      </w:r>
      <w:hyperlink r:id="rId17" w:history="1">
        <w:r w:rsidR="00DA7A7E" w:rsidRPr="00DA7A7E">
          <w:rPr>
            <w:rStyle w:val="Hyperlink"/>
            <w:rFonts w:asciiTheme="minorBidi" w:hAnsiTheme="minorBidi" w:cstheme="minorBidi"/>
            <w:noProof/>
            <w:sz w:val="22"/>
            <w:szCs w:val="22"/>
          </w:rPr>
          <w:t>https://doi.org/10.1080/1360080X.2025.</w:t>
        </w:r>
        <w:r w:rsidR="00DA7A7E" w:rsidRPr="00FA1664">
          <w:rPr>
            <w:rStyle w:val="Hyperlink"/>
            <w:rFonts w:asciiTheme="minorBidi" w:hAnsiTheme="minorBidi" w:cstheme="minorBidi"/>
            <w:noProof/>
            <w:sz w:val="22"/>
            <w:szCs w:val="22"/>
          </w:rPr>
          <w:t>2535028</w:t>
        </w:r>
      </w:hyperlink>
      <w:r w:rsidR="00DA7A7E">
        <w:rPr>
          <w:rFonts w:asciiTheme="minorBidi" w:hAnsiTheme="minorBidi" w:cstheme="minorBidi"/>
          <w:noProof/>
          <w:sz w:val="22"/>
          <w:szCs w:val="22"/>
        </w:rPr>
        <w:t xml:space="preserve">. </w:t>
      </w:r>
      <w:r w:rsidR="00DA7A7E" w:rsidRPr="00AC5877">
        <w:rPr>
          <w:rFonts w:asciiTheme="minorBidi" w:hAnsiTheme="minorBidi" w:cstheme="minorBidi"/>
          <w:noProof/>
          <w:sz w:val="22"/>
          <w:szCs w:val="22"/>
        </w:rPr>
        <w:t>[IF-</w:t>
      </w:r>
      <w:r w:rsidR="00DA7A7E" w:rsidRPr="00AC5877">
        <w:rPr>
          <w:rFonts w:asciiTheme="minorBidi" w:hAnsiTheme="minorBidi" w:cstheme="minorBidi"/>
          <w:rtl/>
        </w:rPr>
        <w:t xml:space="preserve"> </w:t>
      </w:r>
      <w:r w:rsidR="004C7E3F" w:rsidRPr="004C7E3F">
        <w:rPr>
          <w:rFonts w:asciiTheme="minorBidi" w:hAnsiTheme="minorBidi" w:cstheme="minorBidi"/>
          <w:noProof/>
          <w:sz w:val="22"/>
          <w:szCs w:val="22"/>
        </w:rPr>
        <w:t>2.4</w:t>
      </w:r>
      <w:r w:rsidR="00DA7A7E" w:rsidRPr="00AC5877">
        <w:rPr>
          <w:rFonts w:asciiTheme="minorBidi" w:hAnsiTheme="minorBidi" w:cstheme="minorBidi"/>
          <w:noProof/>
          <w:sz w:val="22"/>
          <w:szCs w:val="22"/>
        </w:rPr>
        <w:t>, Q1-</w:t>
      </w:r>
      <w:r w:rsidR="00DA7A7E" w:rsidRPr="00AC5877">
        <w:rPr>
          <w:rFonts w:asciiTheme="minorBidi" w:hAnsiTheme="minorBidi" w:cstheme="minorBidi"/>
        </w:rPr>
        <w:t xml:space="preserve"> </w:t>
      </w:r>
      <w:r w:rsidR="00EA69EF">
        <w:rPr>
          <w:rFonts w:asciiTheme="minorBidi" w:hAnsiTheme="minorBidi" w:cstheme="minorBidi"/>
          <w:noProof/>
          <w:sz w:val="22"/>
          <w:szCs w:val="22"/>
        </w:rPr>
        <w:t>Education</w:t>
      </w:r>
      <w:r w:rsidR="00DA7A7E" w:rsidRPr="00AC5877">
        <w:rPr>
          <w:rFonts w:asciiTheme="minorBidi" w:hAnsiTheme="minorBidi" w:cstheme="minorBidi"/>
          <w:noProof/>
          <w:sz w:val="22"/>
          <w:szCs w:val="22"/>
        </w:rPr>
        <w:t>] (Contribution-</w:t>
      </w:r>
      <w:r w:rsidR="00DA7A7E">
        <w:rPr>
          <w:rFonts w:asciiTheme="minorBidi" w:hAnsiTheme="minorBidi" w:cstheme="minorBidi"/>
          <w:noProof/>
          <w:sz w:val="22"/>
          <w:szCs w:val="22"/>
        </w:rPr>
        <w:t xml:space="preserve"> </w:t>
      </w:r>
      <w:r w:rsidR="00DA7A7E" w:rsidRPr="00AC5877">
        <w:rPr>
          <w:rFonts w:asciiTheme="minorBidi" w:hAnsiTheme="minorBidi" w:cstheme="minorBidi"/>
          <w:noProof/>
          <w:sz w:val="22"/>
          <w:szCs w:val="22"/>
        </w:rPr>
        <w:t>d,e,g).</w:t>
      </w:r>
      <w:r w:rsidR="00DA7A7E" w:rsidRPr="00AC5877">
        <w:rPr>
          <w:rFonts w:asciiTheme="minorBidi" w:hAnsiTheme="minorBidi" w:cstheme="minorBidi"/>
        </w:rPr>
        <w:t xml:space="preserve"> </w:t>
      </w:r>
      <w:r w:rsidR="00DA7A7E" w:rsidRPr="00AC5877">
        <w:rPr>
          <w:rFonts w:asciiTheme="minorBidi" w:hAnsiTheme="minorBidi" w:cstheme="minorBidi"/>
          <w:noProof/>
          <w:sz w:val="22"/>
          <w:szCs w:val="22"/>
          <w:rtl/>
        </w:rPr>
        <w:t>‏</w:t>
      </w:r>
      <w:r w:rsidRPr="00DA7A7E">
        <w:rPr>
          <w:rFonts w:asciiTheme="minorBidi" w:hAnsiTheme="minorBidi" w:cstheme="minorBidi"/>
          <w:noProof/>
          <w:sz w:val="22"/>
          <w:szCs w:val="22"/>
        </w:rPr>
        <w:br/>
      </w:r>
    </w:p>
    <w:p w14:paraId="6C565B99" w14:textId="7546C552" w:rsidR="00C86185" w:rsidRPr="00C86185" w:rsidRDefault="00C86185" w:rsidP="005033FC">
      <w:pPr>
        <w:pStyle w:val="ab"/>
        <w:numPr>
          <w:ilvl w:val="0"/>
          <w:numId w:val="22"/>
        </w:numPr>
        <w:bidi w:val="0"/>
        <w:rPr>
          <w:rFonts w:asciiTheme="minorBidi" w:hAnsiTheme="minorBidi" w:cstheme="minorBidi"/>
          <w:noProof/>
          <w:sz w:val="22"/>
          <w:szCs w:val="22"/>
        </w:rPr>
      </w:pPr>
      <w:r w:rsidRPr="00C86185">
        <w:rPr>
          <w:rFonts w:asciiTheme="minorBidi" w:hAnsiTheme="minorBidi" w:cstheme="minorBidi"/>
          <w:noProof/>
          <w:sz w:val="22"/>
          <w:szCs w:val="22"/>
        </w:rPr>
        <w:t xml:space="preserve">Shoval, D. H., Gigi, K., Haber, Y., Itzhaki, A., </w:t>
      </w:r>
      <w:r w:rsidRPr="00531504">
        <w:rPr>
          <w:rFonts w:asciiTheme="minorBidi" w:hAnsiTheme="minorBidi" w:cstheme="minorBidi"/>
          <w:b/>
          <w:bCs/>
          <w:noProof/>
          <w:sz w:val="22"/>
          <w:szCs w:val="22"/>
        </w:rPr>
        <w:t>Asraf, K</w:t>
      </w:r>
      <w:r w:rsidRPr="00531504">
        <w:rPr>
          <w:rFonts w:asciiTheme="minorBidi" w:hAnsiTheme="minorBidi" w:cstheme="minorBidi"/>
          <w:noProof/>
          <w:sz w:val="22"/>
          <w:szCs w:val="22"/>
        </w:rPr>
        <w:t>.</w:t>
      </w:r>
      <w:r w:rsidRPr="00C86185">
        <w:rPr>
          <w:rFonts w:asciiTheme="minorBidi" w:hAnsiTheme="minorBidi" w:cstheme="minorBidi"/>
          <w:noProof/>
          <w:sz w:val="22"/>
          <w:szCs w:val="22"/>
        </w:rPr>
        <w:t>, Piterman, D., &amp; Elyoseph, Z. (2025). A controlled trial examining large Language model conformity in psychiatric assessment using the Asch paradigm. </w:t>
      </w:r>
      <w:r w:rsidRPr="00C86185">
        <w:rPr>
          <w:rFonts w:asciiTheme="minorBidi" w:hAnsiTheme="minorBidi" w:cstheme="minorBidi"/>
          <w:i/>
          <w:iCs/>
          <w:noProof/>
          <w:sz w:val="22"/>
          <w:szCs w:val="22"/>
        </w:rPr>
        <w:t>BMC psychiatry</w:t>
      </w:r>
      <w:r w:rsidRPr="00C86185">
        <w:rPr>
          <w:rFonts w:asciiTheme="minorBidi" w:hAnsiTheme="minorBidi" w:cstheme="minorBidi"/>
          <w:noProof/>
          <w:sz w:val="22"/>
          <w:szCs w:val="22"/>
        </w:rPr>
        <w:t>, </w:t>
      </w:r>
      <w:r w:rsidRPr="00C86185">
        <w:rPr>
          <w:rFonts w:asciiTheme="minorBidi" w:hAnsiTheme="minorBidi" w:cstheme="minorBidi"/>
          <w:i/>
          <w:iCs/>
          <w:noProof/>
          <w:sz w:val="22"/>
          <w:szCs w:val="22"/>
        </w:rPr>
        <w:t>25</w:t>
      </w:r>
      <w:r w:rsidRPr="00C86185">
        <w:rPr>
          <w:rFonts w:asciiTheme="minorBidi" w:hAnsiTheme="minorBidi" w:cstheme="minorBidi"/>
          <w:noProof/>
          <w:sz w:val="22"/>
          <w:szCs w:val="22"/>
        </w:rPr>
        <w:t>(1), 478.</w:t>
      </w:r>
      <w:r w:rsidRPr="00C86185">
        <w:rPr>
          <w:rFonts w:asciiTheme="minorBidi" w:hAnsiTheme="minorBidi" w:cstheme="minorBidi"/>
          <w:noProof/>
          <w:sz w:val="22"/>
          <w:szCs w:val="22"/>
          <w:rtl/>
        </w:rPr>
        <w:t>‏</w:t>
      </w:r>
      <w:r>
        <w:rPr>
          <w:rFonts w:asciiTheme="minorBidi" w:hAnsiTheme="minorBidi" w:cstheme="minorBidi"/>
          <w:noProof/>
          <w:sz w:val="22"/>
          <w:szCs w:val="22"/>
        </w:rPr>
        <w:t xml:space="preserve"> </w:t>
      </w:r>
      <w:hyperlink r:id="rId18" w:history="1">
        <w:r w:rsidR="00A7136B" w:rsidRPr="00A7136B">
          <w:rPr>
            <w:rStyle w:val="Hyperlink"/>
            <w:rFonts w:asciiTheme="minorBidi" w:hAnsiTheme="minorBidi" w:cstheme="minorBidi"/>
            <w:noProof/>
            <w:sz w:val="22"/>
            <w:szCs w:val="22"/>
          </w:rPr>
          <w:t>https://doi.org/10.1186/s12888-025-06912-2</w:t>
        </w:r>
      </w:hyperlink>
      <w:r w:rsidR="00A7136B">
        <w:rPr>
          <w:rFonts w:asciiTheme="minorBidi" w:hAnsiTheme="minorBidi" w:cstheme="minorBidi"/>
          <w:noProof/>
          <w:sz w:val="22"/>
          <w:szCs w:val="22"/>
        </w:rPr>
        <w:t xml:space="preserve">. </w:t>
      </w:r>
      <w:r w:rsidR="00A7136B" w:rsidRPr="00AC5877">
        <w:rPr>
          <w:rFonts w:asciiTheme="minorBidi" w:hAnsiTheme="minorBidi" w:cstheme="minorBidi"/>
          <w:noProof/>
          <w:sz w:val="22"/>
          <w:szCs w:val="22"/>
        </w:rPr>
        <w:t>[IF-</w:t>
      </w:r>
      <w:r w:rsidR="00A7136B" w:rsidRPr="00AC5877">
        <w:rPr>
          <w:rFonts w:asciiTheme="minorBidi" w:hAnsiTheme="minorBidi" w:cstheme="minorBidi"/>
          <w:rtl/>
        </w:rPr>
        <w:t xml:space="preserve"> </w:t>
      </w:r>
      <w:r w:rsidR="000A367B" w:rsidRPr="000A367B">
        <w:rPr>
          <w:rFonts w:asciiTheme="minorBidi" w:hAnsiTheme="minorBidi" w:cstheme="minorBidi"/>
          <w:noProof/>
          <w:sz w:val="22"/>
          <w:szCs w:val="22"/>
        </w:rPr>
        <w:t>3.6</w:t>
      </w:r>
      <w:r w:rsidR="00A7136B" w:rsidRPr="00AC5877">
        <w:rPr>
          <w:rFonts w:asciiTheme="minorBidi" w:hAnsiTheme="minorBidi" w:cstheme="minorBidi"/>
          <w:noProof/>
          <w:sz w:val="22"/>
          <w:szCs w:val="22"/>
        </w:rPr>
        <w:t>, Q1-</w:t>
      </w:r>
      <w:r w:rsidR="00A7136B" w:rsidRPr="00AC5877">
        <w:rPr>
          <w:rFonts w:asciiTheme="minorBidi" w:hAnsiTheme="minorBidi" w:cstheme="minorBidi"/>
        </w:rPr>
        <w:t xml:space="preserve"> </w:t>
      </w:r>
      <w:r w:rsidR="003253FC" w:rsidRPr="00AC5877">
        <w:rPr>
          <w:rFonts w:asciiTheme="minorBidi" w:hAnsiTheme="minorBidi" w:cstheme="minorBidi"/>
          <w:noProof/>
          <w:sz w:val="22"/>
          <w:szCs w:val="22"/>
        </w:rPr>
        <w:t>Psychiatry and mental health</w:t>
      </w:r>
      <w:r w:rsidR="00A7136B" w:rsidRPr="00AC5877">
        <w:rPr>
          <w:rFonts w:asciiTheme="minorBidi" w:hAnsiTheme="minorBidi" w:cstheme="minorBidi"/>
          <w:noProof/>
          <w:sz w:val="22"/>
          <w:szCs w:val="22"/>
        </w:rPr>
        <w:t>] (Contribution-</w:t>
      </w:r>
      <w:r w:rsidR="00A7136B">
        <w:rPr>
          <w:rFonts w:asciiTheme="minorBidi" w:hAnsiTheme="minorBidi" w:cstheme="minorBidi"/>
          <w:noProof/>
          <w:sz w:val="22"/>
          <w:szCs w:val="22"/>
        </w:rPr>
        <w:t xml:space="preserve"> </w:t>
      </w:r>
      <w:r w:rsidR="00A7136B" w:rsidRPr="00AC5877">
        <w:rPr>
          <w:rFonts w:asciiTheme="minorBidi" w:hAnsiTheme="minorBidi" w:cstheme="minorBidi"/>
          <w:noProof/>
          <w:sz w:val="22"/>
          <w:szCs w:val="22"/>
        </w:rPr>
        <w:t>d,e,g).</w:t>
      </w:r>
      <w:r w:rsidR="00A7136B" w:rsidRPr="00AC5877">
        <w:rPr>
          <w:rFonts w:asciiTheme="minorBidi" w:hAnsiTheme="minorBidi" w:cstheme="minorBidi"/>
        </w:rPr>
        <w:t xml:space="preserve"> </w:t>
      </w:r>
      <w:r w:rsidR="00A7136B" w:rsidRPr="00AC5877">
        <w:rPr>
          <w:rFonts w:asciiTheme="minorBidi" w:hAnsiTheme="minorBidi" w:cstheme="minorBidi"/>
          <w:noProof/>
          <w:sz w:val="22"/>
          <w:szCs w:val="22"/>
          <w:rtl/>
        </w:rPr>
        <w:t>‏</w:t>
      </w:r>
      <w:r>
        <w:rPr>
          <w:rFonts w:asciiTheme="minorBidi" w:hAnsiTheme="minorBidi" w:cstheme="minorBidi"/>
          <w:noProof/>
          <w:sz w:val="22"/>
          <w:szCs w:val="22"/>
        </w:rPr>
        <w:br/>
      </w:r>
    </w:p>
    <w:p w14:paraId="0E102652" w14:textId="41456891" w:rsidR="000B0D26" w:rsidRPr="00F03CA8" w:rsidRDefault="00CB7606" w:rsidP="00F03CA8">
      <w:pPr>
        <w:pStyle w:val="ab"/>
        <w:numPr>
          <w:ilvl w:val="0"/>
          <w:numId w:val="22"/>
        </w:numPr>
        <w:bidi w:val="0"/>
        <w:rPr>
          <w:rFonts w:asciiTheme="minorBidi" w:hAnsiTheme="minorBidi" w:cstheme="minorBidi"/>
          <w:noProof/>
          <w:sz w:val="22"/>
          <w:szCs w:val="22"/>
        </w:rPr>
      </w:pPr>
      <w:r w:rsidRPr="00CB7606">
        <w:rPr>
          <w:rFonts w:asciiTheme="minorBidi" w:hAnsiTheme="minorBidi" w:cstheme="minorBidi"/>
          <w:noProof/>
          <w:sz w:val="22"/>
          <w:szCs w:val="22"/>
        </w:rPr>
        <w:t>Peleg</w:t>
      </w:r>
      <w:r w:rsidRPr="00CB7606">
        <w:rPr>
          <w:rFonts w:ascii="Cambria Math" w:hAnsi="Cambria Math" w:cs="Cambria Math"/>
          <w:noProof/>
          <w:sz w:val="22"/>
          <w:szCs w:val="22"/>
        </w:rPr>
        <w:t>‐</w:t>
      </w:r>
      <w:r w:rsidRPr="00CB7606">
        <w:rPr>
          <w:rFonts w:asciiTheme="minorBidi" w:hAnsiTheme="minorBidi" w:cstheme="minorBidi"/>
          <w:noProof/>
          <w:sz w:val="22"/>
          <w:szCs w:val="22"/>
        </w:rPr>
        <w:t>Koriat, I., Weimann</w:t>
      </w:r>
      <w:r w:rsidRPr="00CB7606">
        <w:rPr>
          <w:rFonts w:ascii="Cambria Math" w:hAnsi="Cambria Math" w:cs="Cambria Math"/>
          <w:noProof/>
          <w:sz w:val="22"/>
          <w:szCs w:val="22"/>
        </w:rPr>
        <w:t>‐</w:t>
      </w:r>
      <w:r w:rsidRPr="00CB7606">
        <w:rPr>
          <w:rFonts w:asciiTheme="minorBidi" w:hAnsiTheme="minorBidi" w:cstheme="minorBidi"/>
          <w:noProof/>
          <w:sz w:val="22"/>
          <w:szCs w:val="22"/>
        </w:rPr>
        <w:t xml:space="preserve">Saks, D., </w:t>
      </w:r>
      <w:r w:rsidRPr="00531504">
        <w:rPr>
          <w:rFonts w:asciiTheme="minorBidi" w:hAnsiTheme="minorBidi" w:cstheme="minorBidi"/>
          <w:b/>
          <w:bCs/>
          <w:noProof/>
          <w:sz w:val="22"/>
          <w:szCs w:val="22"/>
        </w:rPr>
        <w:t>Asraf, K</w:t>
      </w:r>
      <w:r w:rsidRPr="00CB7606">
        <w:rPr>
          <w:rFonts w:asciiTheme="minorBidi" w:hAnsiTheme="minorBidi" w:cstheme="minorBidi"/>
          <w:noProof/>
          <w:sz w:val="22"/>
          <w:szCs w:val="22"/>
        </w:rPr>
        <w:t>., &amp; Halperin, E. (2025). Ethnicity and Support for Restorative Justice: The Mediating Role of Malleability Beliefs and Attribution Bias.</w:t>
      </w:r>
      <w:r w:rsidRPr="00CB7606">
        <w:rPr>
          <w:rFonts w:ascii="Arial" w:hAnsi="Arial" w:cs="Arial"/>
          <w:noProof/>
          <w:sz w:val="22"/>
          <w:szCs w:val="22"/>
        </w:rPr>
        <w:t> </w:t>
      </w:r>
      <w:r w:rsidRPr="00CB7606">
        <w:rPr>
          <w:rFonts w:asciiTheme="minorBidi" w:hAnsiTheme="minorBidi" w:cstheme="minorBidi"/>
          <w:i/>
          <w:iCs/>
          <w:noProof/>
          <w:sz w:val="22"/>
          <w:szCs w:val="22"/>
        </w:rPr>
        <w:t>Journal of Community &amp; Applied Social Psychology</w:t>
      </w:r>
      <w:r w:rsidRPr="00CB7606">
        <w:rPr>
          <w:rFonts w:asciiTheme="minorBidi" w:hAnsiTheme="minorBidi" w:cstheme="minorBidi"/>
          <w:noProof/>
          <w:sz w:val="22"/>
          <w:szCs w:val="22"/>
        </w:rPr>
        <w:t>, </w:t>
      </w:r>
      <w:r w:rsidRPr="00CB7606">
        <w:rPr>
          <w:rFonts w:asciiTheme="minorBidi" w:hAnsiTheme="minorBidi" w:cstheme="minorBidi"/>
          <w:i/>
          <w:iCs/>
          <w:noProof/>
          <w:sz w:val="22"/>
          <w:szCs w:val="22"/>
        </w:rPr>
        <w:t>35</w:t>
      </w:r>
      <w:r w:rsidRPr="00CB7606">
        <w:rPr>
          <w:rFonts w:asciiTheme="minorBidi" w:hAnsiTheme="minorBidi" w:cstheme="minorBidi"/>
          <w:noProof/>
          <w:sz w:val="22"/>
          <w:szCs w:val="22"/>
        </w:rPr>
        <w:t>(3), e70117.</w:t>
      </w:r>
      <w:r w:rsidRPr="00CB7606">
        <w:rPr>
          <w:rFonts w:asciiTheme="minorBidi" w:hAnsiTheme="minorBidi" w:cstheme="minorBidi"/>
          <w:noProof/>
          <w:sz w:val="22"/>
          <w:szCs w:val="22"/>
          <w:rtl/>
        </w:rPr>
        <w:t>‏</w:t>
      </w:r>
      <w:r w:rsidRPr="00CB7606">
        <w:t xml:space="preserve"> </w:t>
      </w:r>
      <w:hyperlink r:id="rId19" w:history="1">
        <w:r w:rsidRPr="00CB7606">
          <w:rPr>
            <w:rStyle w:val="Hyperlink"/>
            <w:rFonts w:asciiTheme="minorBidi" w:hAnsiTheme="minorBidi" w:cstheme="minorBidi"/>
          </w:rPr>
          <w:t>https://doi.org/10.1002/casp.70117</w:t>
        </w:r>
      </w:hyperlink>
      <w:r>
        <w:rPr>
          <w:rFonts w:asciiTheme="minorBidi" w:hAnsiTheme="minorBidi" w:cstheme="minorBidi"/>
          <w:noProof/>
          <w:sz w:val="22"/>
          <w:szCs w:val="22"/>
        </w:rPr>
        <w:t xml:space="preserve">. </w:t>
      </w:r>
      <w:r w:rsidRPr="00AC5877">
        <w:rPr>
          <w:rFonts w:asciiTheme="minorBidi" w:hAnsiTheme="minorBidi" w:cstheme="minorBidi"/>
          <w:noProof/>
          <w:sz w:val="22"/>
          <w:szCs w:val="22"/>
        </w:rPr>
        <w:t>[IF-</w:t>
      </w:r>
      <w:r w:rsidRPr="00AC5877">
        <w:rPr>
          <w:rFonts w:asciiTheme="minorBidi" w:hAnsiTheme="minorBidi" w:cstheme="minorBidi"/>
          <w:rtl/>
        </w:rPr>
        <w:t xml:space="preserve"> </w:t>
      </w:r>
      <w:r w:rsidR="001A524A" w:rsidRPr="001A524A">
        <w:rPr>
          <w:rFonts w:asciiTheme="minorBidi" w:hAnsiTheme="minorBidi" w:cstheme="minorBidi"/>
          <w:noProof/>
          <w:sz w:val="22"/>
          <w:szCs w:val="22"/>
        </w:rPr>
        <w:t>2.1</w:t>
      </w:r>
      <w:r w:rsidRPr="00AC5877">
        <w:rPr>
          <w:rFonts w:asciiTheme="minorBidi" w:hAnsiTheme="minorBidi" w:cstheme="minorBidi"/>
          <w:noProof/>
          <w:sz w:val="22"/>
          <w:szCs w:val="22"/>
        </w:rPr>
        <w:t>, Q1-</w:t>
      </w:r>
      <w:r w:rsidRPr="00AC5877">
        <w:rPr>
          <w:rFonts w:asciiTheme="minorBidi" w:hAnsiTheme="minorBidi" w:cstheme="minorBidi"/>
        </w:rPr>
        <w:t xml:space="preserve"> </w:t>
      </w:r>
      <w:r w:rsidR="00E85C80">
        <w:rPr>
          <w:rFonts w:asciiTheme="minorBidi" w:hAnsiTheme="minorBidi" w:cstheme="minorBidi"/>
          <w:noProof/>
          <w:sz w:val="22"/>
          <w:szCs w:val="22"/>
        </w:rPr>
        <w:t>S</w:t>
      </w:r>
      <w:r w:rsidR="00E85C80" w:rsidRPr="00E85C80">
        <w:rPr>
          <w:rFonts w:asciiTheme="minorBidi" w:hAnsiTheme="minorBidi" w:cstheme="minorBidi"/>
          <w:noProof/>
          <w:sz w:val="22"/>
          <w:szCs w:val="22"/>
        </w:rPr>
        <w:t>ociology</w:t>
      </w:r>
      <w:r w:rsidR="00E85C80">
        <w:rPr>
          <w:rFonts w:asciiTheme="minorBidi" w:hAnsiTheme="minorBidi" w:cstheme="minorBidi"/>
          <w:noProof/>
          <w:sz w:val="22"/>
          <w:szCs w:val="22"/>
        </w:rPr>
        <w:t xml:space="preserve"> and political </w:t>
      </w:r>
      <w:r w:rsidR="00C732B5" w:rsidRPr="00C732B5">
        <w:rPr>
          <w:rFonts w:asciiTheme="minorBidi" w:hAnsiTheme="minorBidi" w:cstheme="minorBidi"/>
          <w:noProof/>
          <w:sz w:val="22"/>
          <w:szCs w:val="22"/>
        </w:rPr>
        <w:t>science</w:t>
      </w:r>
      <w:r w:rsidRPr="00AC5877">
        <w:rPr>
          <w:rFonts w:asciiTheme="minorBidi" w:hAnsiTheme="minorBidi" w:cstheme="minorBidi"/>
          <w:noProof/>
          <w:sz w:val="22"/>
          <w:szCs w:val="22"/>
        </w:rPr>
        <w:t>] (Contribution-</w:t>
      </w:r>
      <w:r w:rsidR="00C732B5">
        <w:rPr>
          <w:rFonts w:asciiTheme="minorBidi" w:hAnsiTheme="minorBidi" w:cstheme="minorBidi"/>
          <w:noProof/>
          <w:sz w:val="22"/>
          <w:szCs w:val="22"/>
        </w:rPr>
        <w:t xml:space="preserve"> </w:t>
      </w:r>
      <w:r w:rsidR="00283FA0">
        <w:rPr>
          <w:rFonts w:asciiTheme="minorBidi" w:hAnsiTheme="minorBidi" w:cstheme="minorBidi"/>
          <w:noProof/>
          <w:sz w:val="22"/>
          <w:szCs w:val="22"/>
        </w:rPr>
        <w:t>a,b,c,</w:t>
      </w:r>
      <w:r w:rsidRPr="00AC5877">
        <w:rPr>
          <w:rFonts w:asciiTheme="minorBidi" w:hAnsiTheme="minorBidi" w:cstheme="minorBidi"/>
          <w:noProof/>
          <w:sz w:val="22"/>
          <w:szCs w:val="22"/>
        </w:rPr>
        <w:t>d,e,g).</w:t>
      </w:r>
      <w:r w:rsidRPr="00AC5877">
        <w:rPr>
          <w:rFonts w:asciiTheme="minorBidi" w:hAnsiTheme="minorBidi" w:cstheme="minorBidi"/>
        </w:rPr>
        <w:t xml:space="preserve"> </w:t>
      </w:r>
      <w:r w:rsidRPr="00AC5877">
        <w:rPr>
          <w:rFonts w:asciiTheme="minorBidi" w:hAnsiTheme="minorBidi" w:cstheme="minorBidi"/>
          <w:noProof/>
          <w:sz w:val="22"/>
          <w:szCs w:val="22"/>
          <w:rtl/>
        </w:rPr>
        <w:t>‏</w:t>
      </w:r>
      <w:r w:rsidR="000B0D26" w:rsidRPr="00F03CA8">
        <w:rPr>
          <w:rFonts w:asciiTheme="minorBidi" w:hAnsiTheme="minorBidi" w:cstheme="minorBidi"/>
          <w:noProof/>
          <w:sz w:val="22"/>
          <w:szCs w:val="22"/>
        </w:rPr>
        <w:br/>
      </w:r>
    </w:p>
    <w:p w14:paraId="5F5AD682" w14:textId="29146269" w:rsidR="009D0C14" w:rsidRPr="00AC5877" w:rsidRDefault="00AC5877" w:rsidP="000B0D26">
      <w:pPr>
        <w:pStyle w:val="ab"/>
        <w:numPr>
          <w:ilvl w:val="0"/>
          <w:numId w:val="22"/>
        </w:numPr>
        <w:bidi w:val="0"/>
        <w:rPr>
          <w:rFonts w:asciiTheme="minorBidi" w:hAnsiTheme="minorBidi" w:cstheme="minorBidi"/>
          <w:noProof/>
          <w:sz w:val="22"/>
          <w:szCs w:val="22"/>
        </w:rPr>
      </w:pPr>
      <w:r w:rsidRPr="00AC5877">
        <w:rPr>
          <w:rFonts w:asciiTheme="minorBidi" w:hAnsiTheme="minorBidi" w:cstheme="minorBidi"/>
          <w:noProof/>
          <w:sz w:val="22"/>
          <w:szCs w:val="22"/>
        </w:rPr>
        <w:t xml:space="preserve">Hadar-Shoval, D., Lvovsky, M., </w:t>
      </w:r>
      <w:r w:rsidRPr="00531504">
        <w:rPr>
          <w:rFonts w:asciiTheme="minorBidi" w:hAnsiTheme="minorBidi" w:cstheme="minorBidi"/>
          <w:b/>
          <w:bCs/>
          <w:noProof/>
          <w:sz w:val="22"/>
          <w:szCs w:val="22"/>
        </w:rPr>
        <w:t>Asraf, K</w:t>
      </w:r>
      <w:r w:rsidRPr="00AC5877">
        <w:rPr>
          <w:rFonts w:asciiTheme="minorBidi" w:hAnsiTheme="minorBidi" w:cstheme="minorBidi"/>
          <w:noProof/>
          <w:sz w:val="22"/>
          <w:szCs w:val="22"/>
        </w:rPr>
        <w:t>., Shimoni, Y., &amp; Elyoseph, Z. (2025). The feasibility of large language models in verbal comprehension assessment: Mixed methods feasibility study. </w:t>
      </w:r>
      <w:r w:rsidRPr="00AC5877">
        <w:rPr>
          <w:rFonts w:asciiTheme="minorBidi" w:hAnsiTheme="minorBidi" w:cstheme="minorBidi"/>
          <w:i/>
          <w:iCs/>
          <w:noProof/>
          <w:sz w:val="22"/>
          <w:szCs w:val="22"/>
        </w:rPr>
        <w:t>JMIR Formative Research</w:t>
      </w:r>
      <w:r w:rsidRPr="00AC5877">
        <w:rPr>
          <w:rFonts w:asciiTheme="minorBidi" w:hAnsiTheme="minorBidi" w:cstheme="minorBidi"/>
          <w:noProof/>
          <w:sz w:val="22"/>
          <w:szCs w:val="22"/>
        </w:rPr>
        <w:t>, </w:t>
      </w:r>
      <w:r w:rsidRPr="00AC5877">
        <w:rPr>
          <w:rFonts w:asciiTheme="minorBidi" w:hAnsiTheme="minorBidi" w:cstheme="minorBidi"/>
          <w:i/>
          <w:iCs/>
          <w:noProof/>
          <w:sz w:val="22"/>
          <w:szCs w:val="22"/>
        </w:rPr>
        <w:t>9</w:t>
      </w:r>
      <w:r w:rsidRPr="00AC5877">
        <w:rPr>
          <w:rFonts w:asciiTheme="minorBidi" w:hAnsiTheme="minorBidi" w:cstheme="minorBidi"/>
          <w:noProof/>
          <w:sz w:val="22"/>
          <w:szCs w:val="22"/>
        </w:rPr>
        <w:t>(1), e68347.</w:t>
      </w:r>
      <w:r w:rsidRPr="00AC5877">
        <w:rPr>
          <w:rFonts w:asciiTheme="minorBidi" w:hAnsiTheme="minorBidi" w:cstheme="minorBidi"/>
          <w:noProof/>
          <w:sz w:val="22"/>
          <w:szCs w:val="22"/>
        </w:rPr>
        <w:t xml:space="preserve"> </w:t>
      </w:r>
      <w:hyperlink r:id="rId20" w:history="1">
        <w:r w:rsidRPr="00AC5877">
          <w:rPr>
            <w:rStyle w:val="Hyperlink"/>
            <w:rFonts w:asciiTheme="minorBidi" w:hAnsiTheme="minorBidi" w:cstheme="minorBidi"/>
          </w:rPr>
          <w:t>https://doi.org/10.2196/68347</w:t>
        </w:r>
      </w:hyperlink>
      <w:r w:rsidRPr="00AC5877">
        <w:rPr>
          <w:rFonts w:asciiTheme="minorBidi" w:hAnsiTheme="minorBidi" w:cstheme="minorBidi"/>
        </w:rPr>
        <w:t>.</w:t>
      </w:r>
      <w:r w:rsidRPr="00AC5877">
        <w:rPr>
          <w:rFonts w:asciiTheme="minorBidi" w:hAnsiTheme="minorBidi" w:cstheme="minorBidi"/>
          <w:noProof/>
          <w:sz w:val="22"/>
          <w:szCs w:val="22"/>
        </w:rPr>
        <w:t xml:space="preserve"> </w:t>
      </w:r>
      <w:r w:rsidRPr="00AC5877">
        <w:rPr>
          <w:rFonts w:asciiTheme="minorBidi" w:hAnsiTheme="minorBidi" w:cstheme="minorBidi"/>
          <w:noProof/>
          <w:sz w:val="22"/>
          <w:szCs w:val="22"/>
        </w:rPr>
        <w:t>[IF-</w:t>
      </w:r>
      <w:r w:rsidRPr="00AC5877">
        <w:rPr>
          <w:rFonts w:asciiTheme="minorBidi" w:hAnsiTheme="minorBidi" w:cstheme="minorBidi"/>
          <w:rtl/>
        </w:rPr>
        <w:t xml:space="preserve"> </w:t>
      </w:r>
      <w:r w:rsidRPr="00AC5877">
        <w:rPr>
          <w:rFonts w:asciiTheme="minorBidi" w:hAnsiTheme="minorBidi" w:cstheme="minorBidi"/>
          <w:noProof/>
          <w:sz w:val="22"/>
          <w:szCs w:val="22"/>
        </w:rPr>
        <w:t>5.8, Q1-</w:t>
      </w:r>
      <w:r w:rsidRPr="00AC5877">
        <w:rPr>
          <w:rFonts w:asciiTheme="minorBidi" w:hAnsiTheme="minorBidi" w:cstheme="minorBidi"/>
        </w:rPr>
        <w:t xml:space="preserve"> </w:t>
      </w:r>
      <w:r w:rsidRPr="00AC5877">
        <w:rPr>
          <w:rFonts w:asciiTheme="minorBidi" w:hAnsiTheme="minorBidi" w:cstheme="minorBidi"/>
          <w:noProof/>
          <w:sz w:val="22"/>
          <w:szCs w:val="22"/>
        </w:rPr>
        <w:t>Psychiatry and mental health] (Contribution- a,b,d,e,g).</w:t>
      </w:r>
      <w:r w:rsidRPr="00AC5877">
        <w:rPr>
          <w:rFonts w:asciiTheme="minorBidi" w:hAnsiTheme="minorBidi" w:cstheme="minorBidi"/>
        </w:rPr>
        <w:t xml:space="preserve"> </w:t>
      </w:r>
      <w:r w:rsidRPr="00AC5877">
        <w:rPr>
          <w:rFonts w:asciiTheme="minorBidi" w:hAnsiTheme="minorBidi" w:cstheme="minorBidi"/>
          <w:noProof/>
          <w:sz w:val="22"/>
          <w:szCs w:val="22"/>
          <w:rtl/>
        </w:rPr>
        <w:t>‏</w:t>
      </w:r>
    </w:p>
    <w:p w14:paraId="3B2278F4" w14:textId="77777777" w:rsidR="00AC5877" w:rsidRPr="00AC5877" w:rsidRDefault="00AC5877" w:rsidP="00AC5877">
      <w:pPr>
        <w:pStyle w:val="ab"/>
        <w:bidi w:val="0"/>
        <w:rPr>
          <w:rFonts w:asciiTheme="minorBidi" w:hAnsiTheme="minorBidi" w:cstheme="minorBidi"/>
          <w:noProof/>
          <w:sz w:val="22"/>
          <w:szCs w:val="22"/>
        </w:rPr>
      </w:pPr>
    </w:p>
    <w:p w14:paraId="5DF23081" w14:textId="0AA7B86D" w:rsidR="00E47D6F" w:rsidRPr="00AC5877" w:rsidRDefault="00B019D5" w:rsidP="009D0C14">
      <w:pPr>
        <w:pStyle w:val="ab"/>
        <w:numPr>
          <w:ilvl w:val="0"/>
          <w:numId w:val="22"/>
        </w:numPr>
        <w:bidi w:val="0"/>
        <w:rPr>
          <w:rFonts w:asciiTheme="minorBidi" w:hAnsiTheme="minorBidi" w:cstheme="minorBidi"/>
          <w:noProof/>
          <w:sz w:val="22"/>
          <w:szCs w:val="22"/>
        </w:rPr>
      </w:pPr>
      <w:r w:rsidRPr="00AC5877">
        <w:rPr>
          <w:rFonts w:asciiTheme="minorBidi" w:hAnsiTheme="minorBidi" w:cstheme="minorBidi"/>
          <w:noProof/>
          <w:sz w:val="22"/>
          <w:szCs w:val="22"/>
        </w:rPr>
        <w:t xml:space="preserve">Gatenio-Hefling, O., Tzemah-Shahar, R., </w:t>
      </w:r>
      <w:r w:rsidRPr="00531504">
        <w:rPr>
          <w:rFonts w:asciiTheme="minorBidi" w:hAnsiTheme="minorBidi" w:cstheme="minorBidi"/>
          <w:b/>
          <w:bCs/>
          <w:noProof/>
          <w:sz w:val="22"/>
          <w:szCs w:val="22"/>
        </w:rPr>
        <w:t>Asraf, K</w:t>
      </w:r>
      <w:r w:rsidRPr="00AC5877">
        <w:rPr>
          <w:rFonts w:asciiTheme="minorBidi" w:hAnsiTheme="minorBidi" w:cstheme="minorBidi"/>
          <w:noProof/>
          <w:sz w:val="22"/>
          <w:szCs w:val="22"/>
        </w:rPr>
        <w:t>., Dilian, O., Gil, E., &amp; Agmon, M. (2025). Revisiting the “Timed Up and Go” test: a 12-s cut-off can predict Hospitalization Associated Functional Decline in older adults. </w:t>
      </w:r>
      <w:r w:rsidRPr="00AC5877">
        <w:rPr>
          <w:rFonts w:asciiTheme="minorBidi" w:hAnsiTheme="minorBidi" w:cstheme="minorBidi"/>
          <w:i/>
          <w:iCs/>
          <w:noProof/>
          <w:sz w:val="22"/>
          <w:szCs w:val="22"/>
        </w:rPr>
        <w:t>GeroScience</w:t>
      </w:r>
      <w:r w:rsidRPr="00AC5877">
        <w:rPr>
          <w:rFonts w:asciiTheme="minorBidi" w:hAnsiTheme="minorBidi" w:cstheme="minorBidi"/>
          <w:noProof/>
          <w:sz w:val="22"/>
          <w:szCs w:val="22"/>
        </w:rPr>
        <w:t>, </w:t>
      </w:r>
      <w:r w:rsidRPr="00AC5877">
        <w:rPr>
          <w:rFonts w:asciiTheme="minorBidi" w:hAnsiTheme="minorBidi" w:cstheme="minorBidi"/>
          <w:i/>
          <w:iCs/>
          <w:noProof/>
          <w:sz w:val="22"/>
          <w:szCs w:val="22"/>
        </w:rPr>
        <w:t>47</w:t>
      </w:r>
      <w:r w:rsidRPr="00AC5877">
        <w:rPr>
          <w:rFonts w:asciiTheme="minorBidi" w:hAnsiTheme="minorBidi" w:cstheme="minorBidi"/>
          <w:noProof/>
          <w:sz w:val="22"/>
          <w:szCs w:val="22"/>
        </w:rPr>
        <w:t>(1), 1039-1048.</w:t>
      </w:r>
      <w:r w:rsidRPr="00AC5877">
        <w:rPr>
          <w:rFonts w:asciiTheme="minorBidi" w:hAnsiTheme="minorBidi" w:cstheme="minorBidi"/>
          <w:noProof/>
          <w:sz w:val="22"/>
          <w:szCs w:val="22"/>
          <w:rtl/>
        </w:rPr>
        <w:t>‏</w:t>
      </w:r>
      <w:r w:rsidRPr="00AC5877">
        <w:rPr>
          <w:rFonts w:asciiTheme="minorBidi" w:hAnsiTheme="minorBidi" w:cstheme="minorBidi"/>
          <w:noProof/>
          <w:sz w:val="22"/>
          <w:szCs w:val="22"/>
        </w:rPr>
        <w:t xml:space="preserve"> </w:t>
      </w:r>
      <w:hyperlink r:id="rId21" w:history="1">
        <w:r w:rsidR="00E47D6F" w:rsidRPr="00AC5877">
          <w:rPr>
            <w:rStyle w:val="Hyperlink"/>
            <w:rFonts w:asciiTheme="minorBidi" w:hAnsiTheme="minorBidi" w:cstheme="minorBidi"/>
            <w:noProof/>
            <w:sz w:val="22"/>
            <w:szCs w:val="22"/>
          </w:rPr>
          <w:t>https://doi.org/10.1007/s11357-024-01280-3</w:t>
        </w:r>
      </w:hyperlink>
      <w:r w:rsidR="00E47D6F" w:rsidRPr="00AC5877">
        <w:rPr>
          <w:rFonts w:asciiTheme="minorBidi" w:hAnsiTheme="minorBidi" w:cstheme="minorBidi"/>
          <w:noProof/>
          <w:sz w:val="22"/>
          <w:szCs w:val="22"/>
        </w:rPr>
        <w:t>.</w:t>
      </w:r>
      <w:r w:rsidR="00393E3D" w:rsidRPr="00AC5877">
        <w:rPr>
          <w:rFonts w:asciiTheme="minorBidi" w:hAnsiTheme="minorBidi" w:cstheme="minorBidi"/>
          <w:noProof/>
          <w:sz w:val="22"/>
          <w:szCs w:val="22"/>
        </w:rPr>
        <w:t xml:space="preserve"> </w:t>
      </w:r>
      <w:r w:rsidR="00393E3D" w:rsidRPr="00AC5877">
        <w:rPr>
          <w:rFonts w:asciiTheme="minorBidi" w:hAnsiTheme="minorBidi" w:cstheme="minorBidi"/>
          <w:noProof/>
          <w:sz w:val="22"/>
          <w:szCs w:val="22"/>
        </w:rPr>
        <w:t>[IF-</w:t>
      </w:r>
      <w:r w:rsidR="00393E3D" w:rsidRPr="00AC5877">
        <w:rPr>
          <w:rFonts w:asciiTheme="minorBidi" w:hAnsiTheme="minorBidi" w:cstheme="minorBidi"/>
          <w:rtl/>
        </w:rPr>
        <w:t xml:space="preserve"> </w:t>
      </w:r>
      <w:r w:rsidR="00393E3D" w:rsidRPr="00AC5877">
        <w:rPr>
          <w:rFonts w:asciiTheme="minorBidi" w:hAnsiTheme="minorBidi" w:cstheme="minorBidi"/>
          <w:noProof/>
          <w:sz w:val="22"/>
          <w:szCs w:val="22"/>
        </w:rPr>
        <w:t>5.4, Q1-</w:t>
      </w:r>
      <w:r w:rsidR="00393E3D" w:rsidRPr="00AC5877">
        <w:rPr>
          <w:rFonts w:asciiTheme="minorBidi" w:hAnsiTheme="minorBidi" w:cstheme="minorBidi"/>
        </w:rPr>
        <w:t xml:space="preserve"> </w:t>
      </w:r>
      <w:r w:rsidR="002A5E0B" w:rsidRPr="00AC5877">
        <w:rPr>
          <w:rFonts w:asciiTheme="minorBidi" w:hAnsiTheme="minorBidi" w:cstheme="minorBidi"/>
          <w:noProof/>
          <w:sz w:val="22"/>
          <w:szCs w:val="22"/>
        </w:rPr>
        <w:t>Aging</w:t>
      </w:r>
      <w:r w:rsidR="00393E3D" w:rsidRPr="00AC5877">
        <w:rPr>
          <w:rFonts w:asciiTheme="minorBidi" w:hAnsiTheme="minorBidi" w:cstheme="minorBidi"/>
          <w:noProof/>
          <w:sz w:val="22"/>
          <w:szCs w:val="22"/>
        </w:rPr>
        <w:t>] (Contribution- d,e,g).</w:t>
      </w:r>
      <w:r w:rsidR="00393E3D" w:rsidRPr="00AC5877">
        <w:rPr>
          <w:rFonts w:asciiTheme="minorBidi" w:hAnsiTheme="minorBidi" w:cstheme="minorBidi"/>
          <w:noProof/>
          <w:sz w:val="22"/>
          <w:szCs w:val="22"/>
        </w:rPr>
        <w:br/>
      </w:r>
    </w:p>
    <w:p w14:paraId="59A713E5" w14:textId="6C3F92DE" w:rsidR="00EE54BC" w:rsidRPr="00AC5877" w:rsidRDefault="00060CDE" w:rsidP="00E47D6F">
      <w:pPr>
        <w:pStyle w:val="ab"/>
        <w:numPr>
          <w:ilvl w:val="0"/>
          <w:numId w:val="22"/>
        </w:numPr>
        <w:bidi w:val="0"/>
        <w:rPr>
          <w:rFonts w:asciiTheme="minorBidi" w:hAnsiTheme="minorBidi" w:cstheme="minorBidi"/>
          <w:noProof/>
          <w:sz w:val="22"/>
          <w:szCs w:val="22"/>
        </w:rPr>
      </w:pPr>
      <w:r w:rsidRPr="00AC5877">
        <w:rPr>
          <w:rFonts w:asciiTheme="minorBidi" w:hAnsiTheme="minorBidi" w:cstheme="minorBidi"/>
          <w:noProof/>
          <w:sz w:val="22"/>
          <w:szCs w:val="22"/>
        </w:rPr>
        <w:t xml:space="preserve">Hadar-Shoval, D., </w:t>
      </w:r>
      <w:r w:rsidRPr="00531504">
        <w:rPr>
          <w:rFonts w:asciiTheme="minorBidi" w:hAnsiTheme="minorBidi" w:cstheme="minorBidi"/>
          <w:b/>
          <w:bCs/>
          <w:noProof/>
          <w:sz w:val="22"/>
          <w:szCs w:val="22"/>
        </w:rPr>
        <w:t>Asraf, K</w:t>
      </w:r>
      <w:r w:rsidRPr="00AC5877">
        <w:rPr>
          <w:rFonts w:asciiTheme="minorBidi" w:hAnsiTheme="minorBidi" w:cstheme="minorBidi"/>
          <w:noProof/>
          <w:sz w:val="22"/>
          <w:szCs w:val="22"/>
        </w:rPr>
        <w:t>., Shinan-Altman, S., Elyoseph, Z., &amp; Levkovich, I. (2024). Embedded values-like shape ethical reasoning of large language models on primary care ethical dilemmas. </w:t>
      </w:r>
      <w:r w:rsidRPr="00AC5877">
        <w:rPr>
          <w:rFonts w:asciiTheme="minorBidi" w:hAnsiTheme="minorBidi" w:cstheme="minorBidi"/>
          <w:i/>
          <w:iCs/>
          <w:noProof/>
          <w:sz w:val="22"/>
          <w:szCs w:val="22"/>
        </w:rPr>
        <w:t>Heliyon</w:t>
      </w:r>
      <w:r w:rsidRPr="00AC5877">
        <w:rPr>
          <w:rFonts w:asciiTheme="minorBidi" w:hAnsiTheme="minorBidi" w:cstheme="minorBidi"/>
          <w:noProof/>
          <w:sz w:val="22"/>
          <w:szCs w:val="22"/>
        </w:rPr>
        <w:t>, </w:t>
      </w:r>
      <w:r w:rsidRPr="00AC5877">
        <w:rPr>
          <w:rFonts w:asciiTheme="minorBidi" w:hAnsiTheme="minorBidi" w:cstheme="minorBidi"/>
          <w:i/>
          <w:iCs/>
          <w:noProof/>
          <w:sz w:val="22"/>
          <w:szCs w:val="22"/>
        </w:rPr>
        <w:t>10</w:t>
      </w:r>
      <w:r w:rsidRPr="00AC5877">
        <w:rPr>
          <w:rFonts w:asciiTheme="minorBidi" w:hAnsiTheme="minorBidi" w:cstheme="minorBidi"/>
          <w:noProof/>
          <w:sz w:val="22"/>
          <w:szCs w:val="22"/>
        </w:rPr>
        <w:t>(18).</w:t>
      </w:r>
      <w:r w:rsidRPr="00AC5877">
        <w:rPr>
          <w:rFonts w:asciiTheme="minorBidi" w:hAnsiTheme="minorBidi" w:cstheme="minorBidi"/>
          <w:noProof/>
          <w:sz w:val="22"/>
          <w:szCs w:val="22"/>
          <w:rtl/>
        </w:rPr>
        <w:t>‏</w:t>
      </w:r>
      <w:r w:rsidR="00AA620D" w:rsidRPr="00AC5877">
        <w:rPr>
          <w:rFonts w:asciiTheme="minorBidi" w:hAnsiTheme="minorBidi" w:cstheme="minorBidi"/>
          <w:noProof/>
          <w:sz w:val="22"/>
          <w:szCs w:val="22"/>
        </w:rPr>
        <w:t xml:space="preserve"> </w:t>
      </w:r>
      <w:hyperlink r:id="rId22" w:history="1">
        <w:r w:rsidR="0021738E" w:rsidRPr="00AC5877">
          <w:rPr>
            <w:rStyle w:val="Hyperlink"/>
            <w:rFonts w:asciiTheme="minorBidi" w:hAnsiTheme="minorBidi" w:cstheme="minorBidi"/>
            <w:noProof/>
            <w:sz w:val="22"/>
            <w:szCs w:val="22"/>
          </w:rPr>
          <w:t>https://doi.org/10.1016/j.heliyon.2024.e38056</w:t>
        </w:r>
      </w:hyperlink>
      <w:r w:rsidRPr="00AC5877">
        <w:rPr>
          <w:rFonts w:asciiTheme="minorBidi" w:hAnsiTheme="minorBidi" w:cstheme="minorBidi"/>
          <w:noProof/>
          <w:sz w:val="22"/>
          <w:szCs w:val="22"/>
        </w:rPr>
        <w:t xml:space="preserve">. </w:t>
      </w:r>
      <w:r w:rsidRPr="00AC5877">
        <w:rPr>
          <w:rFonts w:asciiTheme="minorBidi" w:hAnsiTheme="minorBidi" w:cstheme="minorBidi"/>
          <w:noProof/>
          <w:sz w:val="22"/>
          <w:szCs w:val="22"/>
        </w:rPr>
        <w:t>[IF-</w:t>
      </w:r>
      <w:r w:rsidRPr="00AC5877">
        <w:rPr>
          <w:rFonts w:asciiTheme="minorBidi" w:hAnsiTheme="minorBidi" w:cstheme="minorBidi"/>
          <w:rtl/>
        </w:rPr>
        <w:t xml:space="preserve"> </w:t>
      </w:r>
      <w:r w:rsidR="00A27105" w:rsidRPr="00AC5877">
        <w:rPr>
          <w:rFonts w:asciiTheme="minorBidi" w:hAnsiTheme="minorBidi" w:cstheme="minorBidi"/>
          <w:noProof/>
          <w:sz w:val="22"/>
          <w:szCs w:val="22"/>
        </w:rPr>
        <w:t>3.6</w:t>
      </w:r>
      <w:r w:rsidRPr="00AC5877">
        <w:rPr>
          <w:rFonts w:asciiTheme="minorBidi" w:hAnsiTheme="minorBidi" w:cstheme="minorBidi"/>
          <w:noProof/>
          <w:sz w:val="22"/>
          <w:szCs w:val="22"/>
        </w:rPr>
        <w:t>, Q1-</w:t>
      </w:r>
      <w:r w:rsidRPr="00AC5877">
        <w:rPr>
          <w:rFonts w:asciiTheme="minorBidi" w:hAnsiTheme="minorBidi" w:cstheme="minorBidi"/>
        </w:rPr>
        <w:t xml:space="preserve"> </w:t>
      </w:r>
      <w:r w:rsidR="0021738E" w:rsidRPr="00AC5877">
        <w:rPr>
          <w:rFonts w:asciiTheme="minorBidi" w:hAnsiTheme="minorBidi" w:cstheme="minorBidi"/>
          <w:noProof/>
          <w:sz w:val="22"/>
          <w:szCs w:val="22"/>
        </w:rPr>
        <w:t>Multidisciplinary</w:t>
      </w:r>
      <w:r w:rsidRPr="00AC5877">
        <w:rPr>
          <w:rFonts w:asciiTheme="minorBidi" w:hAnsiTheme="minorBidi" w:cstheme="minorBidi"/>
          <w:noProof/>
          <w:sz w:val="22"/>
          <w:szCs w:val="22"/>
        </w:rPr>
        <w:t xml:space="preserve">] (Contribution- </w:t>
      </w:r>
      <w:r w:rsidR="0021738E" w:rsidRPr="00AC5877">
        <w:rPr>
          <w:rFonts w:asciiTheme="minorBidi" w:hAnsiTheme="minorBidi" w:cstheme="minorBidi"/>
          <w:noProof/>
          <w:sz w:val="22"/>
          <w:szCs w:val="22"/>
        </w:rPr>
        <w:t>a,b,</w:t>
      </w:r>
      <w:r w:rsidRPr="00AC5877">
        <w:rPr>
          <w:rFonts w:asciiTheme="minorBidi" w:hAnsiTheme="minorBidi" w:cstheme="minorBidi"/>
          <w:noProof/>
          <w:sz w:val="22"/>
          <w:szCs w:val="22"/>
        </w:rPr>
        <w:t>d,e,g).</w:t>
      </w:r>
      <w:r w:rsidR="00A27105" w:rsidRPr="00AC5877">
        <w:rPr>
          <w:rFonts w:asciiTheme="minorBidi" w:hAnsiTheme="minorBidi" w:cstheme="minorBidi"/>
          <w:noProof/>
          <w:sz w:val="22"/>
          <w:szCs w:val="22"/>
        </w:rPr>
        <w:br/>
      </w:r>
    </w:p>
    <w:p w14:paraId="4ECBB49E" w14:textId="4C4DA45B" w:rsidR="00755614" w:rsidRPr="00AC5877" w:rsidRDefault="00E92C2C" w:rsidP="00EE54BC">
      <w:pPr>
        <w:pStyle w:val="ab"/>
        <w:numPr>
          <w:ilvl w:val="0"/>
          <w:numId w:val="22"/>
        </w:numPr>
        <w:bidi w:val="0"/>
        <w:rPr>
          <w:rFonts w:asciiTheme="minorBidi" w:hAnsiTheme="minorBidi" w:cstheme="minorBidi"/>
          <w:noProof/>
          <w:sz w:val="22"/>
          <w:szCs w:val="22"/>
        </w:rPr>
      </w:pPr>
      <w:r w:rsidRPr="00AC5877">
        <w:rPr>
          <w:rFonts w:asciiTheme="minorBidi" w:hAnsiTheme="minorBidi" w:cstheme="minorBidi"/>
          <w:noProof/>
          <w:sz w:val="22"/>
          <w:szCs w:val="22"/>
        </w:rPr>
        <w:t xml:space="preserve">Alon-Tirosh, M., Shoval, D. H., </w:t>
      </w:r>
      <w:r w:rsidRPr="00531504">
        <w:rPr>
          <w:rFonts w:asciiTheme="minorBidi" w:hAnsiTheme="minorBidi" w:cstheme="minorBidi"/>
          <w:b/>
          <w:bCs/>
          <w:noProof/>
          <w:sz w:val="22"/>
          <w:szCs w:val="22"/>
        </w:rPr>
        <w:t>Asraf, K</w:t>
      </w:r>
      <w:r w:rsidRPr="00AC5877">
        <w:rPr>
          <w:rFonts w:asciiTheme="minorBidi" w:hAnsiTheme="minorBidi" w:cstheme="minorBidi"/>
          <w:noProof/>
          <w:sz w:val="22"/>
          <w:szCs w:val="22"/>
        </w:rPr>
        <w:t>., &amp; Fraizond, M. (2024). The Effect of Maternal Smartphone Distraction on Mother-Child Learning-Based Interaction. </w:t>
      </w:r>
      <w:r w:rsidRPr="00AC5877">
        <w:rPr>
          <w:rFonts w:asciiTheme="minorBidi" w:hAnsiTheme="minorBidi" w:cstheme="minorBidi"/>
          <w:i/>
          <w:iCs/>
          <w:noProof/>
          <w:sz w:val="22"/>
          <w:szCs w:val="22"/>
        </w:rPr>
        <w:t>International Journal of Communication</w:t>
      </w:r>
      <w:r w:rsidRPr="00AC5877">
        <w:rPr>
          <w:rFonts w:asciiTheme="minorBidi" w:hAnsiTheme="minorBidi" w:cstheme="minorBidi"/>
          <w:noProof/>
          <w:sz w:val="22"/>
          <w:szCs w:val="22"/>
        </w:rPr>
        <w:t>, </w:t>
      </w:r>
      <w:r w:rsidRPr="00AC5877">
        <w:rPr>
          <w:rFonts w:asciiTheme="minorBidi" w:hAnsiTheme="minorBidi" w:cstheme="minorBidi"/>
          <w:i/>
          <w:iCs/>
          <w:noProof/>
          <w:sz w:val="22"/>
          <w:szCs w:val="22"/>
        </w:rPr>
        <w:t>18</w:t>
      </w:r>
      <w:r w:rsidRPr="00AC5877">
        <w:rPr>
          <w:rFonts w:asciiTheme="minorBidi" w:hAnsiTheme="minorBidi" w:cstheme="minorBidi"/>
          <w:noProof/>
          <w:sz w:val="22"/>
          <w:szCs w:val="22"/>
        </w:rPr>
        <w:t>, 22.</w:t>
      </w:r>
      <w:r w:rsidRPr="00AC5877">
        <w:rPr>
          <w:rFonts w:asciiTheme="minorBidi" w:hAnsiTheme="minorBidi" w:cstheme="minorBidi"/>
          <w:noProof/>
          <w:sz w:val="22"/>
          <w:szCs w:val="22"/>
          <w:rtl/>
        </w:rPr>
        <w:t>‏</w:t>
      </w:r>
      <w:r w:rsidR="00EE54BC" w:rsidRPr="00AC5877">
        <w:rPr>
          <w:rFonts w:asciiTheme="minorBidi" w:hAnsiTheme="minorBidi" w:cstheme="minorBidi"/>
          <w:noProof/>
          <w:sz w:val="22"/>
          <w:szCs w:val="22"/>
          <w:rtl/>
        </w:rPr>
        <w:t xml:space="preserve"> </w:t>
      </w:r>
      <w:r w:rsidRPr="00AC5877">
        <w:rPr>
          <w:rFonts w:asciiTheme="minorBidi" w:hAnsiTheme="minorBidi" w:cstheme="minorBidi"/>
          <w:noProof/>
          <w:sz w:val="22"/>
          <w:szCs w:val="22"/>
        </w:rPr>
        <w:t>[IF-</w:t>
      </w:r>
      <w:r w:rsidRPr="00AC5877">
        <w:rPr>
          <w:rFonts w:asciiTheme="minorBidi" w:hAnsiTheme="minorBidi" w:cstheme="minorBidi"/>
          <w:rtl/>
        </w:rPr>
        <w:t xml:space="preserve"> </w:t>
      </w:r>
      <w:r w:rsidR="00280820" w:rsidRPr="00AC5877">
        <w:rPr>
          <w:rFonts w:asciiTheme="minorBidi" w:hAnsiTheme="minorBidi" w:cstheme="minorBidi"/>
          <w:noProof/>
          <w:sz w:val="22"/>
          <w:szCs w:val="22"/>
        </w:rPr>
        <w:t>1.5</w:t>
      </w:r>
      <w:r w:rsidRPr="00AC5877">
        <w:rPr>
          <w:rFonts w:asciiTheme="minorBidi" w:hAnsiTheme="minorBidi" w:cstheme="minorBidi"/>
          <w:noProof/>
          <w:sz w:val="22"/>
          <w:szCs w:val="22"/>
        </w:rPr>
        <w:t>, Q1-</w:t>
      </w:r>
      <w:r w:rsidRPr="00AC5877">
        <w:rPr>
          <w:rFonts w:asciiTheme="minorBidi" w:hAnsiTheme="minorBidi" w:cstheme="minorBidi"/>
        </w:rPr>
        <w:t xml:space="preserve"> </w:t>
      </w:r>
      <w:r w:rsidR="00BB5A53" w:rsidRPr="00AC5877">
        <w:rPr>
          <w:rFonts w:asciiTheme="minorBidi" w:hAnsiTheme="minorBidi" w:cstheme="minorBidi"/>
          <w:noProof/>
          <w:sz w:val="22"/>
          <w:szCs w:val="22"/>
        </w:rPr>
        <w:t>Communication</w:t>
      </w:r>
      <w:r w:rsidRPr="00AC5877">
        <w:rPr>
          <w:rFonts w:asciiTheme="minorBidi" w:hAnsiTheme="minorBidi" w:cstheme="minorBidi"/>
          <w:noProof/>
          <w:sz w:val="22"/>
          <w:szCs w:val="22"/>
        </w:rPr>
        <w:t>] (Contribution- d,e,g).</w:t>
      </w:r>
      <w:r w:rsidR="00280820" w:rsidRPr="00AC5877">
        <w:rPr>
          <w:rFonts w:asciiTheme="minorBidi" w:hAnsiTheme="minorBidi" w:cstheme="minorBidi"/>
          <w:noProof/>
          <w:sz w:val="22"/>
          <w:szCs w:val="22"/>
        </w:rPr>
        <w:br/>
      </w:r>
      <w:r w:rsidRPr="00AC5877">
        <w:rPr>
          <w:rFonts w:asciiTheme="minorBidi" w:hAnsiTheme="minorBidi" w:cstheme="minorBidi"/>
          <w:noProof/>
          <w:sz w:val="22"/>
          <w:szCs w:val="22"/>
        </w:rPr>
        <w:br/>
      </w:r>
      <w:r w:rsidR="00755614" w:rsidRPr="00AC5877">
        <w:rPr>
          <w:rFonts w:asciiTheme="minorBidi" w:hAnsiTheme="minorBidi" w:cstheme="minorBidi"/>
          <w:noProof/>
          <w:sz w:val="22"/>
          <w:szCs w:val="22"/>
        </w:rPr>
        <w:t xml:space="preserve">Hadar-Shoval, D., </w:t>
      </w:r>
      <w:r w:rsidR="00755614" w:rsidRPr="00AC5877">
        <w:rPr>
          <w:rFonts w:asciiTheme="minorBidi" w:hAnsiTheme="minorBidi" w:cstheme="minorBidi"/>
          <w:b/>
          <w:bCs/>
          <w:noProof/>
          <w:sz w:val="22"/>
          <w:szCs w:val="22"/>
        </w:rPr>
        <w:t>Asraf, K</w:t>
      </w:r>
      <w:r w:rsidR="00755614" w:rsidRPr="00AC5877">
        <w:rPr>
          <w:rFonts w:asciiTheme="minorBidi" w:hAnsiTheme="minorBidi" w:cstheme="minorBidi"/>
          <w:noProof/>
          <w:sz w:val="22"/>
          <w:szCs w:val="22"/>
        </w:rPr>
        <w:t>., Mizrachi, Y., Haber, Y., &amp; Elyoseph, Z. (2024). Assessing the alignment of large language models with human values for mental health integration: cross-sectional study using Schwartz’s theory of basic values. </w:t>
      </w:r>
      <w:r w:rsidR="00755614" w:rsidRPr="00AC5877">
        <w:rPr>
          <w:rFonts w:asciiTheme="minorBidi" w:hAnsiTheme="minorBidi" w:cstheme="minorBidi"/>
          <w:i/>
          <w:iCs/>
          <w:noProof/>
          <w:sz w:val="22"/>
          <w:szCs w:val="22"/>
        </w:rPr>
        <w:t>JMIR Mental Health</w:t>
      </w:r>
      <w:r w:rsidR="00755614" w:rsidRPr="00AC5877">
        <w:rPr>
          <w:rFonts w:asciiTheme="minorBidi" w:hAnsiTheme="minorBidi" w:cstheme="minorBidi"/>
          <w:noProof/>
          <w:sz w:val="22"/>
          <w:szCs w:val="22"/>
        </w:rPr>
        <w:t>, </w:t>
      </w:r>
      <w:r w:rsidR="00755614" w:rsidRPr="00AC5877">
        <w:rPr>
          <w:rFonts w:asciiTheme="minorBidi" w:hAnsiTheme="minorBidi" w:cstheme="minorBidi"/>
          <w:i/>
          <w:iCs/>
          <w:noProof/>
          <w:sz w:val="22"/>
          <w:szCs w:val="22"/>
        </w:rPr>
        <w:t>11</w:t>
      </w:r>
      <w:r w:rsidR="00755614" w:rsidRPr="00AC5877">
        <w:rPr>
          <w:rFonts w:asciiTheme="minorBidi" w:hAnsiTheme="minorBidi" w:cstheme="minorBidi"/>
          <w:noProof/>
          <w:sz w:val="22"/>
          <w:szCs w:val="22"/>
        </w:rPr>
        <w:t>, e55988.</w:t>
      </w:r>
      <w:r w:rsidR="00755614" w:rsidRPr="00AC5877">
        <w:rPr>
          <w:rFonts w:asciiTheme="minorBidi" w:hAnsiTheme="minorBidi" w:cstheme="minorBidi"/>
          <w:noProof/>
          <w:sz w:val="22"/>
          <w:szCs w:val="22"/>
          <w:rtl/>
        </w:rPr>
        <w:t>‏</w:t>
      </w:r>
      <w:r w:rsidR="00B90911" w:rsidRPr="00AC5877">
        <w:rPr>
          <w:rFonts w:asciiTheme="minorBidi" w:hAnsiTheme="minorBidi" w:cstheme="minorBidi"/>
          <w:noProof/>
          <w:sz w:val="22"/>
          <w:szCs w:val="22"/>
        </w:rPr>
        <w:t xml:space="preserve"> </w:t>
      </w:r>
      <w:hyperlink r:id="rId23" w:history="1">
        <w:r w:rsidR="005C0B51" w:rsidRPr="00AC5877">
          <w:rPr>
            <w:rStyle w:val="Hyperlink"/>
            <w:rFonts w:asciiTheme="minorBidi" w:hAnsiTheme="minorBidi" w:cstheme="minorBidi"/>
            <w:sz w:val="22"/>
            <w:szCs w:val="22"/>
          </w:rPr>
          <w:t>https://doi.org/10.2196/55988</w:t>
        </w:r>
      </w:hyperlink>
      <w:r w:rsidR="00B90911" w:rsidRPr="00AC5877">
        <w:rPr>
          <w:rFonts w:asciiTheme="minorBidi" w:hAnsiTheme="minorBidi" w:cstheme="minorBidi"/>
          <w:noProof/>
          <w:sz w:val="22"/>
          <w:szCs w:val="22"/>
        </w:rPr>
        <w:t>.</w:t>
      </w:r>
      <w:r w:rsidR="005C0B51" w:rsidRPr="00AC5877">
        <w:rPr>
          <w:rFonts w:asciiTheme="minorBidi" w:hAnsiTheme="minorBidi" w:cstheme="minorBidi"/>
          <w:noProof/>
          <w:sz w:val="22"/>
          <w:szCs w:val="22"/>
        </w:rPr>
        <w:t xml:space="preserve"> </w:t>
      </w:r>
      <w:r w:rsidR="00B90911" w:rsidRPr="00AC5877">
        <w:rPr>
          <w:rFonts w:asciiTheme="minorBidi" w:hAnsiTheme="minorBidi" w:cstheme="minorBidi"/>
          <w:noProof/>
          <w:sz w:val="22"/>
          <w:szCs w:val="22"/>
        </w:rPr>
        <w:t>[IF-</w:t>
      </w:r>
      <w:r w:rsidR="00B90911" w:rsidRPr="00AC5877">
        <w:rPr>
          <w:rFonts w:asciiTheme="minorBidi" w:hAnsiTheme="minorBidi" w:cstheme="minorBidi"/>
          <w:rtl/>
        </w:rPr>
        <w:t xml:space="preserve"> </w:t>
      </w:r>
      <w:r w:rsidR="00B90911" w:rsidRPr="00AC5877">
        <w:rPr>
          <w:rFonts w:asciiTheme="minorBidi" w:hAnsiTheme="minorBidi" w:cstheme="minorBidi"/>
          <w:noProof/>
          <w:sz w:val="22"/>
          <w:szCs w:val="22"/>
        </w:rPr>
        <w:t>5.8, Q1-</w:t>
      </w:r>
      <w:r w:rsidR="00B90911" w:rsidRPr="00AC5877">
        <w:rPr>
          <w:rFonts w:asciiTheme="minorBidi" w:hAnsiTheme="minorBidi" w:cstheme="minorBidi"/>
        </w:rPr>
        <w:t xml:space="preserve"> </w:t>
      </w:r>
      <w:r w:rsidR="00B90911" w:rsidRPr="00AC5877">
        <w:rPr>
          <w:rFonts w:asciiTheme="minorBidi" w:hAnsiTheme="minorBidi" w:cstheme="minorBidi"/>
          <w:noProof/>
          <w:sz w:val="22"/>
          <w:szCs w:val="22"/>
        </w:rPr>
        <w:t>Psychiatry and mental health] (Contribution- a,b,d,e,g).</w:t>
      </w:r>
      <w:r w:rsidR="005C0B51" w:rsidRPr="00AC5877">
        <w:rPr>
          <w:rFonts w:asciiTheme="minorBidi" w:hAnsiTheme="minorBidi" w:cstheme="minorBidi"/>
          <w:noProof/>
          <w:sz w:val="22"/>
          <w:szCs w:val="22"/>
        </w:rPr>
        <w:br/>
      </w:r>
    </w:p>
    <w:p w14:paraId="715A7272" w14:textId="0CD858B4" w:rsidR="00041322" w:rsidRPr="00AC5877" w:rsidRDefault="009E26BF" w:rsidP="00755614">
      <w:pPr>
        <w:pStyle w:val="ab"/>
        <w:numPr>
          <w:ilvl w:val="0"/>
          <w:numId w:val="22"/>
        </w:numPr>
        <w:bidi w:val="0"/>
        <w:rPr>
          <w:rFonts w:asciiTheme="minorBidi" w:hAnsiTheme="minorBidi" w:cstheme="minorBidi"/>
          <w:noProof/>
          <w:sz w:val="22"/>
          <w:szCs w:val="22"/>
        </w:rPr>
      </w:pPr>
      <w:r w:rsidRPr="00AC5877">
        <w:rPr>
          <w:rFonts w:asciiTheme="minorBidi" w:hAnsiTheme="minorBidi" w:cstheme="minorBidi"/>
          <w:noProof/>
          <w:sz w:val="22"/>
          <w:szCs w:val="22"/>
        </w:rPr>
        <w:t xml:space="preserve">Elyoseph, Z., Refoua, E., </w:t>
      </w:r>
      <w:r w:rsidRPr="00AC5877">
        <w:rPr>
          <w:rFonts w:asciiTheme="minorBidi" w:hAnsiTheme="minorBidi" w:cstheme="minorBidi"/>
          <w:b/>
          <w:bCs/>
          <w:noProof/>
          <w:sz w:val="22"/>
          <w:szCs w:val="22"/>
        </w:rPr>
        <w:t>Asraf, K</w:t>
      </w:r>
      <w:r w:rsidRPr="00AC5877">
        <w:rPr>
          <w:rFonts w:asciiTheme="minorBidi" w:hAnsiTheme="minorBidi" w:cstheme="minorBidi"/>
          <w:noProof/>
          <w:sz w:val="22"/>
          <w:szCs w:val="22"/>
        </w:rPr>
        <w:t>., Lvovsky, M., Shimoni, Y., &amp; Hadar-Shoval, D. (2024). Capacity of generative AI to interpret human emotions from visual and textual data: pilot evaluation study. </w:t>
      </w:r>
      <w:r w:rsidRPr="00AC5877">
        <w:rPr>
          <w:rFonts w:asciiTheme="minorBidi" w:hAnsiTheme="minorBidi" w:cstheme="minorBidi"/>
          <w:i/>
          <w:iCs/>
          <w:noProof/>
          <w:sz w:val="22"/>
          <w:szCs w:val="22"/>
        </w:rPr>
        <w:t>JMIR Mental Health</w:t>
      </w:r>
      <w:r w:rsidRPr="00AC5877">
        <w:rPr>
          <w:rFonts w:asciiTheme="minorBidi" w:hAnsiTheme="minorBidi" w:cstheme="minorBidi"/>
          <w:noProof/>
          <w:sz w:val="22"/>
          <w:szCs w:val="22"/>
        </w:rPr>
        <w:t>, </w:t>
      </w:r>
      <w:r w:rsidRPr="00AC5877">
        <w:rPr>
          <w:rFonts w:asciiTheme="minorBidi" w:hAnsiTheme="minorBidi" w:cstheme="minorBidi"/>
          <w:i/>
          <w:iCs/>
          <w:noProof/>
          <w:sz w:val="22"/>
          <w:szCs w:val="22"/>
        </w:rPr>
        <w:t>11</w:t>
      </w:r>
      <w:r w:rsidRPr="00AC5877">
        <w:rPr>
          <w:rFonts w:asciiTheme="minorBidi" w:hAnsiTheme="minorBidi" w:cstheme="minorBidi"/>
          <w:noProof/>
          <w:sz w:val="22"/>
          <w:szCs w:val="22"/>
        </w:rPr>
        <w:t>, e54369.</w:t>
      </w:r>
      <w:r w:rsidRPr="00AC5877">
        <w:rPr>
          <w:rFonts w:asciiTheme="minorBidi" w:hAnsiTheme="minorBidi" w:cstheme="minorBidi"/>
          <w:noProof/>
          <w:sz w:val="22"/>
          <w:szCs w:val="22"/>
          <w:rtl/>
        </w:rPr>
        <w:t>‏</w:t>
      </w:r>
      <w:r w:rsidR="00BD0D60" w:rsidRPr="00AC5877">
        <w:rPr>
          <w:rFonts w:asciiTheme="minorBidi" w:hAnsiTheme="minorBidi" w:cstheme="minorBidi"/>
        </w:rPr>
        <w:t xml:space="preserve"> </w:t>
      </w:r>
      <w:hyperlink r:id="rId24" w:history="1">
        <w:r w:rsidR="00B90911" w:rsidRPr="00AC5877">
          <w:rPr>
            <w:rStyle w:val="Hyperlink"/>
            <w:rFonts w:asciiTheme="minorBidi" w:hAnsiTheme="minorBidi" w:cstheme="minorBidi"/>
            <w:noProof/>
            <w:sz w:val="22"/>
            <w:szCs w:val="22"/>
          </w:rPr>
          <w:t>https://doi.org/10.2196/54369</w:t>
        </w:r>
      </w:hyperlink>
      <w:r w:rsidR="00BD0D60" w:rsidRPr="00AC5877">
        <w:rPr>
          <w:rFonts w:asciiTheme="minorBidi" w:hAnsiTheme="minorBidi" w:cstheme="minorBidi"/>
          <w:noProof/>
          <w:sz w:val="22"/>
          <w:szCs w:val="22"/>
        </w:rPr>
        <w:t xml:space="preserve">. </w:t>
      </w:r>
      <w:r w:rsidR="00BD0D60" w:rsidRPr="00AC5877">
        <w:rPr>
          <w:rFonts w:asciiTheme="minorBidi" w:hAnsiTheme="minorBidi" w:cstheme="minorBidi"/>
          <w:noProof/>
          <w:sz w:val="22"/>
          <w:szCs w:val="22"/>
        </w:rPr>
        <w:t>[IF-</w:t>
      </w:r>
      <w:r w:rsidR="00BD0D60" w:rsidRPr="00AC5877">
        <w:rPr>
          <w:rFonts w:asciiTheme="minorBidi" w:hAnsiTheme="minorBidi" w:cstheme="minorBidi"/>
          <w:rtl/>
        </w:rPr>
        <w:t xml:space="preserve"> </w:t>
      </w:r>
      <w:r w:rsidR="00897DB1" w:rsidRPr="00AC5877">
        <w:rPr>
          <w:rFonts w:asciiTheme="minorBidi" w:hAnsiTheme="minorBidi" w:cstheme="minorBidi"/>
          <w:noProof/>
          <w:sz w:val="22"/>
          <w:szCs w:val="22"/>
        </w:rPr>
        <w:t>5.8</w:t>
      </w:r>
      <w:r w:rsidR="00BD0D60" w:rsidRPr="00AC5877">
        <w:rPr>
          <w:rFonts w:asciiTheme="minorBidi" w:hAnsiTheme="minorBidi" w:cstheme="minorBidi"/>
          <w:noProof/>
          <w:sz w:val="22"/>
          <w:szCs w:val="22"/>
        </w:rPr>
        <w:t>, Q1-</w:t>
      </w:r>
      <w:r w:rsidR="00BD0D60" w:rsidRPr="00AC5877">
        <w:rPr>
          <w:rFonts w:asciiTheme="minorBidi" w:hAnsiTheme="minorBidi" w:cstheme="minorBidi"/>
        </w:rPr>
        <w:t xml:space="preserve"> </w:t>
      </w:r>
      <w:r w:rsidR="00406FEE" w:rsidRPr="00AC5877">
        <w:rPr>
          <w:rFonts w:asciiTheme="minorBidi" w:hAnsiTheme="minorBidi" w:cstheme="minorBidi"/>
          <w:noProof/>
          <w:sz w:val="22"/>
          <w:szCs w:val="22"/>
        </w:rPr>
        <w:t>P</w:t>
      </w:r>
      <w:r w:rsidR="00BD0D60" w:rsidRPr="00AC5877">
        <w:rPr>
          <w:rFonts w:asciiTheme="minorBidi" w:hAnsiTheme="minorBidi" w:cstheme="minorBidi"/>
          <w:noProof/>
          <w:sz w:val="22"/>
          <w:szCs w:val="22"/>
        </w:rPr>
        <w:t>sychiatry</w:t>
      </w:r>
      <w:r w:rsidR="00406FEE" w:rsidRPr="00AC5877">
        <w:rPr>
          <w:rFonts w:asciiTheme="minorBidi" w:hAnsiTheme="minorBidi" w:cstheme="minorBidi"/>
          <w:noProof/>
          <w:sz w:val="22"/>
          <w:szCs w:val="22"/>
        </w:rPr>
        <w:t xml:space="preserve"> and mental health</w:t>
      </w:r>
      <w:r w:rsidR="00BD0D60" w:rsidRPr="00AC5877">
        <w:rPr>
          <w:rFonts w:asciiTheme="minorBidi" w:hAnsiTheme="minorBidi" w:cstheme="minorBidi"/>
          <w:noProof/>
          <w:sz w:val="22"/>
          <w:szCs w:val="22"/>
        </w:rPr>
        <w:t xml:space="preserve">] (Contribution- </w:t>
      </w:r>
      <w:r w:rsidR="00C83527" w:rsidRPr="00AC5877">
        <w:rPr>
          <w:rFonts w:asciiTheme="minorBidi" w:hAnsiTheme="minorBidi" w:cstheme="minorBidi"/>
          <w:noProof/>
          <w:sz w:val="22"/>
          <w:szCs w:val="22"/>
        </w:rPr>
        <w:t>a,b,d,e,g</w:t>
      </w:r>
      <w:r w:rsidR="00BD0D60" w:rsidRPr="00AC5877">
        <w:rPr>
          <w:rFonts w:asciiTheme="minorBidi" w:hAnsiTheme="minorBidi" w:cstheme="minorBidi"/>
          <w:noProof/>
          <w:sz w:val="22"/>
          <w:szCs w:val="22"/>
        </w:rPr>
        <w:t>).</w:t>
      </w:r>
      <w:r w:rsidR="00041322" w:rsidRPr="00AC5877">
        <w:rPr>
          <w:rFonts w:asciiTheme="minorBidi" w:hAnsiTheme="minorBidi" w:cstheme="minorBidi"/>
          <w:noProof/>
          <w:sz w:val="22"/>
          <w:szCs w:val="22"/>
        </w:rPr>
        <w:br/>
      </w:r>
    </w:p>
    <w:p w14:paraId="4813E432" w14:textId="168936A9" w:rsidR="00D167D5" w:rsidRDefault="00D167D5" w:rsidP="00041322">
      <w:pPr>
        <w:pStyle w:val="ab"/>
        <w:numPr>
          <w:ilvl w:val="0"/>
          <w:numId w:val="22"/>
        </w:numPr>
        <w:bidi w:val="0"/>
        <w:rPr>
          <w:rFonts w:asciiTheme="minorBidi" w:hAnsiTheme="minorBidi" w:cstheme="minorBidi"/>
          <w:noProof/>
          <w:sz w:val="22"/>
          <w:szCs w:val="22"/>
        </w:rPr>
      </w:pPr>
      <w:r w:rsidRPr="00AC5877">
        <w:rPr>
          <w:rFonts w:asciiTheme="minorBidi" w:hAnsiTheme="minorBidi" w:cstheme="minorBidi"/>
          <w:b/>
          <w:bCs/>
          <w:noProof/>
          <w:sz w:val="22"/>
          <w:szCs w:val="22"/>
        </w:rPr>
        <w:t>Asraf, K.</w:t>
      </w:r>
      <w:r w:rsidRPr="00AC5877">
        <w:rPr>
          <w:rFonts w:asciiTheme="minorBidi" w:hAnsiTheme="minorBidi" w:cstheme="minorBidi"/>
          <w:noProof/>
          <w:sz w:val="22"/>
          <w:szCs w:val="22"/>
        </w:rPr>
        <w:t>, Zaidan, H., Natoor, B., &amp; Gaisler-Salomon, I. (2023). Synergistic, long-term effects of glutamate dehydrogenase 1 deficiency and mild stress on cognitive function and mPFC gene and miRNA expression. </w:t>
      </w:r>
      <w:r w:rsidRPr="00AC5877">
        <w:rPr>
          <w:rFonts w:asciiTheme="minorBidi" w:hAnsiTheme="minorBidi" w:cstheme="minorBidi"/>
          <w:i/>
          <w:iCs/>
          <w:noProof/>
          <w:sz w:val="22"/>
          <w:szCs w:val="22"/>
        </w:rPr>
        <w:t>Translational</w:t>
      </w:r>
      <w:r w:rsidRPr="000E5BF3">
        <w:rPr>
          <w:rFonts w:asciiTheme="minorBidi" w:hAnsiTheme="minorBidi" w:cstheme="minorBidi"/>
          <w:i/>
          <w:iCs/>
          <w:noProof/>
          <w:sz w:val="22"/>
          <w:szCs w:val="22"/>
        </w:rPr>
        <w:t xml:space="preserve"> Psychiatry</w:t>
      </w:r>
      <w:r w:rsidRPr="000E5BF3">
        <w:rPr>
          <w:rFonts w:asciiTheme="minorBidi" w:hAnsiTheme="minorBidi" w:cstheme="minorBidi"/>
          <w:noProof/>
          <w:sz w:val="22"/>
          <w:szCs w:val="22"/>
        </w:rPr>
        <w:t>, </w:t>
      </w:r>
      <w:r w:rsidRPr="000E5BF3">
        <w:rPr>
          <w:rFonts w:asciiTheme="minorBidi" w:hAnsiTheme="minorBidi" w:cstheme="minorBidi"/>
          <w:i/>
          <w:iCs/>
          <w:noProof/>
          <w:sz w:val="22"/>
          <w:szCs w:val="22"/>
        </w:rPr>
        <w:t>13</w:t>
      </w:r>
      <w:r w:rsidRPr="000E5BF3">
        <w:rPr>
          <w:rFonts w:asciiTheme="minorBidi" w:hAnsiTheme="minorBidi" w:cstheme="minorBidi"/>
          <w:noProof/>
          <w:sz w:val="22"/>
          <w:szCs w:val="22"/>
        </w:rPr>
        <w:t>(1), 248.</w:t>
      </w:r>
      <w:r w:rsidRPr="000E5BF3">
        <w:rPr>
          <w:rFonts w:asciiTheme="minorBidi" w:hAnsiTheme="minorBidi" w:cstheme="minorBidi"/>
          <w:noProof/>
          <w:sz w:val="22"/>
          <w:szCs w:val="22"/>
          <w:rtl/>
        </w:rPr>
        <w:t>‏</w:t>
      </w:r>
      <w:r w:rsidRPr="000E5BF3">
        <w:rPr>
          <w:rFonts w:asciiTheme="minorBidi" w:hAnsiTheme="minorBidi" w:cstheme="minorBidi"/>
          <w:noProof/>
          <w:sz w:val="22"/>
          <w:szCs w:val="22"/>
        </w:rPr>
        <w:t xml:space="preserve"> </w:t>
      </w:r>
      <w:hyperlink r:id="rId25" w:history="1">
        <w:r w:rsidRPr="000E5BF3">
          <w:rPr>
            <w:rStyle w:val="Hyperlink"/>
            <w:rFonts w:asciiTheme="minorBidi" w:hAnsiTheme="minorBidi" w:cstheme="minorBidi"/>
            <w:noProof/>
            <w:sz w:val="22"/>
            <w:szCs w:val="22"/>
          </w:rPr>
          <w:t>https://doi.org/10.1038/s41398-023-02534-y</w:t>
        </w:r>
      </w:hyperlink>
      <w:r w:rsidRPr="000E5BF3">
        <w:rPr>
          <w:rFonts w:asciiTheme="minorBidi" w:hAnsiTheme="minorBidi" w:cstheme="minorBidi"/>
          <w:noProof/>
          <w:sz w:val="22"/>
          <w:szCs w:val="22"/>
        </w:rPr>
        <w:t>. [IF-</w:t>
      </w:r>
      <w:r w:rsidRPr="000E5BF3">
        <w:rPr>
          <w:rtl/>
        </w:rPr>
        <w:t xml:space="preserve"> </w:t>
      </w:r>
      <w:r w:rsidR="000E5BF3" w:rsidRPr="000E5BF3">
        <w:rPr>
          <w:rFonts w:asciiTheme="minorBidi" w:hAnsiTheme="minorBidi" w:cstheme="minorBidi"/>
          <w:noProof/>
          <w:sz w:val="22"/>
          <w:szCs w:val="22"/>
        </w:rPr>
        <w:t>7.989</w:t>
      </w:r>
      <w:r w:rsidRPr="000E5BF3">
        <w:rPr>
          <w:rFonts w:asciiTheme="minorBidi" w:hAnsiTheme="minorBidi" w:cstheme="minorBidi"/>
          <w:noProof/>
          <w:sz w:val="22"/>
          <w:szCs w:val="22"/>
        </w:rPr>
        <w:t>, Q1-</w:t>
      </w:r>
      <w:r w:rsidRPr="000E5BF3">
        <w:t xml:space="preserve"> </w:t>
      </w:r>
      <w:r w:rsidR="000E5BF3" w:rsidRPr="000E5BF3">
        <w:rPr>
          <w:rFonts w:asciiTheme="minorBidi" w:hAnsiTheme="minorBidi" w:cstheme="minorBidi"/>
          <w:noProof/>
          <w:sz w:val="22"/>
          <w:szCs w:val="22"/>
        </w:rPr>
        <w:t>Biological psychiatry</w:t>
      </w:r>
      <w:r w:rsidRPr="000E5BF3">
        <w:rPr>
          <w:rFonts w:asciiTheme="minorBidi" w:hAnsiTheme="minorBidi" w:cstheme="minorBidi"/>
          <w:noProof/>
          <w:sz w:val="22"/>
          <w:szCs w:val="22"/>
        </w:rPr>
        <w:t>] (Contribution-</w:t>
      </w:r>
      <w:r w:rsidR="000E5BF3" w:rsidRPr="000E5BF3">
        <w:rPr>
          <w:rFonts w:asciiTheme="minorBidi" w:hAnsiTheme="minorBidi" w:cstheme="minorBidi"/>
          <w:noProof/>
          <w:sz w:val="22"/>
          <w:szCs w:val="22"/>
        </w:rPr>
        <w:t xml:space="preserve"> a,b,c,d,e,g</w:t>
      </w:r>
      <w:r w:rsidRPr="000E5BF3">
        <w:rPr>
          <w:rFonts w:asciiTheme="minorBidi" w:hAnsiTheme="minorBidi" w:cstheme="minorBidi"/>
          <w:noProof/>
          <w:sz w:val="22"/>
          <w:szCs w:val="22"/>
        </w:rPr>
        <w:t>).</w:t>
      </w:r>
      <w:r w:rsidR="00F91A5E">
        <w:rPr>
          <w:rFonts w:asciiTheme="minorBidi" w:hAnsiTheme="minorBidi" w:cstheme="minorBidi"/>
          <w:noProof/>
          <w:sz w:val="22"/>
          <w:szCs w:val="22"/>
        </w:rPr>
        <w:br/>
      </w:r>
    </w:p>
    <w:p w14:paraId="10746736" w14:textId="79EC3058" w:rsidR="00F91A5E" w:rsidRPr="00C33ED0" w:rsidRDefault="00F91A5E" w:rsidP="00F91A5E">
      <w:pPr>
        <w:pStyle w:val="ab"/>
        <w:numPr>
          <w:ilvl w:val="0"/>
          <w:numId w:val="22"/>
        </w:numPr>
        <w:bidi w:val="0"/>
        <w:rPr>
          <w:rFonts w:asciiTheme="minorBidi" w:hAnsiTheme="minorBidi" w:cstheme="minorBidi"/>
          <w:noProof/>
          <w:sz w:val="22"/>
          <w:szCs w:val="22"/>
        </w:rPr>
      </w:pPr>
      <w:r w:rsidRPr="00D167D5">
        <w:rPr>
          <w:rFonts w:asciiTheme="minorBidi" w:hAnsiTheme="minorBidi" w:cstheme="minorBidi"/>
          <w:noProof/>
          <w:sz w:val="22"/>
          <w:szCs w:val="22"/>
        </w:rPr>
        <w:t xml:space="preserve">Elyoseph, Z., Hadar-Shoval, D., </w:t>
      </w:r>
      <w:r w:rsidRPr="00D0469C">
        <w:rPr>
          <w:rFonts w:asciiTheme="minorBidi" w:hAnsiTheme="minorBidi" w:cstheme="minorBidi"/>
          <w:b/>
          <w:bCs/>
          <w:noProof/>
          <w:sz w:val="22"/>
          <w:szCs w:val="22"/>
        </w:rPr>
        <w:t>Asraf, K.</w:t>
      </w:r>
      <w:r w:rsidRPr="00D167D5">
        <w:rPr>
          <w:rFonts w:asciiTheme="minorBidi" w:hAnsiTheme="minorBidi" w:cstheme="minorBidi"/>
          <w:noProof/>
          <w:sz w:val="22"/>
          <w:szCs w:val="22"/>
        </w:rPr>
        <w:t>, &amp; Lvovsky, M. (2023). ChatGPT outperforms humans in emotional awareness evaluations. </w:t>
      </w:r>
      <w:r w:rsidRPr="00D167D5">
        <w:rPr>
          <w:rFonts w:asciiTheme="minorBidi" w:hAnsiTheme="minorBidi" w:cstheme="minorBidi"/>
          <w:i/>
          <w:iCs/>
          <w:noProof/>
          <w:sz w:val="22"/>
          <w:szCs w:val="22"/>
        </w:rPr>
        <w:t>Frontiers in Psychology</w:t>
      </w:r>
      <w:r w:rsidRPr="00D167D5">
        <w:rPr>
          <w:rFonts w:asciiTheme="minorBidi" w:hAnsiTheme="minorBidi" w:cstheme="minorBidi"/>
          <w:noProof/>
          <w:sz w:val="22"/>
          <w:szCs w:val="22"/>
        </w:rPr>
        <w:t>, </w:t>
      </w:r>
      <w:r w:rsidRPr="00D167D5">
        <w:rPr>
          <w:rFonts w:asciiTheme="minorBidi" w:hAnsiTheme="minorBidi" w:cstheme="minorBidi"/>
          <w:i/>
          <w:iCs/>
          <w:noProof/>
          <w:sz w:val="22"/>
          <w:szCs w:val="22"/>
        </w:rPr>
        <w:t>14</w:t>
      </w:r>
      <w:r w:rsidRPr="00D167D5">
        <w:rPr>
          <w:rFonts w:asciiTheme="minorBidi" w:hAnsiTheme="minorBidi" w:cstheme="minorBidi"/>
          <w:noProof/>
          <w:sz w:val="22"/>
          <w:szCs w:val="22"/>
        </w:rPr>
        <w:t>, 1199058.</w:t>
      </w:r>
      <w:r w:rsidRPr="00D167D5">
        <w:rPr>
          <w:rFonts w:asciiTheme="minorBidi" w:hAnsiTheme="minorBidi" w:cstheme="minorBidi"/>
          <w:noProof/>
          <w:sz w:val="22"/>
          <w:szCs w:val="22"/>
          <w:rtl/>
        </w:rPr>
        <w:t>‏</w:t>
      </w:r>
      <w:r w:rsidRPr="00D167D5">
        <w:t xml:space="preserve"> </w:t>
      </w:r>
      <w:hyperlink r:id="rId26" w:history="1">
        <w:r w:rsidRPr="00C84E0A">
          <w:rPr>
            <w:rStyle w:val="Hyperlink"/>
            <w:rFonts w:asciiTheme="minorBidi" w:hAnsiTheme="minorBidi" w:cstheme="minorBidi"/>
            <w:noProof/>
            <w:sz w:val="22"/>
            <w:szCs w:val="22"/>
          </w:rPr>
          <w:t>https://doi.org/10.3389/fpsyg.2023.1199058</w:t>
        </w:r>
      </w:hyperlink>
      <w:r>
        <w:rPr>
          <w:rFonts w:asciiTheme="minorBidi" w:hAnsiTheme="minorBidi" w:cstheme="minorBidi"/>
          <w:noProof/>
          <w:sz w:val="22"/>
          <w:szCs w:val="22"/>
        </w:rPr>
        <w:t xml:space="preserve">. </w:t>
      </w:r>
      <w:r w:rsidRPr="000E5BF3">
        <w:rPr>
          <w:rFonts w:asciiTheme="minorBidi" w:hAnsiTheme="minorBidi" w:cstheme="minorBidi"/>
          <w:noProof/>
          <w:sz w:val="22"/>
          <w:szCs w:val="22"/>
        </w:rPr>
        <w:t>[IF-</w:t>
      </w:r>
      <w:r w:rsidRPr="000E5BF3">
        <w:rPr>
          <w:rtl/>
        </w:rPr>
        <w:t xml:space="preserve"> </w:t>
      </w:r>
      <w:r w:rsidRPr="000E5BF3">
        <w:rPr>
          <w:rFonts w:asciiTheme="minorBidi" w:hAnsiTheme="minorBidi" w:cstheme="minorBidi"/>
          <w:noProof/>
          <w:sz w:val="22"/>
          <w:szCs w:val="22"/>
        </w:rPr>
        <w:t>3.8, Q2-</w:t>
      </w:r>
      <w:r w:rsidRPr="000E5BF3">
        <w:t xml:space="preserve"> </w:t>
      </w:r>
      <w:r w:rsidRPr="000E5BF3">
        <w:rPr>
          <w:rFonts w:asciiTheme="minorBidi" w:hAnsiTheme="minorBidi" w:cstheme="minorBidi"/>
          <w:noProof/>
          <w:sz w:val="22"/>
          <w:szCs w:val="22"/>
        </w:rPr>
        <w:t>Multidisciplinary] (Contribution-a,b,d,e,g).</w:t>
      </w:r>
      <w:r w:rsidR="00C83527">
        <w:rPr>
          <w:rFonts w:asciiTheme="minorBidi" w:hAnsiTheme="minorBidi" w:cstheme="minorBidi"/>
          <w:noProof/>
          <w:sz w:val="22"/>
          <w:szCs w:val="22"/>
        </w:rPr>
        <w:br/>
      </w:r>
    </w:p>
    <w:p w14:paraId="0FA44909" w14:textId="64488D6B" w:rsidR="00C83527" w:rsidRDefault="00C83527" w:rsidP="00C83527">
      <w:pPr>
        <w:pStyle w:val="ab"/>
        <w:numPr>
          <w:ilvl w:val="0"/>
          <w:numId w:val="22"/>
        </w:numPr>
        <w:bidi w:val="0"/>
        <w:rPr>
          <w:rFonts w:asciiTheme="minorBidi" w:hAnsiTheme="minorBidi" w:cstheme="minorBidi"/>
          <w:noProof/>
          <w:sz w:val="22"/>
          <w:szCs w:val="22"/>
        </w:rPr>
      </w:pPr>
      <w:r w:rsidRPr="002A001C">
        <w:rPr>
          <w:rFonts w:asciiTheme="minorBidi" w:hAnsiTheme="minorBidi" w:cstheme="minorBidi"/>
          <w:noProof/>
          <w:sz w:val="22"/>
          <w:szCs w:val="22"/>
        </w:rPr>
        <w:t xml:space="preserve">Magzal, F., Shochat, T., Haimov, I., Tamir, S., </w:t>
      </w:r>
      <w:r w:rsidRPr="00582728">
        <w:rPr>
          <w:rFonts w:asciiTheme="minorBidi" w:hAnsiTheme="minorBidi" w:cstheme="minorBidi"/>
          <w:b/>
          <w:bCs/>
          <w:noProof/>
          <w:sz w:val="22"/>
          <w:szCs w:val="22"/>
        </w:rPr>
        <w:t>Asraf, K.</w:t>
      </w:r>
      <w:r w:rsidRPr="002A001C">
        <w:rPr>
          <w:rFonts w:asciiTheme="minorBidi" w:hAnsiTheme="minorBidi" w:cstheme="minorBidi"/>
          <w:noProof/>
          <w:sz w:val="22"/>
          <w:szCs w:val="22"/>
        </w:rPr>
        <w:t xml:space="preserve">, Tuchner-Arieli, M., Even, C., &amp; Agmon, M. (2022). Increased physical activity improves gut microbiota composition and reduces short-chain fatty acid concentrations in older adults with insomnia. </w:t>
      </w:r>
      <w:r w:rsidRPr="002A001C">
        <w:rPr>
          <w:rFonts w:asciiTheme="minorBidi" w:hAnsiTheme="minorBidi" w:cstheme="minorBidi"/>
          <w:i/>
          <w:iCs/>
          <w:noProof/>
          <w:sz w:val="22"/>
          <w:szCs w:val="22"/>
        </w:rPr>
        <w:t>Scientific Reports</w:t>
      </w:r>
      <w:r w:rsidRPr="002A001C">
        <w:rPr>
          <w:rFonts w:asciiTheme="minorBidi" w:hAnsiTheme="minorBidi" w:cstheme="minorBidi"/>
          <w:noProof/>
          <w:sz w:val="22"/>
          <w:szCs w:val="22"/>
        </w:rPr>
        <w:t xml:space="preserve">, </w:t>
      </w:r>
      <w:r w:rsidRPr="002A001C">
        <w:rPr>
          <w:rFonts w:asciiTheme="minorBidi" w:hAnsiTheme="minorBidi" w:cstheme="minorBidi"/>
          <w:i/>
          <w:iCs/>
          <w:noProof/>
          <w:sz w:val="22"/>
          <w:szCs w:val="22"/>
        </w:rPr>
        <w:t>12</w:t>
      </w:r>
      <w:r w:rsidRPr="002A001C">
        <w:rPr>
          <w:rFonts w:asciiTheme="minorBidi" w:hAnsiTheme="minorBidi" w:cstheme="minorBidi"/>
          <w:noProof/>
          <w:sz w:val="22"/>
          <w:szCs w:val="22"/>
        </w:rPr>
        <w:t xml:space="preserve">(1), 2265. </w:t>
      </w:r>
      <w:hyperlink r:id="rId27" w:history="1">
        <w:r w:rsidRPr="002A001C">
          <w:rPr>
            <w:rStyle w:val="Hyperlink"/>
            <w:rFonts w:asciiTheme="minorBidi" w:hAnsiTheme="minorBidi" w:cstheme="minorBidi"/>
            <w:noProof/>
            <w:sz w:val="22"/>
            <w:szCs w:val="22"/>
          </w:rPr>
          <w:t>https://doi.org/10.1038/s41598-022-05099-w</w:t>
        </w:r>
      </w:hyperlink>
      <w:r>
        <w:rPr>
          <w:rFonts w:asciiTheme="minorBidi" w:hAnsiTheme="minorBidi" w:cstheme="minorBidi"/>
          <w:noProof/>
          <w:sz w:val="22"/>
          <w:szCs w:val="22"/>
        </w:rPr>
        <w:t>.</w:t>
      </w:r>
      <w:r w:rsidRPr="00750F8C">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750F8C">
        <w:rPr>
          <w:rFonts w:asciiTheme="minorBidi" w:hAnsiTheme="minorBidi" w:cstheme="minorBidi"/>
          <w:noProof/>
          <w:sz w:val="22"/>
          <w:szCs w:val="22"/>
        </w:rPr>
        <w:t>4.996</w:t>
      </w:r>
      <w:r>
        <w:rPr>
          <w:rFonts w:asciiTheme="minorBidi" w:hAnsiTheme="minorBidi" w:cstheme="minorBidi"/>
          <w:noProof/>
          <w:sz w:val="22"/>
          <w:szCs w:val="22"/>
        </w:rPr>
        <w:t>, Q1-</w:t>
      </w:r>
      <w:r w:rsidRPr="00750F8C">
        <w:t xml:space="preserve"> </w:t>
      </w:r>
      <w:r>
        <w:rPr>
          <w:rFonts w:asciiTheme="minorBidi" w:hAnsiTheme="minorBidi" w:cstheme="minorBidi"/>
          <w:noProof/>
          <w:sz w:val="22"/>
          <w:szCs w:val="22"/>
        </w:rPr>
        <w:t>M</w:t>
      </w:r>
      <w:r w:rsidRPr="00750F8C">
        <w:rPr>
          <w:rFonts w:asciiTheme="minorBidi" w:hAnsiTheme="minorBidi" w:cstheme="minorBidi"/>
          <w:noProof/>
          <w:sz w:val="22"/>
          <w:szCs w:val="22"/>
        </w:rPr>
        <w:t>ultidisciplinary</w:t>
      </w:r>
      <w:r>
        <w:rPr>
          <w:rFonts w:asciiTheme="minorBidi" w:hAnsiTheme="minorBidi" w:cstheme="minorBidi"/>
          <w:noProof/>
          <w:sz w:val="22"/>
          <w:szCs w:val="22"/>
        </w:rPr>
        <w:t>]</w:t>
      </w:r>
      <w:r w:rsidRPr="00DE4D84">
        <w:rPr>
          <w:rFonts w:asciiTheme="minorBidi" w:hAnsiTheme="minorBidi" w:cstheme="minorBidi"/>
          <w:noProof/>
          <w:sz w:val="22"/>
          <w:szCs w:val="22"/>
        </w:rPr>
        <w:t xml:space="preserve"> </w:t>
      </w:r>
      <w:r>
        <w:rPr>
          <w:rFonts w:asciiTheme="minorBidi" w:hAnsiTheme="minorBidi" w:cstheme="minorBidi"/>
          <w:noProof/>
          <w:sz w:val="22"/>
          <w:szCs w:val="22"/>
        </w:rPr>
        <w:t>(</w:t>
      </w:r>
      <w:r w:rsidRPr="00DE4D84">
        <w:rPr>
          <w:rFonts w:asciiTheme="minorBidi" w:hAnsiTheme="minorBidi" w:cstheme="minorBidi"/>
          <w:noProof/>
          <w:sz w:val="22"/>
          <w:szCs w:val="22"/>
        </w:rPr>
        <w:t>Contribution</w:t>
      </w:r>
      <w:r>
        <w:rPr>
          <w:rFonts w:asciiTheme="minorBidi" w:hAnsiTheme="minorBidi" w:cstheme="minorBidi"/>
          <w:noProof/>
          <w:sz w:val="22"/>
          <w:szCs w:val="22"/>
        </w:rPr>
        <w:t>-d,e,g).</w:t>
      </w:r>
      <w:r>
        <w:rPr>
          <w:rFonts w:asciiTheme="minorBidi" w:hAnsiTheme="minorBidi" w:cstheme="minorBidi"/>
          <w:noProof/>
          <w:sz w:val="22"/>
          <w:szCs w:val="22"/>
        </w:rPr>
        <w:br/>
      </w:r>
    </w:p>
    <w:p w14:paraId="402DA9CC" w14:textId="7DDA0F04" w:rsidR="00C83527" w:rsidRDefault="00C83527" w:rsidP="00C83527">
      <w:pPr>
        <w:pStyle w:val="ab"/>
        <w:numPr>
          <w:ilvl w:val="0"/>
          <w:numId w:val="22"/>
        </w:numPr>
        <w:bidi w:val="0"/>
        <w:rPr>
          <w:rFonts w:asciiTheme="minorBidi" w:hAnsiTheme="minorBidi" w:cstheme="minorBidi"/>
          <w:noProof/>
          <w:sz w:val="22"/>
          <w:szCs w:val="22"/>
        </w:rPr>
      </w:pPr>
      <w:r w:rsidRPr="002A001C">
        <w:rPr>
          <w:rFonts w:asciiTheme="minorBidi" w:hAnsiTheme="minorBidi" w:cstheme="minorBidi"/>
          <w:noProof/>
          <w:sz w:val="22"/>
          <w:szCs w:val="22"/>
        </w:rPr>
        <w:t xml:space="preserve">Haimov, I., Magzal, F., Tamir, S., Lalzar, M., </w:t>
      </w:r>
      <w:r w:rsidRPr="00582728">
        <w:rPr>
          <w:rFonts w:asciiTheme="minorBidi" w:hAnsiTheme="minorBidi" w:cstheme="minorBidi"/>
          <w:b/>
          <w:bCs/>
          <w:noProof/>
          <w:sz w:val="22"/>
          <w:szCs w:val="22"/>
        </w:rPr>
        <w:t>Asraf, K.</w:t>
      </w:r>
      <w:r w:rsidRPr="002A001C">
        <w:rPr>
          <w:rFonts w:asciiTheme="minorBidi" w:hAnsiTheme="minorBidi" w:cstheme="minorBidi"/>
          <w:noProof/>
          <w:sz w:val="22"/>
          <w:szCs w:val="22"/>
        </w:rPr>
        <w:t xml:space="preserve">, Milman, U., Agmon, M., &amp; Shochat, T. (2022). Variation in Gut Microbiota Composition is Associated with Sleep Quality and Cognitive Performance in Older Adults with Insomnia. </w:t>
      </w:r>
      <w:r w:rsidRPr="002A001C">
        <w:rPr>
          <w:rFonts w:asciiTheme="minorBidi" w:hAnsiTheme="minorBidi" w:cstheme="minorBidi"/>
          <w:i/>
          <w:iCs/>
          <w:noProof/>
          <w:sz w:val="22"/>
          <w:szCs w:val="22"/>
        </w:rPr>
        <w:t>Nature and Science of Sleep</w:t>
      </w:r>
      <w:r w:rsidRPr="002A001C">
        <w:rPr>
          <w:rFonts w:asciiTheme="minorBidi" w:hAnsiTheme="minorBidi" w:cstheme="minorBidi"/>
          <w:noProof/>
          <w:sz w:val="22"/>
          <w:szCs w:val="22"/>
        </w:rPr>
        <w:t>,</w:t>
      </w:r>
      <w:r>
        <w:rPr>
          <w:rFonts w:asciiTheme="minorBidi" w:hAnsiTheme="minorBidi" w:cstheme="minorBidi"/>
          <w:i/>
          <w:iCs/>
          <w:noProof/>
          <w:sz w:val="22"/>
          <w:szCs w:val="22"/>
        </w:rPr>
        <w:t xml:space="preserve"> </w:t>
      </w:r>
      <w:r w:rsidRPr="002A001C">
        <w:rPr>
          <w:rFonts w:asciiTheme="minorBidi" w:hAnsiTheme="minorBidi" w:cstheme="minorBidi"/>
          <w:i/>
          <w:iCs/>
          <w:noProof/>
          <w:sz w:val="22"/>
          <w:szCs w:val="22"/>
        </w:rPr>
        <w:t>14</w:t>
      </w:r>
      <w:r w:rsidRPr="002A001C">
        <w:rPr>
          <w:rFonts w:asciiTheme="minorBidi" w:hAnsiTheme="minorBidi" w:cstheme="minorBidi"/>
          <w:noProof/>
          <w:sz w:val="22"/>
          <w:szCs w:val="22"/>
        </w:rPr>
        <w:t xml:space="preserve">, 1753–1767. </w:t>
      </w:r>
      <w:hyperlink r:id="rId28" w:history="1">
        <w:r w:rsidRPr="002A001C">
          <w:rPr>
            <w:rStyle w:val="Hyperlink"/>
            <w:rFonts w:asciiTheme="minorBidi" w:hAnsiTheme="minorBidi" w:cstheme="minorBidi"/>
            <w:noProof/>
            <w:sz w:val="22"/>
            <w:szCs w:val="22"/>
          </w:rPr>
          <w:t>https://doi.org/10.2147/NSS.S377114</w:t>
        </w:r>
      </w:hyperlink>
      <w:r>
        <w:rPr>
          <w:rFonts w:asciiTheme="minorBidi" w:hAnsiTheme="minorBidi" w:cstheme="minorBidi"/>
          <w:noProof/>
          <w:sz w:val="22"/>
          <w:szCs w:val="22"/>
        </w:rPr>
        <w:t>.</w:t>
      </w:r>
      <w:r w:rsidRPr="008071D9">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E52AC2">
        <w:rPr>
          <w:rFonts w:asciiTheme="minorBidi" w:hAnsiTheme="minorBidi" w:cstheme="minorBidi"/>
          <w:noProof/>
          <w:sz w:val="22"/>
          <w:szCs w:val="22"/>
        </w:rPr>
        <w:t>5.346</w:t>
      </w:r>
      <w:r>
        <w:rPr>
          <w:rFonts w:asciiTheme="minorBidi" w:hAnsiTheme="minorBidi" w:cstheme="minorBidi"/>
          <w:noProof/>
          <w:sz w:val="22"/>
          <w:szCs w:val="22"/>
        </w:rPr>
        <w:t>, Q1-</w:t>
      </w:r>
      <w:r w:rsidRPr="00750F8C">
        <w:t xml:space="preserve"> </w:t>
      </w:r>
      <w:r>
        <w:rPr>
          <w:rFonts w:asciiTheme="minorBidi" w:hAnsiTheme="minorBidi" w:cstheme="minorBidi"/>
          <w:noProof/>
          <w:sz w:val="22"/>
          <w:szCs w:val="22"/>
        </w:rPr>
        <w:t>B</w:t>
      </w:r>
      <w:r w:rsidRPr="00293553">
        <w:rPr>
          <w:rFonts w:asciiTheme="minorBidi" w:hAnsiTheme="minorBidi" w:cstheme="minorBidi"/>
          <w:noProof/>
          <w:sz w:val="22"/>
          <w:szCs w:val="22"/>
        </w:rPr>
        <w:t>ehavioural neuroscience</w:t>
      </w:r>
      <w:r>
        <w:rPr>
          <w:rFonts w:asciiTheme="minorBidi" w:hAnsiTheme="minorBidi" w:cstheme="minorBidi"/>
          <w:noProof/>
          <w:sz w:val="22"/>
          <w:szCs w:val="22"/>
        </w:rPr>
        <w:t>]</w:t>
      </w:r>
      <w:r w:rsidRPr="00DE4D84">
        <w:rPr>
          <w:rFonts w:asciiTheme="minorBidi" w:hAnsiTheme="minorBidi" w:cstheme="minorBidi"/>
          <w:noProof/>
          <w:sz w:val="22"/>
          <w:szCs w:val="22"/>
        </w:rPr>
        <w:t xml:space="preserve"> </w:t>
      </w:r>
      <w:r>
        <w:rPr>
          <w:rFonts w:asciiTheme="minorBidi" w:hAnsiTheme="minorBidi" w:cstheme="minorBidi"/>
          <w:noProof/>
          <w:sz w:val="22"/>
          <w:szCs w:val="22"/>
        </w:rPr>
        <w:t>(</w:t>
      </w:r>
      <w:r w:rsidRPr="00DE4D84">
        <w:rPr>
          <w:rFonts w:asciiTheme="minorBidi" w:hAnsiTheme="minorBidi" w:cstheme="minorBidi"/>
          <w:noProof/>
          <w:sz w:val="22"/>
          <w:szCs w:val="22"/>
        </w:rPr>
        <w:t>Contribution</w:t>
      </w:r>
      <w:r>
        <w:rPr>
          <w:rFonts w:asciiTheme="minorBidi" w:hAnsiTheme="minorBidi" w:cstheme="minorBidi"/>
          <w:noProof/>
          <w:sz w:val="22"/>
          <w:szCs w:val="22"/>
        </w:rPr>
        <w:t>-d,e,g).</w:t>
      </w:r>
      <w:r>
        <w:rPr>
          <w:rFonts w:asciiTheme="minorBidi" w:hAnsiTheme="minorBidi" w:cstheme="minorBidi"/>
          <w:noProof/>
          <w:sz w:val="22"/>
          <w:szCs w:val="22"/>
        </w:rPr>
        <w:br/>
      </w:r>
    </w:p>
    <w:p w14:paraId="3D3AF092" w14:textId="3C1F1A6A" w:rsidR="00C83527" w:rsidRDefault="00C83527" w:rsidP="00C83527">
      <w:pPr>
        <w:pStyle w:val="ab"/>
        <w:numPr>
          <w:ilvl w:val="0"/>
          <w:numId w:val="22"/>
        </w:numPr>
        <w:bidi w:val="0"/>
        <w:rPr>
          <w:rFonts w:asciiTheme="minorBidi" w:hAnsiTheme="minorBidi" w:cstheme="minorBidi"/>
          <w:noProof/>
          <w:sz w:val="22"/>
          <w:szCs w:val="22"/>
        </w:rPr>
      </w:pPr>
      <w:r w:rsidRPr="002A001C">
        <w:rPr>
          <w:rFonts w:asciiTheme="minorBidi" w:hAnsiTheme="minorBidi" w:cstheme="minorBidi"/>
          <w:noProof/>
          <w:sz w:val="22"/>
          <w:szCs w:val="22"/>
        </w:rPr>
        <w:t xml:space="preserve">Embon-Magal, S., Krasovsky, T., Doron, I., </w:t>
      </w:r>
      <w:r w:rsidRPr="00582728">
        <w:rPr>
          <w:rFonts w:asciiTheme="minorBidi" w:hAnsiTheme="minorBidi" w:cstheme="minorBidi"/>
          <w:b/>
          <w:bCs/>
          <w:noProof/>
          <w:sz w:val="22"/>
          <w:szCs w:val="22"/>
        </w:rPr>
        <w:t>Asraf, K.</w:t>
      </w:r>
      <w:r w:rsidRPr="002A001C">
        <w:rPr>
          <w:rFonts w:asciiTheme="minorBidi" w:hAnsiTheme="minorBidi" w:cstheme="minorBidi"/>
          <w:noProof/>
          <w:sz w:val="22"/>
          <w:szCs w:val="22"/>
        </w:rPr>
        <w:t xml:space="preserve">, Haimov, I., Gil, E., &amp; Agmon, M. (2022). The effect of co-dependent (thinking in motion [TIM]) versus single-modality (CogniFit) interventions on cognition and gait among community-dwelling older adults with cognitive impairment: a randomized controlled study. </w:t>
      </w:r>
      <w:r w:rsidRPr="002A001C">
        <w:rPr>
          <w:rFonts w:asciiTheme="minorBidi" w:hAnsiTheme="minorBidi" w:cstheme="minorBidi"/>
          <w:i/>
          <w:iCs/>
          <w:noProof/>
          <w:sz w:val="22"/>
          <w:szCs w:val="22"/>
        </w:rPr>
        <w:t>BMC Geriatrics</w:t>
      </w:r>
      <w:r w:rsidRPr="002A001C">
        <w:rPr>
          <w:rFonts w:asciiTheme="minorBidi" w:hAnsiTheme="minorBidi" w:cstheme="minorBidi"/>
          <w:noProof/>
          <w:sz w:val="22"/>
          <w:szCs w:val="22"/>
        </w:rPr>
        <w:t xml:space="preserve">, </w:t>
      </w:r>
      <w:r w:rsidRPr="002A001C">
        <w:rPr>
          <w:rFonts w:asciiTheme="minorBidi" w:hAnsiTheme="minorBidi" w:cstheme="minorBidi"/>
          <w:i/>
          <w:iCs/>
          <w:noProof/>
          <w:sz w:val="22"/>
          <w:szCs w:val="22"/>
        </w:rPr>
        <w:t>22</w:t>
      </w:r>
      <w:r w:rsidRPr="002A001C">
        <w:rPr>
          <w:rFonts w:asciiTheme="minorBidi" w:hAnsiTheme="minorBidi" w:cstheme="minorBidi"/>
          <w:noProof/>
          <w:sz w:val="22"/>
          <w:szCs w:val="22"/>
        </w:rPr>
        <w:t xml:space="preserve">(1), 720. </w:t>
      </w:r>
      <w:hyperlink r:id="rId29" w:history="1">
        <w:r w:rsidRPr="002A001C">
          <w:rPr>
            <w:rStyle w:val="Hyperlink"/>
            <w:rFonts w:asciiTheme="minorBidi" w:hAnsiTheme="minorBidi" w:cstheme="minorBidi"/>
            <w:noProof/>
            <w:sz w:val="22"/>
            <w:szCs w:val="22"/>
          </w:rPr>
          <w:t>https://doi.org/10.1186/s12877-022-03403-x</w:t>
        </w:r>
      </w:hyperlink>
      <w:r>
        <w:rPr>
          <w:rFonts w:asciiTheme="minorBidi" w:hAnsiTheme="minorBidi" w:cstheme="minorBidi"/>
          <w:noProof/>
          <w:sz w:val="22"/>
          <w:szCs w:val="22"/>
        </w:rPr>
        <w:t>.</w:t>
      </w:r>
      <w:r w:rsidRPr="001711A5">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1711A5">
        <w:rPr>
          <w:rFonts w:asciiTheme="minorBidi" w:hAnsiTheme="minorBidi" w:cstheme="minorBidi"/>
          <w:noProof/>
          <w:sz w:val="22"/>
          <w:szCs w:val="22"/>
        </w:rPr>
        <w:t>4.076</w:t>
      </w:r>
      <w:r>
        <w:rPr>
          <w:rFonts w:asciiTheme="minorBidi" w:hAnsiTheme="minorBidi" w:cstheme="minorBidi"/>
          <w:noProof/>
          <w:sz w:val="22"/>
          <w:szCs w:val="22"/>
        </w:rPr>
        <w:t>, Q1-</w:t>
      </w:r>
      <w:r w:rsidRPr="00750F8C">
        <w:t xml:space="preserve"> </w:t>
      </w:r>
      <w:r w:rsidRPr="001711A5">
        <w:rPr>
          <w:rFonts w:asciiTheme="minorBidi" w:hAnsiTheme="minorBidi" w:cstheme="minorBidi"/>
          <w:noProof/>
          <w:sz w:val="22"/>
          <w:szCs w:val="22"/>
        </w:rPr>
        <w:t>Geriatrics and Gerontology</w:t>
      </w:r>
      <w:r>
        <w:rPr>
          <w:rFonts w:asciiTheme="minorBidi" w:hAnsiTheme="minorBidi" w:cstheme="minorBidi"/>
          <w:noProof/>
          <w:sz w:val="22"/>
          <w:szCs w:val="22"/>
        </w:rPr>
        <w:t>]</w:t>
      </w:r>
      <w:r w:rsidRPr="00DE4D84">
        <w:rPr>
          <w:rFonts w:asciiTheme="minorBidi" w:hAnsiTheme="minorBidi" w:cstheme="minorBidi"/>
          <w:noProof/>
          <w:sz w:val="22"/>
          <w:szCs w:val="22"/>
        </w:rPr>
        <w:t xml:space="preserve"> </w:t>
      </w:r>
      <w:r>
        <w:rPr>
          <w:rFonts w:asciiTheme="minorBidi" w:hAnsiTheme="minorBidi" w:cstheme="minorBidi"/>
          <w:noProof/>
          <w:sz w:val="22"/>
          <w:szCs w:val="22"/>
        </w:rPr>
        <w:t>(</w:t>
      </w:r>
      <w:r w:rsidRPr="00DE4D84">
        <w:rPr>
          <w:rFonts w:asciiTheme="minorBidi" w:hAnsiTheme="minorBidi" w:cstheme="minorBidi"/>
          <w:noProof/>
          <w:sz w:val="22"/>
          <w:szCs w:val="22"/>
        </w:rPr>
        <w:t>Contribution</w:t>
      </w:r>
      <w:r>
        <w:rPr>
          <w:rFonts w:asciiTheme="minorBidi" w:hAnsiTheme="minorBidi" w:cstheme="minorBidi"/>
          <w:noProof/>
          <w:sz w:val="22"/>
          <w:szCs w:val="22"/>
        </w:rPr>
        <w:t>-d,e,g).</w:t>
      </w:r>
      <w:r>
        <w:rPr>
          <w:rFonts w:asciiTheme="minorBidi" w:hAnsiTheme="minorBidi" w:cstheme="minorBidi"/>
          <w:noProof/>
          <w:sz w:val="22"/>
          <w:szCs w:val="22"/>
        </w:rPr>
        <w:br/>
      </w:r>
    </w:p>
    <w:p w14:paraId="471D2CD8" w14:textId="71C67481" w:rsidR="00C83527" w:rsidRDefault="00C83527" w:rsidP="00C83527">
      <w:pPr>
        <w:pStyle w:val="ab"/>
        <w:numPr>
          <w:ilvl w:val="0"/>
          <w:numId w:val="22"/>
        </w:numPr>
        <w:bidi w:val="0"/>
        <w:rPr>
          <w:rFonts w:asciiTheme="minorBidi" w:hAnsiTheme="minorBidi" w:cstheme="minorBidi"/>
          <w:noProof/>
          <w:sz w:val="22"/>
          <w:szCs w:val="22"/>
        </w:rPr>
      </w:pPr>
      <w:r w:rsidRPr="002A001C">
        <w:rPr>
          <w:rFonts w:asciiTheme="minorBidi" w:hAnsiTheme="minorBidi" w:cstheme="minorBidi"/>
          <w:noProof/>
          <w:sz w:val="22"/>
          <w:szCs w:val="22"/>
        </w:rPr>
        <w:t xml:space="preserve">Hadar-Shoval, D., Alon-Tirosh, M., </w:t>
      </w:r>
      <w:r w:rsidRPr="00582728">
        <w:rPr>
          <w:rFonts w:asciiTheme="minorBidi" w:hAnsiTheme="minorBidi" w:cstheme="minorBidi"/>
          <w:b/>
          <w:bCs/>
          <w:noProof/>
          <w:sz w:val="22"/>
          <w:szCs w:val="22"/>
        </w:rPr>
        <w:t>Asraf, K.</w:t>
      </w:r>
      <w:r w:rsidRPr="002A001C">
        <w:rPr>
          <w:rFonts w:asciiTheme="minorBidi" w:hAnsiTheme="minorBidi" w:cstheme="minorBidi"/>
          <w:noProof/>
          <w:sz w:val="22"/>
          <w:szCs w:val="22"/>
        </w:rPr>
        <w:t xml:space="preserve">, Tannous-Haddad, L., &amp; Tzischinsky, O. (2022). Lifestyle Changes, Emotional Eating, Gender, and Stress during COVID-19 Lockdown. </w:t>
      </w:r>
      <w:r w:rsidRPr="002A001C">
        <w:rPr>
          <w:rFonts w:asciiTheme="minorBidi" w:hAnsiTheme="minorBidi" w:cstheme="minorBidi"/>
          <w:i/>
          <w:iCs/>
          <w:noProof/>
          <w:sz w:val="22"/>
          <w:szCs w:val="22"/>
        </w:rPr>
        <w:t>Nutrients</w:t>
      </w:r>
      <w:r w:rsidRPr="002A001C">
        <w:rPr>
          <w:rFonts w:asciiTheme="minorBidi" w:hAnsiTheme="minorBidi" w:cstheme="minorBidi"/>
          <w:noProof/>
          <w:sz w:val="22"/>
          <w:szCs w:val="22"/>
        </w:rPr>
        <w:t xml:space="preserve">, </w:t>
      </w:r>
      <w:r w:rsidRPr="002A001C">
        <w:rPr>
          <w:rFonts w:asciiTheme="minorBidi" w:hAnsiTheme="minorBidi" w:cstheme="minorBidi"/>
          <w:i/>
          <w:iCs/>
          <w:noProof/>
          <w:sz w:val="22"/>
          <w:szCs w:val="22"/>
        </w:rPr>
        <w:t>14</w:t>
      </w:r>
      <w:r w:rsidRPr="002A001C">
        <w:rPr>
          <w:rFonts w:asciiTheme="minorBidi" w:hAnsiTheme="minorBidi" w:cstheme="minorBidi"/>
          <w:noProof/>
          <w:sz w:val="22"/>
          <w:szCs w:val="22"/>
        </w:rPr>
        <w:t xml:space="preserve">(18), 3868. </w:t>
      </w:r>
      <w:hyperlink r:id="rId30" w:history="1">
        <w:r w:rsidRPr="002A001C">
          <w:rPr>
            <w:rStyle w:val="Hyperlink"/>
            <w:rFonts w:asciiTheme="minorBidi" w:hAnsiTheme="minorBidi" w:cstheme="minorBidi"/>
            <w:noProof/>
            <w:sz w:val="22"/>
            <w:szCs w:val="22"/>
          </w:rPr>
          <w:t>https://doi.org/10.3390/nu14183868</w:t>
        </w:r>
      </w:hyperlink>
      <w:r>
        <w:rPr>
          <w:rFonts w:asciiTheme="minorBidi" w:hAnsiTheme="minorBidi" w:cstheme="minorBidi"/>
          <w:noProof/>
          <w:sz w:val="22"/>
          <w:szCs w:val="22"/>
        </w:rPr>
        <w:t>.</w:t>
      </w:r>
      <w:r w:rsidRPr="00B65E6C">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B65E6C">
        <w:rPr>
          <w:rFonts w:asciiTheme="minorBidi" w:hAnsiTheme="minorBidi" w:cstheme="minorBidi"/>
          <w:noProof/>
          <w:sz w:val="22"/>
          <w:szCs w:val="22"/>
        </w:rPr>
        <w:t>5.429</w:t>
      </w:r>
      <w:r>
        <w:rPr>
          <w:rFonts w:asciiTheme="minorBidi" w:hAnsiTheme="minorBidi" w:cstheme="minorBidi"/>
          <w:noProof/>
          <w:sz w:val="22"/>
          <w:szCs w:val="22"/>
        </w:rPr>
        <w:t>, Q1-</w:t>
      </w:r>
      <w:r w:rsidRPr="00750F8C">
        <w:t xml:space="preserve"> </w:t>
      </w:r>
      <w:r w:rsidRPr="00B65E6C">
        <w:rPr>
          <w:rFonts w:asciiTheme="minorBidi" w:hAnsiTheme="minorBidi" w:cstheme="minorBidi"/>
          <w:noProof/>
          <w:sz w:val="22"/>
          <w:szCs w:val="22"/>
        </w:rPr>
        <w:t>Nutrition and Dietetics</w:t>
      </w:r>
      <w:r>
        <w:rPr>
          <w:rFonts w:asciiTheme="minorBidi" w:hAnsiTheme="minorBidi" w:cstheme="minorBidi"/>
          <w:noProof/>
          <w:sz w:val="22"/>
          <w:szCs w:val="22"/>
        </w:rPr>
        <w:t>] (</w:t>
      </w:r>
      <w:r w:rsidRPr="00DE4D84">
        <w:rPr>
          <w:rFonts w:asciiTheme="minorBidi" w:hAnsiTheme="minorBidi" w:cstheme="minorBidi"/>
          <w:noProof/>
          <w:sz w:val="22"/>
          <w:szCs w:val="22"/>
        </w:rPr>
        <w:t>Contribution</w:t>
      </w:r>
      <w:r>
        <w:rPr>
          <w:rFonts w:asciiTheme="minorBidi" w:hAnsiTheme="minorBidi" w:cstheme="minorBidi"/>
          <w:noProof/>
          <w:sz w:val="22"/>
          <w:szCs w:val="22"/>
        </w:rPr>
        <w:t>-a,b,c,d,e,g).</w:t>
      </w:r>
      <w:r>
        <w:rPr>
          <w:rFonts w:asciiTheme="minorBidi" w:hAnsiTheme="minorBidi" w:cstheme="minorBidi"/>
          <w:noProof/>
          <w:sz w:val="22"/>
          <w:szCs w:val="22"/>
        </w:rPr>
        <w:br/>
      </w:r>
    </w:p>
    <w:p w14:paraId="39DFFD33" w14:textId="332E8120" w:rsidR="00C83527" w:rsidRDefault="00C83527" w:rsidP="00C83527">
      <w:pPr>
        <w:pStyle w:val="ab"/>
        <w:numPr>
          <w:ilvl w:val="0"/>
          <w:numId w:val="22"/>
        </w:numPr>
        <w:bidi w:val="0"/>
        <w:rPr>
          <w:rFonts w:asciiTheme="minorBidi" w:hAnsiTheme="minorBidi" w:cstheme="minorBidi"/>
          <w:noProof/>
          <w:sz w:val="22"/>
          <w:szCs w:val="22"/>
        </w:rPr>
      </w:pPr>
      <w:r w:rsidRPr="002A001C">
        <w:rPr>
          <w:rFonts w:asciiTheme="minorBidi" w:hAnsiTheme="minorBidi" w:cstheme="minorBidi"/>
          <w:noProof/>
          <w:sz w:val="22"/>
          <w:szCs w:val="22"/>
        </w:rPr>
        <w:t xml:space="preserve">Tannous-Haddad, L., Hadar-Shoval, D., Alon-Tirosh, M., </w:t>
      </w:r>
      <w:r w:rsidRPr="00582728">
        <w:rPr>
          <w:rFonts w:asciiTheme="minorBidi" w:hAnsiTheme="minorBidi" w:cstheme="minorBidi"/>
          <w:b/>
          <w:bCs/>
          <w:noProof/>
          <w:sz w:val="22"/>
          <w:szCs w:val="22"/>
        </w:rPr>
        <w:t>Asraf, K.</w:t>
      </w:r>
      <w:r w:rsidRPr="002A001C">
        <w:rPr>
          <w:rFonts w:asciiTheme="minorBidi" w:hAnsiTheme="minorBidi" w:cstheme="minorBidi"/>
          <w:noProof/>
          <w:sz w:val="22"/>
          <w:szCs w:val="22"/>
        </w:rPr>
        <w:t xml:space="preserve">, &amp; Tzischinsky, O. (2022). Difference between Minorities and Majorities in the Association between COVID-19-Related Stress and Psychological Distress: A Socio-Ecological Perspective and the Moderating Role of Parenthood. </w:t>
      </w:r>
      <w:r w:rsidRPr="002A001C">
        <w:rPr>
          <w:rFonts w:asciiTheme="minorBidi" w:hAnsiTheme="minorBidi" w:cstheme="minorBidi"/>
          <w:i/>
          <w:iCs/>
          <w:noProof/>
          <w:sz w:val="22"/>
          <w:szCs w:val="22"/>
        </w:rPr>
        <w:t>International Journal of Environmental Research and Public Health</w:t>
      </w:r>
      <w:r w:rsidRPr="002A001C">
        <w:rPr>
          <w:rFonts w:asciiTheme="minorBidi" w:hAnsiTheme="minorBidi" w:cstheme="minorBidi"/>
          <w:noProof/>
          <w:sz w:val="22"/>
          <w:szCs w:val="22"/>
        </w:rPr>
        <w:t xml:space="preserve">, </w:t>
      </w:r>
      <w:r w:rsidRPr="002A001C">
        <w:rPr>
          <w:rFonts w:asciiTheme="minorBidi" w:hAnsiTheme="minorBidi" w:cstheme="minorBidi"/>
          <w:i/>
          <w:iCs/>
          <w:noProof/>
          <w:sz w:val="22"/>
          <w:szCs w:val="22"/>
        </w:rPr>
        <w:t>19</w:t>
      </w:r>
      <w:r w:rsidRPr="002A001C">
        <w:rPr>
          <w:rFonts w:asciiTheme="minorBidi" w:hAnsiTheme="minorBidi" w:cstheme="minorBidi"/>
          <w:noProof/>
          <w:sz w:val="22"/>
          <w:szCs w:val="22"/>
        </w:rPr>
        <w:t xml:space="preserve">(14), 8283. </w:t>
      </w:r>
      <w:hyperlink r:id="rId31" w:history="1">
        <w:r w:rsidRPr="002A001C">
          <w:rPr>
            <w:rStyle w:val="Hyperlink"/>
            <w:rFonts w:asciiTheme="minorBidi" w:hAnsiTheme="minorBidi" w:cstheme="minorBidi"/>
            <w:noProof/>
            <w:sz w:val="22"/>
            <w:szCs w:val="22"/>
          </w:rPr>
          <w:t>https://doi.org/10.3390/ijerph19148283</w:t>
        </w:r>
      </w:hyperlink>
      <w:r>
        <w:rPr>
          <w:rFonts w:asciiTheme="minorBidi" w:hAnsiTheme="minorBidi" w:cstheme="minorBidi"/>
          <w:noProof/>
          <w:sz w:val="22"/>
          <w:szCs w:val="22"/>
        </w:rPr>
        <w:t>.</w:t>
      </w:r>
      <w:r w:rsidRPr="001427C5">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6F386E">
        <w:rPr>
          <w:rFonts w:asciiTheme="minorBidi" w:hAnsiTheme="minorBidi" w:cstheme="minorBidi"/>
          <w:noProof/>
          <w:sz w:val="22"/>
          <w:szCs w:val="22"/>
        </w:rPr>
        <w:t>4.536</w:t>
      </w:r>
      <w:r>
        <w:rPr>
          <w:rFonts w:asciiTheme="minorBidi" w:hAnsiTheme="minorBidi" w:cstheme="minorBidi"/>
          <w:noProof/>
          <w:sz w:val="22"/>
          <w:szCs w:val="22"/>
        </w:rPr>
        <w:t>, Q1-</w:t>
      </w:r>
      <w:r w:rsidRPr="00750F8C">
        <w:t xml:space="preserve"> </w:t>
      </w:r>
      <w:r w:rsidRPr="006F386E">
        <w:rPr>
          <w:rFonts w:asciiTheme="minorBidi" w:hAnsiTheme="minorBidi" w:cstheme="minorBidi"/>
          <w:noProof/>
          <w:sz w:val="22"/>
          <w:szCs w:val="22"/>
        </w:rPr>
        <w:t>Health, Toxicology and Mutagenesis</w:t>
      </w:r>
      <w:r>
        <w:rPr>
          <w:rFonts w:asciiTheme="minorBidi" w:hAnsiTheme="minorBidi" w:cstheme="minorBidi"/>
          <w:noProof/>
          <w:sz w:val="22"/>
          <w:szCs w:val="22"/>
        </w:rPr>
        <w:t>]</w:t>
      </w:r>
      <w:r w:rsidRPr="00DE4D84">
        <w:rPr>
          <w:rFonts w:asciiTheme="minorBidi" w:hAnsiTheme="minorBidi" w:cstheme="minorBidi"/>
          <w:noProof/>
          <w:sz w:val="22"/>
          <w:szCs w:val="22"/>
        </w:rPr>
        <w:t xml:space="preserve"> </w:t>
      </w:r>
      <w:r>
        <w:rPr>
          <w:rFonts w:asciiTheme="minorBidi" w:hAnsiTheme="minorBidi" w:cstheme="minorBidi"/>
          <w:noProof/>
          <w:sz w:val="22"/>
          <w:szCs w:val="22"/>
        </w:rPr>
        <w:t>(</w:t>
      </w:r>
      <w:r w:rsidRPr="00DE4D84">
        <w:rPr>
          <w:rFonts w:asciiTheme="minorBidi" w:hAnsiTheme="minorBidi" w:cstheme="minorBidi"/>
          <w:noProof/>
          <w:sz w:val="22"/>
          <w:szCs w:val="22"/>
        </w:rPr>
        <w:t>Contribution</w:t>
      </w:r>
      <w:r>
        <w:rPr>
          <w:rFonts w:asciiTheme="minorBidi" w:hAnsiTheme="minorBidi" w:cstheme="minorBidi"/>
          <w:noProof/>
          <w:sz w:val="22"/>
          <w:szCs w:val="22"/>
        </w:rPr>
        <w:t>-a,b,c,d,e,g).</w:t>
      </w:r>
      <w:r>
        <w:rPr>
          <w:rFonts w:asciiTheme="minorBidi" w:hAnsiTheme="minorBidi" w:cstheme="minorBidi"/>
          <w:noProof/>
          <w:sz w:val="22"/>
          <w:szCs w:val="22"/>
        </w:rPr>
        <w:br/>
      </w:r>
    </w:p>
    <w:p w14:paraId="70CF1F06" w14:textId="752A538E" w:rsidR="00C83527" w:rsidRDefault="00C83527" w:rsidP="00C83527">
      <w:pPr>
        <w:pStyle w:val="ab"/>
        <w:numPr>
          <w:ilvl w:val="0"/>
          <w:numId w:val="22"/>
        </w:numPr>
        <w:bidi w:val="0"/>
        <w:rPr>
          <w:rFonts w:asciiTheme="minorBidi" w:hAnsiTheme="minorBidi" w:cstheme="minorBidi"/>
          <w:noProof/>
          <w:sz w:val="22"/>
          <w:szCs w:val="22"/>
        </w:rPr>
      </w:pPr>
      <w:r w:rsidRPr="002A001C">
        <w:rPr>
          <w:rFonts w:asciiTheme="minorBidi" w:hAnsiTheme="minorBidi" w:cstheme="minorBidi"/>
          <w:noProof/>
          <w:sz w:val="22"/>
          <w:szCs w:val="22"/>
        </w:rPr>
        <w:t xml:space="preserve">Hadar-Shoval, D., Alon-Tirosh, M., </w:t>
      </w:r>
      <w:r w:rsidRPr="00582728">
        <w:rPr>
          <w:rFonts w:asciiTheme="minorBidi" w:hAnsiTheme="minorBidi" w:cstheme="minorBidi"/>
          <w:b/>
          <w:bCs/>
          <w:noProof/>
          <w:sz w:val="22"/>
          <w:szCs w:val="22"/>
        </w:rPr>
        <w:t>Asraf, K.</w:t>
      </w:r>
      <w:r w:rsidRPr="002A001C">
        <w:rPr>
          <w:rFonts w:asciiTheme="minorBidi" w:hAnsiTheme="minorBidi" w:cstheme="minorBidi"/>
          <w:noProof/>
          <w:sz w:val="22"/>
          <w:szCs w:val="22"/>
        </w:rPr>
        <w:t xml:space="preserve">, Tannous-Haddad, L., &amp; Tzischinsky, O. (2022). The Association Between Men’s Mental Health During COVID-19 and Deterioration in Economic Status. </w:t>
      </w:r>
      <w:r w:rsidRPr="002A001C">
        <w:rPr>
          <w:rFonts w:asciiTheme="minorBidi" w:hAnsiTheme="minorBidi" w:cstheme="minorBidi"/>
          <w:i/>
          <w:iCs/>
          <w:noProof/>
          <w:sz w:val="22"/>
          <w:szCs w:val="22"/>
        </w:rPr>
        <w:t>American Journal of Men’s Health</w:t>
      </w:r>
      <w:r w:rsidRPr="002A001C">
        <w:rPr>
          <w:rFonts w:asciiTheme="minorBidi" w:hAnsiTheme="minorBidi" w:cstheme="minorBidi"/>
          <w:noProof/>
          <w:sz w:val="22"/>
          <w:szCs w:val="22"/>
        </w:rPr>
        <w:t xml:space="preserve">, </w:t>
      </w:r>
      <w:r w:rsidRPr="002A001C">
        <w:rPr>
          <w:rFonts w:asciiTheme="minorBidi" w:hAnsiTheme="minorBidi" w:cstheme="minorBidi"/>
          <w:i/>
          <w:iCs/>
          <w:noProof/>
          <w:sz w:val="22"/>
          <w:szCs w:val="22"/>
        </w:rPr>
        <w:t>16</w:t>
      </w:r>
      <w:r w:rsidRPr="002A001C">
        <w:rPr>
          <w:rFonts w:asciiTheme="minorBidi" w:hAnsiTheme="minorBidi" w:cstheme="minorBidi"/>
          <w:noProof/>
          <w:sz w:val="22"/>
          <w:szCs w:val="22"/>
        </w:rPr>
        <w:t xml:space="preserve">(2), 155798832210824. </w:t>
      </w:r>
      <w:hyperlink r:id="rId32" w:history="1">
        <w:r w:rsidRPr="002A001C">
          <w:rPr>
            <w:rStyle w:val="Hyperlink"/>
            <w:rFonts w:asciiTheme="minorBidi" w:hAnsiTheme="minorBidi" w:cstheme="minorBidi"/>
            <w:noProof/>
            <w:sz w:val="22"/>
            <w:szCs w:val="22"/>
          </w:rPr>
          <w:t>https://doi.org/10.1177/15579883221082427</w:t>
        </w:r>
      </w:hyperlink>
      <w:r>
        <w:rPr>
          <w:rFonts w:asciiTheme="minorBidi" w:hAnsiTheme="minorBidi" w:cstheme="minorBidi"/>
          <w:noProof/>
          <w:sz w:val="22"/>
          <w:szCs w:val="22"/>
        </w:rPr>
        <w:t>.</w:t>
      </w:r>
      <w:r w:rsidRPr="00D561A5">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D561A5">
        <w:rPr>
          <w:rFonts w:asciiTheme="minorBidi" w:hAnsiTheme="minorBidi" w:cstheme="minorBidi"/>
          <w:noProof/>
          <w:sz w:val="22"/>
          <w:szCs w:val="22"/>
        </w:rPr>
        <w:t>2.403</w:t>
      </w:r>
      <w:r>
        <w:rPr>
          <w:rFonts w:asciiTheme="minorBidi" w:hAnsiTheme="minorBidi" w:cstheme="minorBidi"/>
          <w:noProof/>
          <w:sz w:val="22"/>
          <w:szCs w:val="22"/>
        </w:rPr>
        <w:t>, Q1-</w:t>
      </w:r>
      <w:r w:rsidRPr="00D561A5">
        <w:rPr>
          <w:rFonts w:asciiTheme="minorBidi" w:hAnsiTheme="minorBidi" w:cstheme="minorBidi"/>
          <w:noProof/>
          <w:sz w:val="22"/>
          <w:szCs w:val="22"/>
        </w:rPr>
        <w:t>Health (social science)</w:t>
      </w:r>
      <w:r>
        <w:rPr>
          <w:rFonts w:asciiTheme="minorBidi" w:hAnsiTheme="minorBidi" w:cstheme="minorBidi"/>
          <w:noProof/>
          <w:sz w:val="22"/>
          <w:szCs w:val="22"/>
        </w:rPr>
        <w:t>]</w:t>
      </w:r>
      <w:r w:rsidRPr="00DE4D84">
        <w:rPr>
          <w:rFonts w:asciiTheme="minorBidi" w:hAnsiTheme="minorBidi" w:cstheme="minorBidi"/>
          <w:noProof/>
          <w:sz w:val="22"/>
          <w:szCs w:val="22"/>
        </w:rPr>
        <w:t xml:space="preserve"> </w:t>
      </w:r>
      <w:r>
        <w:rPr>
          <w:rFonts w:asciiTheme="minorBidi" w:hAnsiTheme="minorBidi" w:cstheme="minorBidi"/>
          <w:noProof/>
          <w:sz w:val="22"/>
          <w:szCs w:val="22"/>
        </w:rPr>
        <w:t>(</w:t>
      </w:r>
      <w:r w:rsidRPr="00DE4D84">
        <w:rPr>
          <w:rFonts w:asciiTheme="minorBidi" w:hAnsiTheme="minorBidi" w:cstheme="minorBidi"/>
          <w:noProof/>
          <w:sz w:val="22"/>
          <w:szCs w:val="22"/>
        </w:rPr>
        <w:t>Contribution</w:t>
      </w:r>
      <w:r>
        <w:rPr>
          <w:rFonts w:asciiTheme="minorBidi" w:hAnsiTheme="minorBidi" w:cstheme="minorBidi"/>
          <w:noProof/>
          <w:sz w:val="22"/>
          <w:szCs w:val="22"/>
        </w:rPr>
        <w:t>-a,b,c,d,e,g).</w:t>
      </w:r>
      <w:r>
        <w:rPr>
          <w:rFonts w:asciiTheme="minorBidi" w:hAnsiTheme="minorBidi" w:cstheme="minorBidi"/>
          <w:noProof/>
          <w:sz w:val="22"/>
          <w:szCs w:val="22"/>
        </w:rPr>
        <w:br/>
      </w:r>
    </w:p>
    <w:p w14:paraId="26C0A49B" w14:textId="13B06439" w:rsidR="00C83527" w:rsidRDefault="00C83527" w:rsidP="00C83527">
      <w:pPr>
        <w:pStyle w:val="ab"/>
        <w:numPr>
          <w:ilvl w:val="0"/>
          <w:numId w:val="22"/>
        </w:numPr>
        <w:bidi w:val="0"/>
        <w:rPr>
          <w:rFonts w:asciiTheme="minorBidi" w:hAnsiTheme="minorBidi" w:cstheme="minorBidi"/>
          <w:noProof/>
          <w:sz w:val="22"/>
          <w:szCs w:val="22"/>
        </w:rPr>
      </w:pPr>
      <w:r w:rsidRPr="002A001C">
        <w:rPr>
          <w:rFonts w:asciiTheme="minorBidi" w:hAnsiTheme="minorBidi" w:cstheme="minorBidi"/>
          <w:noProof/>
          <w:sz w:val="22"/>
          <w:szCs w:val="22"/>
        </w:rPr>
        <w:t xml:space="preserve">Flint Bretler, O., Tzischinsky, O., </w:t>
      </w:r>
      <w:r w:rsidRPr="00582728">
        <w:rPr>
          <w:rFonts w:asciiTheme="minorBidi" w:hAnsiTheme="minorBidi" w:cstheme="minorBidi"/>
          <w:b/>
          <w:bCs/>
          <w:noProof/>
          <w:sz w:val="22"/>
          <w:szCs w:val="22"/>
        </w:rPr>
        <w:t>Asraf, K.</w:t>
      </w:r>
      <w:r w:rsidRPr="002A001C">
        <w:rPr>
          <w:rFonts w:asciiTheme="minorBidi" w:hAnsiTheme="minorBidi" w:cstheme="minorBidi"/>
          <w:noProof/>
          <w:sz w:val="22"/>
          <w:szCs w:val="22"/>
        </w:rPr>
        <w:t xml:space="preserve">, &amp; Shochat, T. (2022). The Effects of Parental Intervention on Sleep Patterns and Electronic Media Exposure in Young Adolescents. </w:t>
      </w:r>
      <w:r w:rsidRPr="002A001C">
        <w:rPr>
          <w:rFonts w:asciiTheme="minorBidi" w:hAnsiTheme="minorBidi" w:cstheme="minorBidi"/>
          <w:i/>
          <w:iCs/>
          <w:noProof/>
          <w:sz w:val="22"/>
          <w:szCs w:val="22"/>
        </w:rPr>
        <w:t>Clocks &amp; Sleep</w:t>
      </w:r>
      <w:r w:rsidRPr="002A001C">
        <w:rPr>
          <w:rFonts w:asciiTheme="minorBidi" w:hAnsiTheme="minorBidi" w:cstheme="minorBidi"/>
          <w:noProof/>
          <w:sz w:val="22"/>
          <w:szCs w:val="22"/>
        </w:rPr>
        <w:t xml:space="preserve">, </w:t>
      </w:r>
      <w:r w:rsidRPr="002A001C">
        <w:rPr>
          <w:rFonts w:asciiTheme="minorBidi" w:hAnsiTheme="minorBidi" w:cstheme="minorBidi"/>
          <w:i/>
          <w:iCs/>
          <w:noProof/>
          <w:sz w:val="22"/>
          <w:szCs w:val="22"/>
        </w:rPr>
        <w:t>4</w:t>
      </w:r>
      <w:r w:rsidRPr="002A001C">
        <w:rPr>
          <w:rFonts w:asciiTheme="minorBidi" w:hAnsiTheme="minorBidi" w:cstheme="minorBidi"/>
          <w:noProof/>
          <w:sz w:val="22"/>
          <w:szCs w:val="22"/>
        </w:rPr>
        <w:t xml:space="preserve">(1), 129–144. </w:t>
      </w:r>
      <w:hyperlink r:id="rId33" w:history="1">
        <w:r w:rsidRPr="002A001C">
          <w:rPr>
            <w:rStyle w:val="Hyperlink"/>
            <w:rFonts w:asciiTheme="minorBidi" w:hAnsiTheme="minorBidi" w:cstheme="minorBidi"/>
            <w:noProof/>
            <w:sz w:val="22"/>
            <w:szCs w:val="22"/>
          </w:rPr>
          <w:t>https://doi.org/10.3390/clockssleep4010013</w:t>
        </w:r>
      </w:hyperlink>
      <w:r>
        <w:rPr>
          <w:rFonts w:asciiTheme="minorBidi" w:hAnsiTheme="minorBidi" w:cstheme="minorBidi"/>
          <w:noProof/>
          <w:sz w:val="22"/>
          <w:szCs w:val="22"/>
        </w:rPr>
        <w:t>. (</w:t>
      </w:r>
      <w:r w:rsidRPr="00DE4D84">
        <w:rPr>
          <w:rFonts w:asciiTheme="minorBidi" w:hAnsiTheme="minorBidi" w:cstheme="minorBidi"/>
          <w:noProof/>
          <w:sz w:val="22"/>
          <w:szCs w:val="22"/>
        </w:rPr>
        <w:t>Contribution</w:t>
      </w:r>
      <w:r>
        <w:rPr>
          <w:rFonts w:asciiTheme="minorBidi" w:hAnsiTheme="minorBidi" w:cstheme="minorBidi"/>
          <w:noProof/>
          <w:sz w:val="22"/>
          <w:szCs w:val="22"/>
        </w:rPr>
        <w:t>-d,e,g).</w:t>
      </w:r>
      <w:r w:rsidR="00587F99">
        <w:rPr>
          <w:rFonts w:asciiTheme="minorBidi" w:hAnsiTheme="minorBidi" w:cstheme="minorBidi"/>
          <w:noProof/>
          <w:sz w:val="22"/>
          <w:szCs w:val="22"/>
        </w:rPr>
        <w:br/>
      </w:r>
    </w:p>
    <w:p w14:paraId="4EED1EAF" w14:textId="31C2A3A6" w:rsidR="00587F99" w:rsidRDefault="00587F99" w:rsidP="00587F99">
      <w:pPr>
        <w:pStyle w:val="ab"/>
        <w:numPr>
          <w:ilvl w:val="0"/>
          <w:numId w:val="22"/>
        </w:numPr>
        <w:bidi w:val="0"/>
        <w:rPr>
          <w:rFonts w:asciiTheme="minorBidi" w:hAnsiTheme="minorBidi" w:cstheme="minorBidi"/>
          <w:noProof/>
          <w:sz w:val="22"/>
          <w:szCs w:val="22"/>
        </w:rPr>
      </w:pPr>
      <w:r w:rsidRPr="002A001C">
        <w:rPr>
          <w:rFonts w:asciiTheme="minorBidi" w:hAnsiTheme="minorBidi" w:cstheme="minorBidi"/>
          <w:noProof/>
          <w:sz w:val="22"/>
          <w:szCs w:val="22"/>
        </w:rPr>
        <w:t xml:space="preserve">Zreik, G., </w:t>
      </w:r>
      <w:r w:rsidRPr="00316250">
        <w:rPr>
          <w:rFonts w:asciiTheme="minorBidi" w:hAnsiTheme="minorBidi" w:cstheme="minorBidi"/>
          <w:b/>
          <w:bCs/>
          <w:noProof/>
          <w:sz w:val="22"/>
          <w:szCs w:val="22"/>
        </w:rPr>
        <w:t>Asraf, K.</w:t>
      </w:r>
      <w:r w:rsidRPr="002A001C">
        <w:rPr>
          <w:rFonts w:asciiTheme="minorBidi" w:hAnsiTheme="minorBidi" w:cstheme="minorBidi"/>
          <w:noProof/>
          <w:sz w:val="22"/>
          <w:szCs w:val="22"/>
        </w:rPr>
        <w:t xml:space="preserve">, Haimov, I., &amp; Tikotzky, L. (2022). Maternal insomnia and depressive symptoms and early childhood sleep among Arab and Jewish families in Israel. </w:t>
      </w:r>
      <w:r w:rsidRPr="002A001C">
        <w:rPr>
          <w:rFonts w:asciiTheme="minorBidi" w:hAnsiTheme="minorBidi" w:cstheme="minorBidi"/>
          <w:i/>
          <w:iCs/>
          <w:noProof/>
          <w:sz w:val="22"/>
          <w:szCs w:val="22"/>
        </w:rPr>
        <w:t>Sleep Medicine</w:t>
      </w:r>
      <w:r w:rsidRPr="002A001C">
        <w:rPr>
          <w:rFonts w:asciiTheme="minorBidi" w:hAnsiTheme="minorBidi" w:cstheme="minorBidi"/>
          <w:noProof/>
          <w:sz w:val="22"/>
          <w:szCs w:val="22"/>
        </w:rPr>
        <w:t xml:space="preserve">, </w:t>
      </w:r>
      <w:r w:rsidRPr="002A001C">
        <w:rPr>
          <w:rFonts w:asciiTheme="minorBidi" w:hAnsiTheme="minorBidi" w:cstheme="minorBidi"/>
          <w:i/>
          <w:iCs/>
          <w:noProof/>
          <w:sz w:val="22"/>
          <w:szCs w:val="22"/>
        </w:rPr>
        <w:t>100</w:t>
      </w:r>
      <w:r w:rsidRPr="002A001C">
        <w:rPr>
          <w:rFonts w:asciiTheme="minorBidi" w:hAnsiTheme="minorBidi" w:cstheme="minorBidi"/>
          <w:noProof/>
          <w:sz w:val="22"/>
          <w:szCs w:val="22"/>
        </w:rPr>
        <w:t xml:space="preserve">, 262–268. </w:t>
      </w:r>
      <w:hyperlink r:id="rId34" w:history="1">
        <w:r w:rsidRPr="002A001C">
          <w:rPr>
            <w:rStyle w:val="Hyperlink"/>
            <w:rFonts w:asciiTheme="minorBidi" w:hAnsiTheme="minorBidi" w:cstheme="minorBidi"/>
            <w:noProof/>
            <w:sz w:val="22"/>
            <w:szCs w:val="22"/>
          </w:rPr>
          <w:t>https://doi.org/10.1016/j.sleep.2022.08.015</w:t>
        </w:r>
      </w:hyperlink>
      <w:r>
        <w:rPr>
          <w:rFonts w:asciiTheme="minorBidi" w:hAnsiTheme="minorBidi" w:cstheme="minorBidi"/>
          <w:noProof/>
          <w:sz w:val="22"/>
          <w:szCs w:val="22"/>
        </w:rPr>
        <w:t>.</w:t>
      </w:r>
      <w:r w:rsidRPr="00002718">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002718">
        <w:rPr>
          <w:rFonts w:asciiTheme="minorBidi" w:hAnsiTheme="minorBidi" w:cstheme="minorBidi"/>
          <w:noProof/>
          <w:sz w:val="22"/>
          <w:szCs w:val="22"/>
        </w:rPr>
        <w:t>4.324</w:t>
      </w:r>
      <w:r>
        <w:rPr>
          <w:rFonts w:asciiTheme="minorBidi" w:hAnsiTheme="minorBidi" w:cstheme="minorBidi"/>
          <w:noProof/>
          <w:sz w:val="22"/>
          <w:szCs w:val="22"/>
        </w:rPr>
        <w:t>, Q1-Medicine (</w:t>
      </w:r>
      <w:r w:rsidRPr="00002718">
        <w:rPr>
          <w:rFonts w:asciiTheme="minorBidi" w:hAnsiTheme="minorBidi" w:cstheme="minorBidi"/>
          <w:noProof/>
          <w:sz w:val="22"/>
          <w:szCs w:val="22"/>
        </w:rPr>
        <w:t>miscellaneous</w:t>
      </w:r>
      <w:r>
        <w:rPr>
          <w:rFonts w:asciiTheme="minorBidi" w:hAnsiTheme="minorBidi" w:cstheme="minorBidi"/>
          <w:noProof/>
          <w:sz w:val="22"/>
          <w:szCs w:val="22"/>
        </w:rPr>
        <w:t>)]</w:t>
      </w:r>
      <w:r w:rsidRPr="00DE4D84">
        <w:rPr>
          <w:rFonts w:asciiTheme="minorBidi" w:hAnsiTheme="minorBidi" w:cstheme="minorBidi"/>
          <w:noProof/>
          <w:sz w:val="22"/>
          <w:szCs w:val="22"/>
        </w:rPr>
        <w:t xml:space="preserve"> </w:t>
      </w:r>
      <w:r>
        <w:rPr>
          <w:rFonts w:asciiTheme="minorBidi" w:hAnsiTheme="minorBidi" w:cstheme="minorBidi"/>
          <w:noProof/>
          <w:sz w:val="22"/>
          <w:szCs w:val="22"/>
        </w:rPr>
        <w:t>(</w:t>
      </w:r>
      <w:r w:rsidRPr="00DE4D84">
        <w:rPr>
          <w:rFonts w:asciiTheme="minorBidi" w:hAnsiTheme="minorBidi" w:cstheme="minorBidi"/>
          <w:noProof/>
          <w:sz w:val="22"/>
          <w:szCs w:val="22"/>
        </w:rPr>
        <w:t>Contribution</w:t>
      </w:r>
      <w:r>
        <w:rPr>
          <w:rFonts w:asciiTheme="minorBidi" w:hAnsiTheme="minorBidi" w:cstheme="minorBidi"/>
          <w:noProof/>
          <w:sz w:val="22"/>
          <w:szCs w:val="22"/>
        </w:rPr>
        <w:t>-d,e,g).</w:t>
      </w:r>
      <w:r>
        <w:rPr>
          <w:rFonts w:asciiTheme="minorBidi" w:hAnsiTheme="minorBidi" w:cstheme="minorBidi"/>
          <w:noProof/>
          <w:sz w:val="22"/>
          <w:szCs w:val="22"/>
        </w:rPr>
        <w:br/>
      </w:r>
    </w:p>
    <w:p w14:paraId="66497569" w14:textId="2F70AA44" w:rsidR="00587F99" w:rsidRDefault="00587F99" w:rsidP="00587F99">
      <w:pPr>
        <w:pStyle w:val="ab"/>
        <w:numPr>
          <w:ilvl w:val="0"/>
          <w:numId w:val="22"/>
        </w:numPr>
        <w:bidi w:val="0"/>
        <w:rPr>
          <w:rFonts w:asciiTheme="minorBidi" w:hAnsiTheme="minorBidi" w:cstheme="minorBidi"/>
          <w:noProof/>
          <w:sz w:val="22"/>
          <w:szCs w:val="22"/>
        </w:rPr>
      </w:pPr>
      <w:r w:rsidRPr="002A001C">
        <w:rPr>
          <w:rFonts w:asciiTheme="minorBidi" w:hAnsiTheme="minorBidi" w:cstheme="minorBidi"/>
          <w:noProof/>
          <w:sz w:val="22"/>
          <w:szCs w:val="22"/>
        </w:rPr>
        <w:t xml:space="preserve">Kirshner, D., Kizony, R., Gil, E., </w:t>
      </w:r>
      <w:r w:rsidRPr="00316250">
        <w:rPr>
          <w:rFonts w:asciiTheme="minorBidi" w:hAnsiTheme="minorBidi" w:cstheme="minorBidi"/>
          <w:b/>
          <w:bCs/>
          <w:noProof/>
          <w:sz w:val="22"/>
          <w:szCs w:val="22"/>
        </w:rPr>
        <w:t>Asraf, K.</w:t>
      </w:r>
      <w:r w:rsidRPr="002A001C">
        <w:rPr>
          <w:rFonts w:asciiTheme="minorBidi" w:hAnsiTheme="minorBidi" w:cstheme="minorBidi"/>
          <w:noProof/>
          <w:sz w:val="22"/>
          <w:szCs w:val="22"/>
        </w:rPr>
        <w:t xml:space="preserve">, Krasovsky, T., Haimov, I., Shochat, T., &amp; Agmon, M. (2021). Why Do They Fall? The Impact of Insomnia on Gait of Older Adults: A Case–Control Study. </w:t>
      </w:r>
      <w:r w:rsidRPr="002A001C">
        <w:rPr>
          <w:rFonts w:asciiTheme="minorBidi" w:hAnsiTheme="minorBidi" w:cstheme="minorBidi"/>
          <w:i/>
          <w:iCs/>
          <w:noProof/>
          <w:sz w:val="22"/>
          <w:szCs w:val="22"/>
        </w:rPr>
        <w:t>Nature and Science of Sleep</w:t>
      </w:r>
      <w:r w:rsidRPr="002A001C">
        <w:rPr>
          <w:rFonts w:asciiTheme="minorBidi" w:hAnsiTheme="minorBidi" w:cstheme="minorBidi"/>
          <w:noProof/>
          <w:sz w:val="22"/>
          <w:szCs w:val="22"/>
        </w:rPr>
        <w:t xml:space="preserve">, </w:t>
      </w:r>
      <w:r w:rsidRPr="002A001C">
        <w:rPr>
          <w:rFonts w:asciiTheme="minorBidi" w:hAnsiTheme="minorBidi" w:cstheme="minorBidi"/>
          <w:i/>
          <w:iCs/>
          <w:noProof/>
          <w:sz w:val="22"/>
          <w:szCs w:val="22"/>
        </w:rPr>
        <w:t>13</w:t>
      </w:r>
      <w:r w:rsidRPr="002A001C">
        <w:rPr>
          <w:rFonts w:asciiTheme="minorBidi" w:hAnsiTheme="minorBidi" w:cstheme="minorBidi"/>
          <w:noProof/>
          <w:sz w:val="22"/>
          <w:szCs w:val="22"/>
        </w:rPr>
        <w:t xml:space="preserve">, 329–338. </w:t>
      </w:r>
      <w:hyperlink r:id="rId35" w:history="1">
        <w:r w:rsidRPr="002A001C">
          <w:rPr>
            <w:rStyle w:val="Hyperlink"/>
            <w:rFonts w:asciiTheme="minorBidi" w:hAnsiTheme="minorBidi" w:cstheme="minorBidi"/>
            <w:noProof/>
            <w:sz w:val="22"/>
            <w:szCs w:val="22"/>
          </w:rPr>
          <w:t>https://doi.org/10.2147/NSS.S299833</w:t>
        </w:r>
      </w:hyperlink>
      <w:r>
        <w:rPr>
          <w:rFonts w:asciiTheme="minorBidi" w:hAnsiTheme="minorBidi" w:cstheme="minorBidi"/>
          <w:noProof/>
          <w:sz w:val="22"/>
          <w:szCs w:val="22"/>
        </w:rPr>
        <w:t>.</w:t>
      </w:r>
      <w:r w:rsidRPr="00E52AC2">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E52AC2">
        <w:rPr>
          <w:rFonts w:asciiTheme="minorBidi" w:hAnsiTheme="minorBidi" w:cstheme="minorBidi"/>
          <w:noProof/>
          <w:sz w:val="22"/>
          <w:szCs w:val="22"/>
        </w:rPr>
        <w:t>5.346</w:t>
      </w:r>
      <w:r>
        <w:rPr>
          <w:rFonts w:asciiTheme="minorBidi" w:hAnsiTheme="minorBidi" w:cstheme="minorBidi"/>
          <w:noProof/>
          <w:sz w:val="22"/>
          <w:szCs w:val="22"/>
        </w:rPr>
        <w:t>, Q1-</w:t>
      </w:r>
      <w:r w:rsidRPr="00750F8C">
        <w:t xml:space="preserve"> </w:t>
      </w:r>
      <w:r>
        <w:rPr>
          <w:rFonts w:asciiTheme="minorBidi" w:hAnsiTheme="minorBidi" w:cstheme="minorBidi"/>
          <w:noProof/>
          <w:sz w:val="22"/>
          <w:szCs w:val="22"/>
        </w:rPr>
        <w:t>B</w:t>
      </w:r>
      <w:r w:rsidRPr="00293553">
        <w:rPr>
          <w:rFonts w:asciiTheme="minorBidi" w:hAnsiTheme="minorBidi" w:cstheme="minorBidi"/>
          <w:noProof/>
          <w:sz w:val="22"/>
          <w:szCs w:val="22"/>
        </w:rPr>
        <w:t>ehavioural neuroscience</w:t>
      </w:r>
      <w:r>
        <w:rPr>
          <w:rFonts w:asciiTheme="minorBidi" w:hAnsiTheme="minorBidi" w:cstheme="minorBidi"/>
          <w:noProof/>
          <w:sz w:val="22"/>
          <w:szCs w:val="22"/>
        </w:rPr>
        <w:t>]</w:t>
      </w:r>
      <w:r w:rsidRPr="00AA0404">
        <w:rPr>
          <w:rFonts w:asciiTheme="minorBidi" w:hAnsiTheme="minorBidi" w:cstheme="minorBidi"/>
          <w:noProof/>
          <w:sz w:val="22"/>
          <w:szCs w:val="22"/>
        </w:rPr>
        <w:t xml:space="preserve"> </w:t>
      </w:r>
      <w:r>
        <w:rPr>
          <w:rFonts w:asciiTheme="minorBidi" w:hAnsiTheme="minorBidi" w:cstheme="minorBidi"/>
          <w:noProof/>
          <w:sz w:val="22"/>
          <w:szCs w:val="22"/>
        </w:rPr>
        <w:t>(</w:t>
      </w:r>
      <w:r w:rsidRPr="00DE4D84">
        <w:rPr>
          <w:rFonts w:asciiTheme="minorBidi" w:hAnsiTheme="minorBidi" w:cstheme="minorBidi"/>
          <w:noProof/>
          <w:sz w:val="22"/>
          <w:szCs w:val="22"/>
        </w:rPr>
        <w:t>Contribution</w:t>
      </w:r>
      <w:r>
        <w:rPr>
          <w:rFonts w:asciiTheme="minorBidi" w:hAnsiTheme="minorBidi" w:cstheme="minorBidi"/>
          <w:noProof/>
          <w:sz w:val="22"/>
          <w:szCs w:val="22"/>
        </w:rPr>
        <w:t>-d,e,g).</w:t>
      </w:r>
      <w:r>
        <w:rPr>
          <w:rFonts w:asciiTheme="minorBidi" w:hAnsiTheme="minorBidi" w:cstheme="minorBidi"/>
          <w:noProof/>
          <w:sz w:val="22"/>
          <w:szCs w:val="22"/>
        </w:rPr>
        <w:br/>
      </w:r>
    </w:p>
    <w:p w14:paraId="0D86CE02" w14:textId="37E74BC3" w:rsidR="00587F99" w:rsidRDefault="00587F99" w:rsidP="00587F99">
      <w:pPr>
        <w:pStyle w:val="ab"/>
        <w:numPr>
          <w:ilvl w:val="0"/>
          <w:numId w:val="22"/>
        </w:numPr>
        <w:bidi w:val="0"/>
        <w:rPr>
          <w:rFonts w:asciiTheme="minorBidi" w:hAnsiTheme="minorBidi" w:cstheme="minorBidi"/>
          <w:noProof/>
          <w:sz w:val="22"/>
          <w:szCs w:val="22"/>
        </w:rPr>
      </w:pPr>
      <w:r w:rsidRPr="002A001C">
        <w:rPr>
          <w:rFonts w:asciiTheme="minorBidi" w:hAnsiTheme="minorBidi" w:cstheme="minorBidi"/>
          <w:noProof/>
          <w:sz w:val="22"/>
          <w:szCs w:val="22"/>
        </w:rPr>
        <w:t xml:space="preserve">Coiro, M. J., </w:t>
      </w:r>
      <w:r w:rsidRPr="00316250">
        <w:rPr>
          <w:rFonts w:asciiTheme="minorBidi" w:hAnsiTheme="minorBidi" w:cstheme="minorBidi"/>
          <w:b/>
          <w:bCs/>
          <w:noProof/>
          <w:sz w:val="22"/>
          <w:szCs w:val="22"/>
        </w:rPr>
        <w:t>Asraf, K.</w:t>
      </w:r>
      <w:r w:rsidRPr="002A001C">
        <w:rPr>
          <w:rFonts w:asciiTheme="minorBidi" w:hAnsiTheme="minorBidi" w:cstheme="minorBidi"/>
          <w:noProof/>
          <w:sz w:val="22"/>
          <w:szCs w:val="22"/>
        </w:rPr>
        <w:t xml:space="preserve">, Tzischinsky, O., Hadar-Shoval, D., Tannous-Haddad, L., &amp; Wolfson, A. R. (2021). Sleep quality and COVID-19-related stress in relation to mental health symptoms among Israeli and U.S. adults. </w:t>
      </w:r>
      <w:r w:rsidRPr="002A001C">
        <w:rPr>
          <w:rFonts w:asciiTheme="minorBidi" w:hAnsiTheme="minorBidi" w:cstheme="minorBidi"/>
          <w:i/>
          <w:iCs/>
          <w:noProof/>
          <w:sz w:val="22"/>
          <w:szCs w:val="22"/>
        </w:rPr>
        <w:t>Sleep Health</w:t>
      </w:r>
      <w:r w:rsidRPr="002A001C">
        <w:rPr>
          <w:rFonts w:asciiTheme="minorBidi" w:hAnsiTheme="minorBidi" w:cstheme="minorBidi"/>
          <w:noProof/>
          <w:sz w:val="22"/>
          <w:szCs w:val="22"/>
        </w:rPr>
        <w:t xml:space="preserve">, </w:t>
      </w:r>
      <w:r w:rsidRPr="002A001C">
        <w:rPr>
          <w:rFonts w:asciiTheme="minorBidi" w:hAnsiTheme="minorBidi" w:cstheme="minorBidi"/>
          <w:i/>
          <w:iCs/>
          <w:noProof/>
          <w:sz w:val="22"/>
          <w:szCs w:val="22"/>
        </w:rPr>
        <w:t>7</w:t>
      </w:r>
      <w:r w:rsidRPr="002A001C">
        <w:rPr>
          <w:rFonts w:asciiTheme="minorBidi" w:hAnsiTheme="minorBidi" w:cstheme="minorBidi"/>
          <w:noProof/>
          <w:sz w:val="22"/>
          <w:szCs w:val="22"/>
        </w:rPr>
        <w:t xml:space="preserve">(2), 127–133. </w:t>
      </w:r>
      <w:hyperlink r:id="rId36" w:history="1">
        <w:r w:rsidRPr="002A001C">
          <w:rPr>
            <w:rStyle w:val="Hyperlink"/>
            <w:rFonts w:asciiTheme="minorBidi" w:hAnsiTheme="minorBidi" w:cstheme="minorBidi"/>
            <w:noProof/>
            <w:sz w:val="22"/>
            <w:szCs w:val="22"/>
          </w:rPr>
          <w:t>https://doi.org/10.1016/j.sleh.2021.02.006</w:t>
        </w:r>
      </w:hyperlink>
      <w:r>
        <w:rPr>
          <w:rFonts w:asciiTheme="minorBidi" w:hAnsiTheme="minorBidi" w:cstheme="minorBidi"/>
          <w:noProof/>
          <w:sz w:val="22"/>
          <w:szCs w:val="22"/>
        </w:rPr>
        <w:t xml:space="preserve"> [IF-</w:t>
      </w:r>
      <w:r w:rsidRPr="00002718">
        <w:rPr>
          <w:rtl/>
        </w:rPr>
        <w:t xml:space="preserve"> </w:t>
      </w:r>
      <w:r w:rsidRPr="00F70A8F">
        <w:rPr>
          <w:rFonts w:asciiTheme="minorBidi" w:hAnsiTheme="minorBidi" w:cstheme="minorBidi"/>
          <w:noProof/>
          <w:sz w:val="22"/>
          <w:szCs w:val="22"/>
        </w:rPr>
        <w:t>4.45</w:t>
      </w:r>
      <w:r>
        <w:rPr>
          <w:rFonts w:asciiTheme="minorBidi" w:hAnsiTheme="minorBidi" w:cstheme="minorBidi"/>
          <w:noProof/>
          <w:sz w:val="22"/>
          <w:szCs w:val="22"/>
        </w:rPr>
        <w:t>, Q1-</w:t>
      </w:r>
      <w:r w:rsidRPr="00750F8C">
        <w:t xml:space="preserve"> </w:t>
      </w:r>
      <w:r>
        <w:rPr>
          <w:rFonts w:asciiTheme="minorBidi" w:hAnsiTheme="minorBidi" w:cstheme="minorBidi"/>
          <w:noProof/>
          <w:sz w:val="22"/>
          <w:szCs w:val="22"/>
        </w:rPr>
        <w:t>B</w:t>
      </w:r>
      <w:r w:rsidRPr="00293553">
        <w:rPr>
          <w:rFonts w:asciiTheme="minorBidi" w:hAnsiTheme="minorBidi" w:cstheme="minorBidi"/>
          <w:noProof/>
          <w:sz w:val="22"/>
          <w:szCs w:val="22"/>
        </w:rPr>
        <w:t>ehavioural neuroscience</w:t>
      </w:r>
      <w:r>
        <w:rPr>
          <w:rFonts w:asciiTheme="minorBidi" w:hAnsiTheme="minorBidi" w:cstheme="minorBidi"/>
          <w:noProof/>
          <w:sz w:val="22"/>
          <w:szCs w:val="22"/>
        </w:rPr>
        <w:t>]</w:t>
      </w:r>
      <w:r w:rsidRPr="00DE4D84">
        <w:rPr>
          <w:rFonts w:asciiTheme="minorBidi" w:hAnsiTheme="minorBidi" w:cstheme="minorBidi"/>
          <w:noProof/>
          <w:sz w:val="22"/>
          <w:szCs w:val="22"/>
        </w:rPr>
        <w:t xml:space="preserve"> </w:t>
      </w:r>
      <w:r>
        <w:rPr>
          <w:rFonts w:asciiTheme="minorBidi" w:hAnsiTheme="minorBidi" w:cstheme="minorBidi"/>
          <w:noProof/>
          <w:sz w:val="22"/>
          <w:szCs w:val="22"/>
        </w:rPr>
        <w:t>(</w:t>
      </w:r>
      <w:r w:rsidRPr="00DE4D84">
        <w:rPr>
          <w:rFonts w:asciiTheme="minorBidi" w:hAnsiTheme="minorBidi" w:cstheme="minorBidi"/>
          <w:noProof/>
          <w:sz w:val="22"/>
          <w:szCs w:val="22"/>
        </w:rPr>
        <w:t>Contribution</w:t>
      </w:r>
      <w:r>
        <w:rPr>
          <w:rFonts w:asciiTheme="minorBidi" w:hAnsiTheme="minorBidi" w:cstheme="minorBidi"/>
          <w:noProof/>
          <w:sz w:val="22"/>
          <w:szCs w:val="22"/>
        </w:rPr>
        <w:t>-a,b,c,d,e,g).</w:t>
      </w:r>
      <w:r>
        <w:rPr>
          <w:rFonts w:asciiTheme="minorBidi" w:hAnsiTheme="minorBidi" w:cstheme="minorBidi"/>
          <w:noProof/>
          <w:sz w:val="22"/>
          <w:szCs w:val="22"/>
        </w:rPr>
        <w:br/>
      </w:r>
    </w:p>
    <w:p w14:paraId="5DD1C2B1" w14:textId="16CF1116" w:rsidR="00587F99" w:rsidRDefault="00587F99" w:rsidP="00587F99">
      <w:pPr>
        <w:pStyle w:val="ab"/>
        <w:numPr>
          <w:ilvl w:val="0"/>
          <w:numId w:val="22"/>
        </w:numPr>
        <w:bidi w:val="0"/>
        <w:rPr>
          <w:rFonts w:asciiTheme="minorBidi" w:hAnsiTheme="minorBidi" w:cstheme="minorBidi"/>
          <w:noProof/>
          <w:sz w:val="22"/>
          <w:szCs w:val="22"/>
        </w:rPr>
      </w:pPr>
      <w:r w:rsidRPr="002A001C">
        <w:rPr>
          <w:rFonts w:asciiTheme="minorBidi" w:hAnsiTheme="minorBidi" w:cstheme="minorBidi"/>
          <w:noProof/>
          <w:sz w:val="22"/>
          <w:szCs w:val="22"/>
        </w:rPr>
        <w:t xml:space="preserve">Magzal, F., Even, C., Haimov, I., Agmon, M., </w:t>
      </w:r>
      <w:r w:rsidRPr="00316250">
        <w:rPr>
          <w:rFonts w:asciiTheme="minorBidi" w:hAnsiTheme="minorBidi" w:cstheme="minorBidi"/>
          <w:b/>
          <w:bCs/>
          <w:noProof/>
          <w:sz w:val="22"/>
          <w:szCs w:val="22"/>
        </w:rPr>
        <w:t>Asraf, K.</w:t>
      </w:r>
      <w:r w:rsidRPr="002A001C">
        <w:rPr>
          <w:rFonts w:asciiTheme="minorBidi" w:hAnsiTheme="minorBidi" w:cstheme="minorBidi"/>
          <w:noProof/>
          <w:sz w:val="22"/>
          <w:szCs w:val="22"/>
        </w:rPr>
        <w:t xml:space="preserve">, Shochat, T., &amp; Tamir, S. (2021). Associations between fecal short-chain fatty acids and sleep continuity in older adults with insomnia symptoms. </w:t>
      </w:r>
      <w:r w:rsidRPr="002A001C">
        <w:rPr>
          <w:rFonts w:asciiTheme="minorBidi" w:hAnsiTheme="minorBidi" w:cstheme="minorBidi"/>
          <w:i/>
          <w:iCs/>
          <w:noProof/>
          <w:sz w:val="22"/>
          <w:szCs w:val="22"/>
        </w:rPr>
        <w:t>Scientific Reports</w:t>
      </w:r>
      <w:r w:rsidRPr="002A001C">
        <w:rPr>
          <w:rFonts w:asciiTheme="minorBidi" w:hAnsiTheme="minorBidi" w:cstheme="minorBidi"/>
          <w:noProof/>
          <w:sz w:val="22"/>
          <w:szCs w:val="22"/>
        </w:rPr>
        <w:t xml:space="preserve">, </w:t>
      </w:r>
      <w:r w:rsidRPr="002A001C">
        <w:rPr>
          <w:rFonts w:asciiTheme="minorBidi" w:hAnsiTheme="minorBidi" w:cstheme="minorBidi"/>
          <w:i/>
          <w:iCs/>
          <w:noProof/>
          <w:sz w:val="22"/>
          <w:szCs w:val="22"/>
        </w:rPr>
        <w:t>11</w:t>
      </w:r>
      <w:r w:rsidRPr="002A001C">
        <w:rPr>
          <w:rFonts w:asciiTheme="minorBidi" w:hAnsiTheme="minorBidi" w:cstheme="minorBidi"/>
          <w:noProof/>
          <w:sz w:val="22"/>
          <w:szCs w:val="22"/>
        </w:rPr>
        <w:t xml:space="preserve">(1), 4052. </w:t>
      </w:r>
      <w:hyperlink r:id="rId37" w:history="1">
        <w:r w:rsidRPr="002A001C">
          <w:rPr>
            <w:rStyle w:val="Hyperlink"/>
            <w:rFonts w:asciiTheme="minorBidi" w:hAnsiTheme="minorBidi" w:cstheme="minorBidi"/>
            <w:noProof/>
            <w:sz w:val="22"/>
            <w:szCs w:val="22"/>
          </w:rPr>
          <w:t>https://doi.org/10.1038/s41598-021-83389-5</w:t>
        </w:r>
      </w:hyperlink>
      <w:r>
        <w:rPr>
          <w:rFonts w:asciiTheme="minorBidi" w:hAnsiTheme="minorBidi" w:cstheme="minorBidi"/>
          <w:noProof/>
          <w:sz w:val="22"/>
          <w:szCs w:val="22"/>
        </w:rPr>
        <w:t>.</w:t>
      </w:r>
      <w:r w:rsidRPr="00750F8C">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750F8C">
        <w:rPr>
          <w:rFonts w:asciiTheme="minorBidi" w:hAnsiTheme="minorBidi" w:cstheme="minorBidi"/>
          <w:noProof/>
          <w:sz w:val="22"/>
          <w:szCs w:val="22"/>
        </w:rPr>
        <w:t>4.996</w:t>
      </w:r>
      <w:r>
        <w:rPr>
          <w:rFonts w:asciiTheme="minorBidi" w:hAnsiTheme="minorBidi" w:cstheme="minorBidi"/>
          <w:noProof/>
          <w:sz w:val="22"/>
          <w:szCs w:val="22"/>
        </w:rPr>
        <w:t>, Q1-</w:t>
      </w:r>
      <w:r w:rsidRPr="00750F8C">
        <w:t xml:space="preserve"> </w:t>
      </w:r>
      <w:r>
        <w:rPr>
          <w:rFonts w:asciiTheme="minorBidi" w:hAnsiTheme="minorBidi" w:cstheme="minorBidi"/>
          <w:noProof/>
          <w:sz w:val="22"/>
          <w:szCs w:val="22"/>
        </w:rPr>
        <w:t>M</w:t>
      </w:r>
      <w:r w:rsidRPr="00750F8C">
        <w:rPr>
          <w:rFonts w:asciiTheme="minorBidi" w:hAnsiTheme="minorBidi" w:cstheme="minorBidi"/>
          <w:noProof/>
          <w:sz w:val="22"/>
          <w:szCs w:val="22"/>
        </w:rPr>
        <w:t>ultidisciplinary</w:t>
      </w:r>
      <w:r>
        <w:rPr>
          <w:rFonts w:asciiTheme="minorBidi" w:hAnsiTheme="minorBidi" w:cstheme="minorBidi"/>
          <w:noProof/>
          <w:sz w:val="22"/>
          <w:szCs w:val="22"/>
        </w:rPr>
        <w:t>]</w:t>
      </w:r>
      <w:r w:rsidRPr="00AA0404">
        <w:rPr>
          <w:rFonts w:asciiTheme="minorBidi" w:hAnsiTheme="minorBidi" w:cstheme="minorBidi"/>
          <w:noProof/>
          <w:sz w:val="22"/>
          <w:szCs w:val="22"/>
        </w:rPr>
        <w:t xml:space="preserve"> </w:t>
      </w:r>
      <w:r>
        <w:rPr>
          <w:rFonts w:asciiTheme="minorBidi" w:hAnsiTheme="minorBidi" w:cstheme="minorBidi"/>
          <w:noProof/>
          <w:sz w:val="22"/>
          <w:szCs w:val="22"/>
        </w:rPr>
        <w:t>(</w:t>
      </w:r>
      <w:r w:rsidRPr="00DE4D84">
        <w:rPr>
          <w:rFonts w:asciiTheme="minorBidi" w:hAnsiTheme="minorBidi" w:cstheme="minorBidi"/>
          <w:noProof/>
          <w:sz w:val="22"/>
          <w:szCs w:val="22"/>
        </w:rPr>
        <w:t>Contribution</w:t>
      </w:r>
      <w:r>
        <w:rPr>
          <w:rFonts w:asciiTheme="minorBidi" w:hAnsiTheme="minorBidi" w:cstheme="minorBidi"/>
          <w:noProof/>
          <w:sz w:val="22"/>
          <w:szCs w:val="22"/>
        </w:rPr>
        <w:t>-d,e,g).</w:t>
      </w:r>
      <w:r>
        <w:rPr>
          <w:rFonts w:asciiTheme="minorBidi" w:hAnsiTheme="minorBidi" w:cstheme="minorBidi"/>
          <w:noProof/>
          <w:sz w:val="22"/>
          <w:szCs w:val="22"/>
        </w:rPr>
        <w:br/>
      </w:r>
    </w:p>
    <w:p w14:paraId="5A2355DC" w14:textId="3A9692F8" w:rsidR="00587F99" w:rsidRDefault="00587F99" w:rsidP="00587F99">
      <w:pPr>
        <w:pStyle w:val="ab"/>
        <w:numPr>
          <w:ilvl w:val="0"/>
          <w:numId w:val="22"/>
        </w:numPr>
        <w:bidi w:val="0"/>
        <w:rPr>
          <w:rFonts w:asciiTheme="minorBidi" w:hAnsiTheme="minorBidi" w:cstheme="minorBidi"/>
          <w:noProof/>
          <w:sz w:val="22"/>
          <w:szCs w:val="22"/>
        </w:rPr>
      </w:pPr>
      <w:r w:rsidRPr="002A001C">
        <w:rPr>
          <w:rFonts w:asciiTheme="minorBidi" w:hAnsiTheme="minorBidi" w:cstheme="minorBidi"/>
          <w:noProof/>
          <w:sz w:val="22"/>
          <w:szCs w:val="22"/>
        </w:rPr>
        <w:t xml:space="preserve">Alon-Tirosh, M., Hadar-Shoval, D., </w:t>
      </w:r>
      <w:r w:rsidRPr="00316250">
        <w:rPr>
          <w:rFonts w:asciiTheme="minorBidi" w:hAnsiTheme="minorBidi" w:cstheme="minorBidi"/>
          <w:b/>
          <w:bCs/>
          <w:noProof/>
          <w:sz w:val="22"/>
          <w:szCs w:val="22"/>
        </w:rPr>
        <w:t>Asraf, K.</w:t>
      </w:r>
      <w:r w:rsidRPr="002A001C">
        <w:rPr>
          <w:rFonts w:asciiTheme="minorBidi" w:hAnsiTheme="minorBidi" w:cstheme="minorBidi"/>
          <w:noProof/>
          <w:sz w:val="22"/>
          <w:szCs w:val="22"/>
        </w:rPr>
        <w:t xml:space="preserve">, Tannous-Haddad, L., &amp; Tzischinsky, O. (2021). The Association between Lifestyle Changes and Psychological Distress during COVID-19 Lockdown: The Moderating Role of COVID-Related Stressors. </w:t>
      </w:r>
      <w:r w:rsidRPr="002A001C">
        <w:rPr>
          <w:rFonts w:asciiTheme="minorBidi" w:hAnsiTheme="minorBidi" w:cstheme="minorBidi"/>
          <w:i/>
          <w:iCs/>
          <w:noProof/>
          <w:sz w:val="22"/>
          <w:szCs w:val="22"/>
        </w:rPr>
        <w:t>International Journal of Environmental Research and Public Health</w:t>
      </w:r>
      <w:r w:rsidRPr="002A001C">
        <w:rPr>
          <w:rFonts w:asciiTheme="minorBidi" w:hAnsiTheme="minorBidi" w:cstheme="minorBidi"/>
          <w:noProof/>
          <w:sz w:val="22"/>
          <w:szCs w:val="22"/>
        </w:rPr>
        <w:t xml:space="preserve">, </w:t>
      </w:r>
      <w:r w:rsidRPr="002A001C">
        <w:rPr>
          <w:rFonts w:asciiTheme="minorBidi" w:hAnsiTheme="minorBidi" w:cstheme="minorBidi"/>
          <w:i/>
          <w:iCs/>
          <w:noProof/>
          <w:sz w:val="22"/>
          <w:szCs w:val="22"/>
        </w:rPr>
        <w:t>18</w:t>
      </w:r>
      <w:r w:rsidRPr="002A001C">
        <w:rPr>
          <w:rFonts w:asciiTheme="minorBidi" w:hAnsiTheme="minorBidi" w:cstheme="minorBidi"/>
          <w:noProof/>
          <w:sz w:val="22"/>
          <w:szCs w:val="22"/>
        </w:rPr>
        <w:t xml:space="preserve">(18), 9695. </w:t>
      </w:r>
      <w:hyperlink r:id="rId38" w:history="1">
        <w:r w:rsidRPr="002A001C">
          <w:rPr>
            <w:rStyle w:val="Hyperlink"/>
            <w:rFonts w:asciiTheme="minorBidi" w:hAnsiTheme="minorBidi" w:cstheme="minorBidi"/>
            <w:noProof/>
            <w:sz w:val="22"/>
            <w:szCs w:val="22"/>
          </w:rPr>
          <w:t>https://doi.org/10.3390/ijerph18189695</w:t>
        </w:r>
      </w:hyperlink>
      <w:r>
        <w:rPr>
          <w:rFonts w:asciiTheme="minorBidi" w:hAnsiTheme="minorBidi" w:cstheme="minorBidi"/>
          <w:noProof/>
          <w:sz w:val="22"/>
          <w:szCs w:val="22"/>
        </w:rPr>
        <w:t>.</w:t>
      </w:r>
      <w:r w:rsidRPr="006F386E">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6F386E">
        <w:rPr>
          <w:rFonts w:asciiTheme="minorBidi" w:hAnsiTheme="minorBidi" w:cstheme="minorBidi"/>
          <w:noProof/>
          <w:sz w:val="22"/>
          <w:szCs w:val="22"/>
        </w:rPr>
        <w:t>4.536</w:t>
      </w:r>
      <w:r>
        <w:rPr>
          <w:rFonts w:asciiTheme="minorBidi" w:hAnsiTheme="minorBidi" w:cstheme="minorBidi"/>
          <w:noProof/>
          <w:sz w:val="22"/>
          <w:szCs w:val="22"/>
        </w:rPr>
        <w:t>, Q1-</w:t>
      </w:r>
      <w:r w:rsidRPr="00750F8C">
        <w:t xml:space="preserve"> </w:t>
      </w:r>
      <w:r w:rsidRPr="006F386E">
        <w:rPr>
          <w:rFonts w:asciiTheme="minorBidi" w:hAnsiTheme="minorBidi" w:cstheme="minorBidi"/>
          <w:noProof/>
          <w:sz w:val="22"/>
          <w:szCs w:val="22"/>
        </w:rPr>
        <w:t>Health, Toxicology and Mutagenesis</w:t>
      </w:r>
      <w:r>
        <w:rPr>
          <w:rFonts w:asciiTheme="minorBidi" w:hAnsiTheme="minorBidi" w:cstheme="minorBidi"/>
          <w:noProof/>
          <w:sz w:val="22"/>
          <w:szCs w:val="22"/>
        </w:rPr>
        <w:t>]</w:t>
      </w:r>
      <w:r w:rsidRPr="00DE4D84">
        <w:rPr>
          <w:rFonts w:asciiTheme="minorBidi" w:hAnsiTheme="minorBidi" w:cstheme="minorBidi"/>
          <w:noProof/>
          <w:sz w:val="22"/>
          <w:szCs w:val="22"/>
        </w:rPr>
        <w:t xml:space="preserve"> </w:t>
      </w:r>
      <w:r>
        <w:rPr>
          <w:rFonts w:asciiTheme="minorBidi" w:hAnsiTheme="minorBidi" w:cstheme="minorBidi"/>
          <w:noProof/>
          <w:sz w:val="22"/>
          <w:szCs w:val="22"/>
        </w:rPr>
        <w:t>(</w:t>
      </w:r>
      <w:r w:rsidRPr="00DE4D84">
        <w:rPr>
          <w:rFonts w:asciiTheme="minorBidi" w:hAnsiTheme="minorBidi" w:cstheme="minorBidi"/>
          <w:noProof/>
          <w:sz w:val="22"/>
          <w:szCs w:val="22"/>
        </w:rPr>
        <w:t>Contribution</w:t>
      </w:r>
      <w:r>
        <w:rPr>
          <w:rFonts w:asciiTheme="minorBidi" w:hAnsiTheme="minorBidi" w:cstheme="minorBidi"/>
          <w:noProof/>
          <w:sz w:val="22"/>
          <w:szCs w:val="22"/>
        </w:rPr>
        <w:t>-a,b,c,d,e,g).</w:t>
      </w:r>
      <w:r>
        <w:rPr>
          <w:rFonts w:asciiTheme="minorBidi" w:hAnsiTheme="minorBidi" w:cstheme="minorBidi"/>
          <w:noProof/>
          <w:sz w:val="22"/>
          <w:szCs w:val="22"/>
        </w:rPr>
        <w:br/>
      </w:r>
    </w:p>
    <w:p w14:paraId="5E7555E8" w14:textId="16577AFB" w:rsidR="00587F99" w:rsidRDefault="00587F99" w:rsidP="00587F99">
      <w:pPr>
        <w:pStyle w:val="ab"/>
        <w:numPr>
          <w:ilvl w:val="0"/>
          <w:numId w:val="22"/>
        </w:numPr>
        <w:bidi w:val="0"/>
        <w:rPr>
          <w:rFonts w:asciiTheme="minorBidi" w:hAnsiTheme="minorBidi" w:cstheme="minorBidi"/>
          <w:noProof/>
          <w:sz w:val="22"/>
          <w:szCs w:val="22"/>
        </w:rPr>
      </w:pPr>
      <w:r w:rsidRPr="002A001C">
        <w:rPr>
          <w:rFonts w:asciiTheme="minorBidi" w:hAnsiTheme="minorBidi" w:cstheme="minorBidi"/>
          <w:noProof/>
          <w:sz w:val="22"/>
          <w:szCs w:val="22"/>
        </w:rPr>
        <w:t xml:space="preserve">Hadar-Shoval, D., </w:t>
      </w:r>
      <w:r w:rsidRPr="00316250">
        <w:rPr>
          <w:rFonts w:asciiTheme="minorBidi" w:hAnsiTheme="minorBidi" w:cstheme="minorBidi"/>
          <w:b/>
          <w:bCs/>
          <w:noProof/>
          <w:sz w:val="22"/>
          <w:szCs w:val="22"/>
        </w:rPr>
        <w:t>Asraf, K.</w:t>
      </w:r>
      <w:r w:rsidRPr="002A001C">
        <w:rPr>
          <w:rFonts w:asciiTheme="minorBidi" w:hAnsiTheme="minorBidi" w:cstheme="minorBidi"/>
          <w:noProof/>
          <w:sz w:val="22"/>
          <w:szCs w:val="22"/>
        </w:rPr>
        <w:t xml:space="preserve">, Tannous-Haddad, L., &amp; Tzischinsky, O. (2021). Adjustment to the COVID-19 Pandemic in Israel: Demographics, Behavioral and Psychological Factors. </w:t>
      </w:r>
      <w:r w:rsidRPr="002A001C">
        <w:rPr>
          <w:rFonts w:asciiTheme="minorBidi" w:hAnsiTheme="minorBidi" w:cstheme="minorBidi"/>
          <w:i/>
          <w:iCs/>
          <w:noProof/>
          <w:sz w:val="22"/>
          <w:szCs w:val="22"/>
        </w:rPr>
        <w:t>Israel Journal of Psychiatry</w:t>
      </w:r>
      <w:r w:rsidRPr="002A001C">
        <w:rPr>
          <w:rFonts w:asciiTheme="minorBidi" w:hAnsiTheme="minorBidi" w:cstheme="minorBidi"/>
          <w:noProof/>
          <w:sz w:val="22"/>
          <w:szCs w:val="22"/>
        </w:rPr>
        <w:t xml:space="preserve">, </w:t>
      </w:r>
      <w:r w:rsidRPr="002A001C">
        <w:rPr>
          <w:rFonts w:asciiTheme="minorBidi" w:hAnsiTheme="minorBidi" w:cstheme="minorBidi"/>
          <w:i/>
          <w:iCs/>
          <w:noProof/>
          <w:sz w:val="22"/>
          <w:szCs w:val="22"/>
        </w:rPr>
        <w:t>58</w:t>
      </w:r>
      <w:r w:rsidRPr="002A001C">
        <w:rPr>
          <w:rFonts w:asciiTheme="minorBidi" w:hAnsiTheme="minorBidi" w:cstheme="minorBidi"/>
          <w:noProof/>
          <w:sz w:val="22"/>
          <w:szCs w:val="22"/>
        </w:rPr>
        <w:t>(1), 4–13.</w:t>
      </w:r>
      <w:r w:rsidRPr="00AB61C4">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AB61C4">
        <w:rPr>
          <w:rFonts w:asciiTheme="minorBidi" w:hAnsiTheme="minorBidi" w:cstheme="minorBidi"/>
          <w:noProof/>
          <w:sz w:val="22"/>
          <w:szCs w:val="22"/>
        </w:rPr>
        <w:t>0.481</w:t>
      </w:r>
      <w:r>
        <w:rPr>
          <w:rFonts w:asciiTheme="minorBidi" w:hAnsiTheme="minorBidi" w:cstheme="minorBidi"/>
          <w:noProof/>
          <w:sz w:val="22"/>
          <w:szCs w:val="22"/>
        </w:rPr>
        <w:t>, Q4-</w:t>
      </w:r>
      <w:r w:rsidRPr="00750F8C">
        <w:t xml:space="preserve"> </w:t>
      </w:r>
      <w:r w:rsidRPr="00AB61C4">
        <w:rPr>
          <w:rFonts w:asciiTheme="minorBidi" w:hAnsiTheme="minorBidi" w:cstheme="minorBidi"/>
          <w:noProof/>
          <w:sz w:val="22"/>
          <w:szCs w:val="22"/>
        </w:rPr>
        <w:t>Public Health, Environmental and Occupational Health</w:t>
      </w:r>
      <w:r>
        <w:rPr>
          <w:rFonts w:asciiTheme="minorBidi" w:hAnsiTheme="minorBidi" w:cstheme="minorBidi"/>
          <w:noProof/>
          <w:sz w:val="22"/>
          <w:szCs w:val="22"/>
        </w:rPr>
        <w:t>]</w:t>
      </w:r>
      <w:r w:rsidRPr="00DE4D84">
        <w:rPr>
          <w:rFonts w:asciiTheme="minorBidi" w:hAnsiTheme="minorBidi" w:cstheme="minorBidi"/>
          <w:noProof/>
          <w:sz w:val="22"/>
          <w:szCs w:val="22"/>
        </w:rPr>
        <w:t xml:space="preserve"> </w:t>
      </w:r>
      <w:r>
        <w:rPr>
          <w:rFonts w:asciiTheme="minorBidi" w:hAnsiTheme="minorBidi" w:cstheme="minorBidi"/>
          <w:noProof/>
          <w:sz w:val="22"/>
          <w:szCs w:val="22"/>
        </w:rPr>
        <w:t>(</w:t>
      </w:r>
      <w:r w:rsidRPr="00DE4D84">
        <w:rPr>
          <w:rFonts w:asciiTheme="minorBidi" w:hAnsiTheme="minorBidi" w:cstheme="minorBidi"/>
          <w:noProof/>
          <w:sz w:val="22"/>
          <w:szCs w:val="22"/>
        </w:rPr>
        <w:t>Contribution</w:t>
      </w:r>
      <w:r>
        <w:rPr>
          <w:rFonts w:asciiTheme="minorBidi" w:hAnsiTheme="minorBidi" w:cstheme="minorBidi"/>
          <w:noProof/>
          <w:sz w:val="22"/>
          <w:szCs w:val="22"/>
        </w:rPr>
        <w:t>-a,b,c,d,e,g).</w:t>
      </w:r>
      <w:r>
        <w:rPr>
          <w:rFonts w:asciiTheme="minorBidi" w:hAnsiTheme="minorBidi" w:cstheme="minorBidi"/>
          <w:noProof/>
          <w:sz w:val="22"/>
          <w:szCs w:val="22"/>
        </w:rPr>
        <w:br/>
      </w:r>
    </w:p>
    <w:p w14:paraId="2BFCB3B9" w14:textId="49BF5086" w:rsidR="00587F99" w:rsidRDefault="00587F99" w:rsidP="00587F99">
      <w:pPr>
        <w:pStyle w:val="ab"/>
        <w:numPr>
          <w:ilvl w:val="0"/>
          <w:numId w:val="22"/>
        </w:numPr>
        <w:bidi w:val="0"/>
        <w:rPr>
          <w:rFonts w:asciiTheme="minorBidi" w:hAnsiTheme="minorBidi" w:cstheme="minorBidi"/>
          <w:noProof/>
          <w:sz w:val="22"/>
          <w:szCs w:val="22"/>
        </w:rPr>
      </w:pPr>
      <w:r w:rsidRPr="002A001C">
        <w:rPr>
          <w:rFonts w:asciiTheme="minorBidi" w:hAnsiTheme="minorBidi" w:cstheme="minorBidi"/>
          <w:noProof/>
          <w:sz w:val="22"/>
          <w:szCs w:val="22"/>
        </w:rPr>
        <w:t xml:space="preserve">Cohen, A., </w:t>
      </w:r>
      <w:r w:rsidRPr="00316250">
        <w:rPr>
          <w:rFonts w:asciiTheme="minorBidi" w:hAnsiTheme="minorBidi" w:cstheme="minorBidi"/>
          <w:b/>
          <w:bCs/>
          <w:noProof/>
          <w:sz w:val="22"/>
          <w:szCs w:val="22"/>
        </w:rPr>
        <w:t>Asraf, K.</w:t>
      </w:r>
      <w:r w:rsidRPr="002A001C">
        <w:rPr>
          <w:rFonts w:asciiTheme="minorBidi" w:hAnsiTheme="minorBidi" w:cstheme="minorBidi"/>
          <w:noProof/>
          <w:sz w:val="22"/>
          <w:szCs w:val="22"/>
        </w:rPr>
        <w:t xml:space="preserve">, Saveliev, I., Dan, O., &amp; Haimov, I. (2021). The effects of sleep deprivation on the processing of emotional facial expressions in young adults with and without ADHD. </w:t>
      </w:r>
      <w:r w:rsidRPr="002A001C">
        <w:rPr>
          <w:rFonts w:asciiTheme="minorBidi" w:hAnsiTheme="minorBidi" w:cstheme="minorBidi"/>
          <w:i/>
          <w:iCs/>
          <w:noProof/>
          <w:sz w:val="22"/>
          <w:szCs w:val="22"/>
        </w:rPr>
        <w:t>Scientific Reports</w:t>
      </w:r>
      <w:r w:rsidRPr="002A001C">
        <w:rPr>
          <w:rFonts w:asciiTheme="minorBidi" w:hAnsiTheme="minorBidi" w:cstheme="minorBidi"/>
          <w:noProof/>
          <w:sz w:val="22"/>
          <w:szCs w:val="22"/>
        </w:rPr>
        <w:t xml:space="preserve">, </w:t>
      </w:r>
      <w:r w:rsidRPr="002A001C">
        <w:rPr>
          <w:rFonts w:asciiTheme="minorBidi" w:hAnsiTheme="minorBidi" w:cstheme="minorBidi"/>
          <w:i/>
          <w:iCs/>
          <w:noProof/>
          <w:sz w:val="22"/>
          <w:szCs w:val="22"/>
        </w:rPr>
        <w:t>11</w:t>
      </w:r>
      <w:r w:rsidRPr="002A001C">
        <w:rPr>
          <w:rFonts w:asciiTheme="minorBidi" w:hAnsiTheme="minorBidi" w:cstheme="minorBidi"/>
          <w:noProof/>
          <w:sz w:val="22"/>
          <w:szCs w:val="22"/>
        </w:rPr>
        <w:t xml:space="preserve">(1), 14241. </w:t>
      </w:r>
      <w:hyperlink r:id="rId39" w:history="1">
        <w:r w:rsidRPr="002A001C">
          <w:rPr>
            <w:rStyle w:val="Hyperlink"/>
            <w:rFonts w:asciiTheme="minorBidi" w:hAnsiTheme="minorBidi" w:cstheme="minorBidi"/>
            <w:noProof/>
            <w:sz w:val="22"/>
            <w:szCs w:val="22"/>
          </w:rPr>
          <w:t>https://doi.org/10.1038/s41598-021-93641-7</w:t>
        </w:r>
      </w:hyperlink>
      <w:r>
        <w:rPr>
          <w:rFonts w:asciiTheme="minorBidi" w:hAnsiTheme="minorBidi" w:cstheme="minorBidi"/>
          <w:noProof/>
          <w:sz w:val="22"/>
          <w:szCs w:val="22"/>
        </w:rPr>
        <w:t>.</w:t>
      </w:r>
      <w:r w:rsidRPr="00750F8C">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750F8C">
        <w:rPr>
          <w:rFonts w:asciiTheme="minorBidi" w:hAnsiTheme="minorBidi" w:cstheme="minorBidi"/>
          <w:noProof/>
          <w:sz w:val="22"/>
          <w:szCs w:val="22"/>
        </w:rPr>
        <w:t>4.996</w:t>
      </w:r>
      <w:r>
        <w:rPr>
          <w:rFonts w:asciiTheme="minorBidi" w:hAnsiTheme="minorBidi" w:cstheme="minorBidi"/>
          <w:noProof/>
          <w:sz w:val="22"/>
          <w:szCs w:val="22"/>
        </w:rPr>
        <w:t>, Q1-</w:t>
      </w:r>
      <w:r w:rsidRPr="00750F8C">
        <w:t xml:space="preserve"> </w:t>
      </w:r>
      <w:r>
        <w:rPr>
          <w:rFonts w:asciiTheme="minorBidi" w:hAnsiTheme="minorBidi" w:cstheme="minorBidi"/>
          <w:noProof/>
          <w:sz w:val="22"/>
          <w:szCs w:val="22"/>
        </w:rPr>
        <w:t>M</w:t>
      </w:r>
      <w:r w:rsidRPr="00750F8C">
        <w:rPr>
          <w:rFonts w:asciiTheme="minorBidi" w:hAnsiTheme="minorBidi" w:cstheme="minorBidi"/>
          <w:noProof/>
          <w:sz w:val="22"/>
          <w:szCs w:val="22"/>
        </w:rPr>
        <w:t>ultidisciplinary</w:t>
      </w:r>
      <w:r>
        <w:rPr>
          <w:rFonts w:asciiTheme="minorBidi" w:hAnsiTheme="minorBidi" w:cstheme="minorBidi"/>
          <w:noProof/>
          <w:sz w:val="22"/>
          <w:szCs w:val="22"/>
        </w:rPr>
        <w:t>]</w:t>
      </w:r>
      <w:r w:rsidRPr="00DE4D84">
        <w:rPr>
          <w:rFonts w:asciiTheme="minorBidi" w:hAnsiTheme="minorBidi" w:cstheme="minorBidi"/>
          <w:noProof/>
          <w:sz w:val="22"/>
          <w:szCs w:val="22"/>
        </w:rPr>
        <w:t xml:space="preserve"> </w:t>
      </w:r>
      <w:r>
        <w:rPr>
          <w:rFonts w:asciiTheme="minorBidi" w:hAnsiTheme="minorBidi" w:cstheme="minorBidi"/>
          <w:noProof/>
          <w:sz w:val="22"/>
          <w:szCs w:val="22"/>
        </w:rPr>
        <w:t>(</w:t>
      </w:r>
      <w:r w:rsidRPr="00DE4D84">
        <w:rPr>
          <w:rFonts w:asciiTheme="minorBidi" w:hAnsiTheme="minorBidi" w:cstheme="minorBidi"/>
          <w:noProof/>
          <w:sz w:val="22"/>
          <w:szCs w:val="22"/>
        </w:rPr>
        <w:t>Contribution</w:t>
      </w:r>
      <w:r>
        <w:rPr>
          <w:rFonts w:asciiTheme="minorBidi" w:hAnsiTheme="minorBidi" w:cstheme="minorBidi"/>
          <w:noProof/>
          <w:sz w:val="22"/>
          <w:szCs w:val="22"/>
        </w:rPr>
        <w:t>-a,b,c,d,e,g).</w:t>
      </w:r>
      <w:r>
        <w:rPr>
          <w:rFonts w:asciiTheme="minorBidi" w:hAnsiTheme="minorBidi" w:cstheme="minorBidi"/>
          <w:noProof/>
          <w:sz w:val="22"/>
          <w:szCs w:val="22"/>
        </w:rPr>
        <w:br/>
      </w:r>
    </w:p>
    <w:p w14:paraId="62E7B28A" w14:textId="15BA518F" w:rsidR="00587F99" w:rsidRDefault="00587F99" w:rsidP="00587F99">
      <w:pPr>
        <w:pStyle w:val="ab"/>
        <w:numPr>
          <w:ilvl w:val="0"/>
          <w:numId w:val="22"/>
        </w:numPr>
        <w:bidi w:val="0"/>
        <w:rPr>
          <w:rFonts w:asciiTheme="minorBidi" w:hAnsiTheme="minorBidi" w:cstheme="minorBidi"/>
          <w:noProof/>
          <w:sz w:val="22"/>
          <w:szCs w:val="22"/>
        </w:rPr>
      </w:pPr>
      <w:r w:rsidRPr="002A001C">
        <w:rPr>
          <w:rFonts w:asciiTheme="minorBidi" w:hAnsiTheme="minorBidi" w:cstheme="minorBidi"/>
          <w:noProof/>
          <w:sz w:val="22"/>
          <w:szCs w:val="22"/>
        </w:rPr>
        <w:t xml:space="preserve">Dan, O., Cohen, A., </w:t>
      </w:r>
      <w:r w:rsidRPr="00316250">
        <w:rPr>
          <w:rFonts w:asciiTheme="minorBidi" w:hAnsiTheme="minorBidi" w:cstheme="minorBidi"/>
          <w:b/>
          <w:bCs/>
          <w:noProof/>
          <w:sz w:val="22"/>
          <w:szCs w:val="22"/>
        </w:rPr>
        <w:t>Asraf, K.</w:t>
      </w:r>
      <w:r w:rsidRPr="002A001C">
        <w:rPr>
          <w:rFonts w:asciiTheme="minorBidi" w:hAnsiTheme="minorBidi" w:cstheme="minorBidi"/>
          <w:noProof/>
          <w:sz w:val="22"/>
          <w:szCs w:val="22"/>
        </w:rPr>
        <w:t xml:space="preserve">, Saveliev, I., &amp; Haimov, I. (2021). The Impact of Sleep Deprivation on Continuous Performance Task Among Young Men With ADHD. </w:t>
      </w:r>
      <w:r w:rsidRPr="002A001C">
        <w:rPr>
          <w:rFonts w:asciiTheme="minorBidi" w:hAnsiTheme="minorBidi" w:cstheme="minorBidi"/>
          <w:i/>
          <w:iCs/>
          <w:noProof/>
          <w:sz w:val="22"/>
          <w:szCs w:val="22"/>
        </w:rPr>
        <w:t>Journal of Attention Disorders</w:t>
      </w:r>
      <w:r w:rsidRPr="002A001C">
        <w:rPr>
          <w:rFonts w:asciiTheme="minorBidi" w:hAnsiTheme="minorBidi" w:cstheme="minorBidi"/>
          <w:noProof/>
          <w:sz w:val="22"/>
          <w:szCs w:val="22"/>
        </w:rPr>
        <w:t xml:space="preserve">, </w:t>
      </w:r>
      <w:r w:rsidRPr="002A001C">
        <w:rPr>
          <w:rFonts w:asciiTheme="minorBidi" w:hAnsiTheme="minorBidi" w:cstheme="minorBidi"/>
          <w:i/>
          <w:iCs/>
          <w:noProof/>
          <w:sz w:val="22"/>
          <w:szCs w:val="22"/>
        </w:rPr>
        <w:t>25</w:t>
      </w:r>
      <w:r w:rsidRPr="002A001C">
        <w:rPr>
          <w:rFonts w:asciiTheme="minorBidi" w:hAnsiTheme="minorBidi" w:cstheme="minorBidi"/>
          <w:noProof/>
          <w:sz w:val="22"/>
          <w:szCs w:val="22"/>
        </w:rPr>
        <w:t xml:space="preserve">(9), 1284–1294. </w:t>
      </w:r>
      <w:hyperlink r:id="rId40" w:history="1">
        <w:r w:rsidRPr="002A001C">
          <w:rPr>
            <w:rStyle w:val="Hyperlink"/>
            <w:rFonts w:asciiTheme="minorBidi" w:hAnsiTheme="minorBidi" w:cstheme="minorBidi"/>
            <w:noProof/>
            <w:sz w:val="22"/>
            <w:szCs w:val="22"/>
          </w:rPr>
          <w:t>https://doi.org/10.1177/1087054719897811</w:t>
        </w:r>
      </w:hyperlink>
      <w:r>
        <w:rPr>
          <w:rFonts w:asciiTheme="minorBidi" w:hAnsiTheme="minorBidi" w:cstheme="minorBidi"/>
          <w:noProof/>
          <w:sz w:val="22"/>
          <w:szCs w:val="22"/>
        </w:rPr>
        <w:t>.</w:t>
      </w:r>
      <w:r w:rsidRPr="003239F8">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3239F8">
        <w:rPr>
          <w:rFonts w:asciiTheme="minorBidi" w:hAnsiTheme="minorBidi" w:cstheme="minorBidi"/>
          <w:noProof/>
          <w:sz w:val="22"/>
          <w:szCs w:val="22"/>
        </w:rPr>
        <w:t>3.196</w:t>
      </w:r>
      <w:r>
        <w:rPr>
          <w:rFonts w:asciiTheme="minorBidi" w:hAnsiTheme="minorBidi" w:cstheme="minorBidi"/>
          <w:noProof/>
          <w:sz w:val="22"/>
          <w:szCs w:val="22"/>
        </w:rPr>
        <w:t>, Q1-Clinical psychology]</w:t>
      </w:r>
      <w:r w:rsidRPr="00DE4D84">
        <w:rPr>
          <w:rFonts w:asciiTheme="minorBidi" w:hAnsiTheme="minorBidi" w:cstheme="minorBidi"/>
          <w:noProof/>
          <w:sz w:val="22"/>
          <w:szCs w:val="22"/>
        </w:rPr>
        <w:t xml:space="preserve"> </w:t>
      </w:r>
      <w:r>
        <w:rPr>
          <w:rFonts w:asciiTheme="minorBidi" w:hAnsiTheme="minorBidi" w:cstheme="minorBidi"/>
          <w:noProof/>
          <w:sz w:val="22"/>
          <w:szCs w:val="22"/>
        </w:rPr>
        <w:t>(</w:t>
      </w:r>
      <w:r w:rsidRPr="00DE4D84">
        <w:rPr>
          <w:rFonts w:asciiTheme="minorBidi" w:hAnsiTheme="minorBidi" w:cstheme="minorBidi"/>
          <w:noProof/>
          <w:sz w:val="22"/>
          <w:szCs w:val="22"/>
        </w:rPr>
        <w:t>Contribution</w:t>
      </w:r>
      <w:r>
        <w:rPr>
          <w:rFonts w:asciiTheme="minorBidi" w:hAnsiTheme="minorBidi" w:cstheme="minorBidi"/>
          <w:noProof/>
          <w:sz w:val="22"/>
          <w:szCs w:val="22"/>
        </w:rPr>
        <w:t>-a,b,c,d,e,g).</w:t>
      </w:r>
      <w:r>
        <w:rPr>
          <w:rFonts w:asciiTheme="minorBidi" w:hAnsiTheme="minorBidi" w:cstheme="minorBidi"/>
          <w:noProof/>
          <w:sz w:val="22"/>
          <w:szCs w:val="22"/>
        </w:rPr>
        <w:br/>
      </w:r>
    </w:p>
    <w:p w14:paraId="3DA51DDC" w14:textId="77777777" w:rsidR="00587F99" w:rsidRDefault="00587F99" w:rsidP="00587F99">
      <w:pPr>
        <w:pStyle w:val="ab"/>
        <w:numPr>
          <w:ilvl w:val="0"/>
          <w:numId w:val="22"/>
        </w:numPr>
        <w:bidi w:val="0"/>
        <w:rPr>
          <w:rFonts w:asciiTheme="minorBidi" w:hAnsiTheme="minorBidi" w:cstheme="minorBidi"/>
          <w:noProof/>
          <w:sz w:val="22"/>
          <w:szCs w:val="22"/>
        </w:rPr>
      </w:pPr>
      <w:r w:rsidRPr="002A001C">
        <w:rPr>
          <w:rFonts w:asciiTheme="minorBidi" w:hAnsiTheme="minorBidi" w:cstheme="minorBidi"/>
          <w:noProof/>
          <w:sz w:val="22"/>
          <w:szCs w:val="22"/>
        </w:rPr>
        <w:t xml:space="preserve">Zreik, G., </w:t>
      </w:r>
      <w:r w:rsidRPr="00316250">
        <w:rPr>
          <w:rFonts w:asciiTheme="minorBidi" w:hAnsiTheme="minorBidi" w:cstheme="minorBidi"/>
          <w:b/>
          <w:bCs/>
          <w:noProof/>
          <w:sz w:val="22"/>
          <w:szCs w:val="22"/>
        </w:rPr>
        <w:t>Asraf, K.</w:t>
      </w:r>
      <w:r w:rsidRPr="002A001C">
        <w:rPr>
          <w:rFonts w:asciiTheme="minorBidi" w:hAnsiTheme="minorBidi" w:cstheme="minorBidi"/>
          <w:noProof/>
          <w:sz w:val="22"/>
          <w:szCs w:val="22"/>
        </w:rPr>
        <w:t xml:space="preserve">, Tikotzky, L., &amp; Haimov, I. (2021). Maternal sleep related cognitions and child sleep quality: a cross-cultural comparison between the Arab and Jewish societies in Israel. </w:t>
      </w:r>
      <w:r w:rsidRPr="002A001C">
        <w:rPr>
          <w:rFonts w:asciiTheme="minorBidi" w:hAnsiTheme="minorBidi" w:cstheme="minorBidi"/>
          <w:i/>
          <w:iCs/>
          <w:noProof/>
          <w:sz w:val="22"/>
          <w:szCs w:val="22"/>
        </w:rPr>
        <w:t>Sleep Medicine</w:t>
      </w:r>
      <w:r w:rsidRPr="002A001C">
        <w:rPr>
          <w:rFonts w:asciiTheme="minorBidi" w:hAnsiTheme="minorBidi" w:cstheme="minorBidi"/>
          <w:noProof/>
          <w:sz w:val="22"/>
          <w:szCs w:val="22"/>
        </w:rPr>
        <w:t xml:space="preserve">, </w:t>
      </w:r>
      <w:r w:rsidRPr="002A001C">
        <w:rPr>
          <w:rFonts w:asciiTheme="minorBidi" w:hAnsiTheme="minorBidi" w:cstheme="minorBidi"/>
          <w:i/>
          <w:iCs/>
          <w:noProof/>
          <w:sz w:val="22"/>
          <w:szCs w:val="22"/>
        </w:rPr>
        <w:t>81</w:t>
      </w:r>
      <w:r w:rsidRPr="002A001C">
        <w:rPr>
          <w:rFonts w:asciiTheme="minorBidi" w:hAnsiTheme="minorBidi" w:cstheme="minorBidi"/>
          <w:noProof/>
          <w:sz w:val="22"/>
          <w:szCs w:val="22"/>
        </w:rPr>
        <w:t xml:space="preserve">, 218–226. </w:t>
      </w:r>
      <w:hyperlink r:id="rId41" w:history="1">
        <w:r w:rsidRPr="002A001C">
          <w:rPr>
            <w:rStyle w:val="Hyperlink"/>
            <w:rFonts w:asciiTheme="minorBidi" w:hAnsiTheme="minorBidi" w:cstheme="minorBidi"/>
            <w:noProof/>
            <w:sz w:val="22"/>
            <w:szCs w:val="22"/>
          </w:rPr>
          <w:t>https://doi.org/10.1016/j.sleep.2021.02.032</w:t>
        </w:r>
      </w:hyperlink>
      <w:r>
        <w:rPr>
          <w:rFonts w:asciiTheme="minorBidi" w:hAnsiTheme="minorBidi" w:cstheme="minorBidi"/>
          <w:noProof/>
          <w:sz w:val="22"/>
          <w:szCs w:val="22"/>
        </w:rPr>
        <w:t>.</w:t>
      </w:r>
      <w:r w:rsidRPr="00002718">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002718">
        <w:rPr>
          <w:rFonts w:asciiTheme="minorBidi" w:hAnsiTheme="minorBidi" w:cstheme="minorBidi"/>
          <w:noProof/>
          <w:sz w:val="22"/>
          <w:szCs w:val="22"/>
        </w:rPr>
        <w:t>4.324</w:t>
      </w:r>
      <w:r>
        <w:rPr>
          <w:rFonts w:asciiTheme="minorBidi" w:hAnsiTheme="minorBidi" w:cstheme="minorBidi"/>
          <w:noProof/>
          <w:sz w:val="22"/>
          <w:szCs w:val="22"/>
        </w:rPr>
        <w:t>, Q1-Medicine (</w:t>
      </w:r>
      <w:r w:rsidRPr="00002718">
        <w:rPr>
          <w:rFonts w:asciiTheme="minorBidi" w:hAnsiTheme="minorBidi" w:cstheme="minorBidi"/>
          <w:noProof/>
          <w:sz w:val="22"/>
          <w:szCs w:val="22"/>
        </w:rPr>
        <w:t>miscellaneous</w:t>
      </w:r>
      <w:r>
        <w:rPr>
          <w:rFonts w:asciiTheme="minorBidi" w:hAnsiTheme="minorBidi" w:cstheme="minorBidi"/>
          <w:noProof/>
          <w:sz w:val="22"/>
          <w:szCs w:val="22"/>
        </w:rPr>
        <w:t>)]</w:t>
      </w:r>
      <w:r w:rsidRPr="00DE4D84">
        <w:rPr>
          <w:rFonts w:asciiTheme="minorBidi" w:hAnsiTheme="minorBidi" w:cstheme="minorBidi"/>
          <w:noProof/>
          <w:sz w:val="22"/>
          <w:szCs w:val="22"/>
        </w:rPr>
        <w:t xml:space="preserve"> </w:t>
      </w:r>
      <w:r>
        <w:rPr>
          <w:rFonts w:asciiTheme="minorBidi" w:hAnsiTheme="minorBidi" w:cstheme="minorBidi"/>
          <w:noProof/>
          <w:sz w:val="22"/>
          <w:szCs w:val="22"/>
        </w:rPr>
        <w:t>(</w:t>
      </w:r>
      <w:r w:rsidRPr="00DE4D84">
        <w:rPr>
          <w:rFonts w:asciiTheme="minorBidi" w:hAnsiTheme="minorBidi" w:cstheme="minorBidi"/>
          <w:noProof/>
          <w:sz w:val="22"/>
          <w:szCs w:val="22"/>
        </w:rPr>
        <w:t>Contribution</w:t>
      </w:r>
      <w:r>
        <w:rPr>
          <w:rFonts w:asciiTheme="minorBidi" w:hAnsiTheme="minorBidi" w:cstheme="minorBidi"/>
          <w:noProof/>
          <w:sz w:val="22"/>
          <w:szCs w:val="22"/>
        </w:rPr>
        <w:t>-d,e,g).</w:t>
      </w:r>
    </w:p>
    <w:p w14:paraId="6A03D73B" w14:textId="77777777" w:rsidR="00587F99" w:rsidRPr="003507C8" w:rsidRDefault="00587F99" w:rsidP="00587F99">
      <w:pPr>
        <w:pStyle w:val="ab"/>
        <w:rPr>
          <w:rFonts w:asciiTheme="minorBidi" w:hAnsiTheme="minorBidi" w:cstheme="minorBidi"/>
          <w:noProof/>
          <w:sz w:val="22"/>
          <w:szCs w:val="22"/>
        </w:rPr>
      </w:pPr>
    </w:p>
    <w:p w14:paraId="24029704" w14:textId="23206943" w:rsidR="00587F99" w:rsidRDefault="00587F99" w:rsidP="00587F99">
      <w:pPr>
        <w:pStyle w:val="ab"/>
        <w:numPr>
          <w:ilvl w:val="0"/>
          <w:numId w:val="22"/>
        </w:numPr>
        <w:bidi w:val="0"/>
        <w:rPr>
          <w:rFonts w:asciiTheme="minorBidi" w:hAnsiTheme="minorBidi" w:cstheme="minorBidi"/>
          <w:noProof/>
          <w:sz w:val="22"/>
          <w:szCs w:val="22"/>
        </w:rPr>
      </w:pPr>
      <w:r w:rsidRPr="002A001C">
        <w:rPr>
          <w:rFonts w:asciiTheme="minorBidi" w:hAnsiTheme="minorBidi" w:cstheme="minorBidi"/>
          <w:noProof/>
          <w:sz w:val="22"/>
          <w:szCs w:val="22"/>
        </w:rPr>
        <w:t xml:space="preserve">Zreik, G., </w:t>
      </w:r>
      <w:r w:rsidRPr="00316250">
        <w:rPr>
          <w:rFonts w:asciiTheme="minorBidi" w:hAnsiTheme="minorBidi" w:cstheme="minorBidi"/>
          <w:b/>
          <w:bCs/>
          <w:noProof/>
          <w:sz w:val="22"/>
          <w:szCs w:val="22"/>
        </w:rPr>
        <w:t>Asraf, K</w:t>
      </w:r>
      <w:r w:rsidRPr="002A001C">
        <w:rPr>
          <w:rFonts w:asciiTheme="minorBidi" w:hAnsiTheme="minorBidi" w:cstheme="minorBidi"/>
          <w:noProof/>
          <w:sz w:val="22"/>
          <w:szCs w:val="22"/>
        </w:rPr>
        <w:t>., Haimov, I., &amp; Tikotzky, L. (2021). Maternal perceptions of sleep problems among children and mothers during the coronavirus disease 2019 (COVID</w:t>
      </w:r>
      <w:r w:rsidRPr="002A001C">
        <w:rPr>
          <w:rFonts w:ascii="Cambria Math" w:hAnsi="Cambria Math" w:cs="Cambria Math"/>
          <w:noProof/>
          <w:sz w:val="22"/>
          <w:szCs w:val="22"/>
        </w:rPr>
        <w:t>‐</w:t>
      </w:r>
      <w:r w:rsidRPr="002A001C">
        <w:rPr>
          <w:rFonts w:asciiTheme="minorBidi" w:hAnsiTheme="minorBidi" w:cstheme="minorBidi"/>
          <w:noProof/>
          <w:sz w:val="22"/>
          <w:szCs w:val="22"/>
        </w:rPr>
        <w:t xml:space="preserve">19) pandemic in Israel. </w:t>
      </w:r>
      <w:r w:rsidRPr="002A001C">
        <w:rPr>
          <w:rFonts w:asciiTheme="minorBidi" w:hAnsiTheme="minorBidi" w:cstheme="minorBidi"/>
          <w:i/>
          <w:iCs/>
          <w:noProof/>
          <w:sz w:val="22"/>
          <w:szCs w:val="22"/>
        </w:rPr>
        <w:t>Journal of Sleep Research</w:t>
      </w:r>
      <w:r w:rsidRPr="002A001C">
        <w:rPr>
          <w:rFonts w:asciiTheme="minorBidi" w:hAnsiTheme="minorBidi" w:cstheme="minorBidi"/>
          <w:noProof/>
          <w:sz w:val="22"/>
          <w:szCs w:val="22"/>
        </w:rPr>
        <w:t xml:space="preserve">, </w:t>
      </w:r>
      <w:r w:rsidRPr="002A001C">
        <w:rPr>
          <w:rFonts w:asciiTheme="minorBidi" w:hAnsiTheme="minorBidi" w:cstheme="minorBidi"/>
          <w:i/>
          <w:iCs/>
          <w:noProof/>
          <w:sz w:val="22"/>
          <w:szCs w:val="22"/>
        </w:rPr>
        <w:t>30</w:t>
      </w:r>
      <w:r w:rsidRPr="002A001C">
        <w:rPr>
          <w:rFonts w:asciiTheme="minorBidi" w:hAnsiTheme="minorBidi" w:cstheme="minorBidi"/>
          <w:noProof/>
          <w:sz w:val="22"/>
          <w:szCs w:val="22"/>
        </w:rPr>
        <w:t xml:space="preserve">(1), e13201. </w:t>
      </w:r>
      <w:hyperlink r:id="rId42" w:history="1">
        <w:r w:rsidRPr="002A001C">
          <w:rPr>
            <w:rStyle w:val="Hyperlink"/>
            <w:rFonts w:asciiTheme="minorBidi" w:hAnsiTheme="minorBidi" w:cstheme="minorBidi"/>
            <w:noProof/>
            <w:sz w:val="22"/>
            <w:szCs w:val="22"/>
          </w:rPr>
          <w:t>https://doi.org/10.1111/jsr.13201</w:t>
        </w:r>
      </w:hyperlink>
      <w:r>
        <w:rPr>
          <w:rFonts w:asciiTheme="minorBidi" w:hAnsiTheme="minorBidi" w:cstheme="minorBidi"/>
          <w:noProof/>
          <w:sz w:val="22"/>
          <w:szCs w:val="22"/>
        </w:rPr>
        <w:t>.</w:t>
      </w:r>
      <w:r w:rsidRPr="00293553">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293553">
        <w:rPr>
          <w:rFonts w:asciiTheme="minorBidi" w:hAnsiTheme="minorBidi" w:cstheme="minorBidi"/>
          <w:noProof/>
          <w:sz w:val="22"/>
          <w:szCs w:val="22"/>
        </w:rPr>
        <w:t>3.981</w:t>
      </w:r>
      <w:r>
        <w:rPr>
          <w:rFonts w:asciiTheme="minorBidi" w:hAnsiTheme="minorBidi" w:cstheme="minorBidi"/>
          <w:noProof/>
          <w:sz w:val="22"/>
          <w:szCs w:val="22"/>
        </w:rPr>
        <w:t>, Q1-</w:t>
      </w:r>
      <w:r w:rsidRPr="00293553">
        <w:t xml:space="preserve"> </w:t>
      </w:r>
      <w:r>
        <w:rPr>
          <w:rFonts w:asciiTheme="minorBidi" w:hAnsiTheme="minorBidi" w:cstheme="minorBidi"/>
          <w:noProof/>
          <w:sz w:val="22"/>
          <w:szCs w:val="22"/>
        </w:rPr>
        <w:t>B</w:t>
      </w:r>
      <w:r w:rsidRPr="00293553">
        <w:rPr>
          <w:rFonts w:asciiTheme="minorBidi" w:hAnsiTheme="minorBidi" w:cstheme="minorBidi"/>
          <w:noProof/>
          <w:sz w:val="22"/>
          <w:szCs w:val="22"/>
        </w:rPr>
        <w:t>ehavioural neuroscience</w:t>
      </w:r>
      <w:r>
        <w:rPr>
          <w:rFonts w:asciiTheme="minorBidi" w:hAnsiTheme="minorBidi" w:cstheme="minorBidi"/>
          <w:noProof/>
          <w:sz w:val="22"/>
          <w:szCs w:val="22"/>
        </w:rPr>
        <w:t>]</w:t>
      </w:r>
      <w:r w:rsidRPr="00DE4D84">
        <w:rPr>
          <w:rFonts w:asciiTheme="minorBidi" w:hAnsiTheme="minorBidi" w:cstheme="minorBidi"/>
          <w:noProof/>
          <w:sz w:val="22"/>
          <w:szCs w:val="22"/>
        </w:rPr>
        <w:t xml:space="preserve"> </w:t>
      </w:r>
      <w:r>
        <w:rPr>
          <w:rFonts w:asciiTheme="minorBidi" w:hAnsiTheme="minorBidi" w:cstheme="minorBidi"/>
          <w:noProof/>
          <w:sz w:val="22"/>
          <w:szCs w:val="22"/>
        </w:rPr>
        <w:t>(</w:t>
      </w:r>
      <w:r w:rsidRPr="00DE4D84">
        <w:rPr>
          <w:rFonts w:asciiTheme="minorBidi" w:hAnsiTheme="minorBidi" w:cstheme="minorBidi"/>
          <w:noProof/>
          <w:sz w:val="22"/>
          <w:szCs w:val="22"/>
        </w:rPr>
        <w:t>Contribution</w:t>
      </w:r>
      <w:r>
        <w:rPr>
          <w:rFonts w:asciiTheme="minorBidi" w:hAnsiTheme="minorBidi" w:cstheme="minorBidi"/>
          <w:noProof/>
          <w:sz w:val="22"/>
          <w:szCs w:val="22"/>
        </w:rPr>
        <w:t>-d,e,g).</w:t>
      </w:r>
    </w:p>
    <w:p w14:paraId="6C140E31" w14:textId="77777777" w:rsidR="00587F99" w:rsidRPr="00587F99" w:rsidRDefault="00587F99" w:rsidP="00587F99">
      <w:pPr>
        <w:pStyle w:val="ab"/>
        <w:rPr>
          <w:rFonts w:asciiTheme="minorBidi" w:hAnsiTheme="minorBidi" w:cstheme="minorBidi"/>
          <w:noProof/>
          <w:sz w:val="22"/>
          <w:szCs w:val="22"/>
        </w:rPr>
      </w:pPr>
    </w:p>
    <w:p w14:paraId="664BEEF6" w14:textId="572EED40" w:rsidR="00587F99" w:rsidRDefault="00587F99" w:rsidP="00587F99">
      <w:pPr>
        <w:pStyle w:val="ab"/>
        <w:numPr>
          <w:ilvl w:val="0"/>
          <w:numId w:val="22"/>
        </w:numPr>
        <w:bidi w:val="0"/>
        <w:rPr>
          <w:rFonts w:asciiTheme="minorBidi" w:hAnsiTheme="minorBidi" w:cstheme="minorBidi"/>
          <w:noProof/>
          <w:sz w:val="22"/>
          <w:szCs w:val="22"/>
        </w:rPr>
      </w:pPr>
      <w:r w:rsidRPr="002A001C">
        <w:rPr>
          <w:rFonts w:asciiTheme="minorBidi" w:hAnsiTheme="minorBidi" w:cstheme="minorBidi"/>
          <w:noProof/>
          <w:sz w:val="22"/>
          <w:szCs w:val="22"/>
        </w:rPr>
        <w:t xml:space="preserve">Dan, O., Haimov, I., </w:t>
      </w:r>
      <w:r w:rsidRPr="009F65D3">
        <w:rPr>
          <w:rFonts w:asciiTheme="minorBidi" w:hAnsiTheme="minorBidi" w:cstheme="minorBidi"/>
          <w:b/>
          <w:bCs/>
          <w:noProof/>
          <w:sz w:val="22"/>
          <w:szCs w:val="22"/>
        </w:rPr>
        <w:t>Asraf, K.</w:t>
      </w:r>
      <w:r w:rsidRPr="002A001C">
        <w:rPr>
          <w:rFonts w:asciiTheme="minorBidi" w:hAnsiTheme="minorBidi" w:cstheme="minorBidi"/>
          <w:noProof/>
          <w:sz w:val="22"/>
          <w:szCs w:val="22"/>
        </w:rPr>
        <w:t xml:space="preserve">, Nachum, K., &amp; Cohen, A. (2020). The Effect of Sleep Deprivation on Recognition of Ambiguous Emotional Facial Expressions in Individuals With ADHD. </w:t>
      </w:r>
      <w:r w:rsidRPr="002A001C">
        <w:rPr>
          <w:rFonts w:asciiTheme="minorBidi" w:hAnsiTheme="minorBidi" w:cstheme="minorBidi"/>
          <w:i/>
          <w:iCs/>
          <w:noProof/>
          <w:sz w:val="22"/>
          <w:szCs w:val="22"/>
        </w:rPr>
        <w:t>Journal of Attention Disorders</w:t>
      </w:r>
      <w:r w:rsidRPr="002A001C">
        <w:rPr>
          <w:rFonts w:asciiTheme="minorBidi" w:hAnsiTheme="minorBidi" w:cstheme="minorBidi"/>
          <w:noProof/>
          <w:sz w:val="22"/>
          <w:szCs w:val="22"/>
        </w:rPr>
        <w:t xml:space="preserve">, </w:t>
      </w:r>
      <w:r w:rsidRPr="002A001C">
        <w:rPr>
          <w:rFonts w:asciiTheme="minorBidi" w:hAnsiTheme="minorBidi" w:cstheme="minorBidi"/>
          <w:i/>
          <w:iCs/>
          <w:noProof/>
          <w:sz w:val="22"/>
          <w:szCs w:val="22"/>
        </w:rPr>
        <w:t>24</w:t>
      </w:r>
      <w:r w:rsidRPr="002A001C">
        <w:rPr>
          <w:rFonts w:asciiTheme="minorBidi" w:hAnsiTheme="minorBidi" w:cstheme="minorBidi"/>
          <w:noProof/>
          <w:sz w:val="22"/>
          <w:szCs w:val="22"/>
        </w:rPr>
        <w:t xml:space="preserve">(4), 565–575. </w:t>
      </w:r>
      <w:hyperlink r:id="rId43" w:history="1">
        <w:r w:rsidRPr="002A001C">
          <w:rPr>
            <w:rStyle w:val="Hyperlink"/>
            <w:rFonts w:asciiTheme="minorBidi" w:hAnsiTheme="minorBidi" w:cstheme="minorBidi"/>
            <w:noProof/>
            <w:sz w:val="22"/>
            <w:szCs w:val="22"/>
          </w:rPr>
          <w:t>https://doi.org/10.1177/1087054718785473</w:t>
        </w:r>
      </w:hyperlink>
      <w:r>
        <w:rPr>
          <w:rFonts w:asciiTheme="minorBidi" w:hAnsiTheme="minorBidi" w:cstheme="minorBidi"/>
          <w:noProof/>
          <w:sz w:val="22"/>
          <w:szCs w:val="22"/>
        </w:rPr>
        <w:t>. [IF-</w:t>
      </w:r>
      <w:r w:rsidRPr="00002718">
        <w:rPr>
          <w:rtl/>
        </w:rPr>
        <w:t xml:space="preserve"> </w:t>
      </w:r>
      <w:r w:rsidRPr="003239F8">
        <w:rPr>
          <w:rFonts w:asciiTheme="minorBidi" w:hAnsiTheme="minorBidi" w:cstheme="minorBidi"/>
          <w:noProof/>
          <w:sz w:val="22"/>
          <w:szCs w:val="22"/>
        </w:rPr>
        <w:t>3.196</w:t>
      </w:r>
      <w:r>
        <w:rPr>
          <w:rFonts w:asciiTheme="minorBidi" w:hAnsiTheme="minorBidi" w:cstheme="minorBidi"/>
          <w:noProof/>
          <w:sz w:val="22"/>
          <w:szCs w:val="22"/>
        </w:rPr>
        <w:t>, Q1-Clinical psychology]</w:t>
      </w:r>
      <w:r w:rsidRPr="00DE4D84">
        <w:rPr>
          <w:rFonts w:asciiTheme="minorBidi" w:hAnsiTheme="minorBidi" w:cstheme="minorBidi"/>
          <w:noProof/>
          <w:sz w:val="22"/>
          <w:szCs w:val="22"/>
        </w:rPr>
        <w:t xml:space="preserve"> </w:t>
      </w:r>
      <w:r>
        <w:rPr>
          <w:rFonts w:asciiTheme="minorBidi" w:hAnsiTheme="minorBidi" w:cstheme="minorBidi"/>
          <w:noProof/>
          <w:sz w:val="22"/>
          <w:szCs w:val="22"/>
        </w:rPr>
        <w:t>(</w:t>
      </w:r>
      <w:r w:rsidRPr="00DE4D84">
        <w:rPr>
          <w:rFonts w:asciiTheme="minorBidi" w:hAnsiTheme="minorBidi" w:cstheme="minorBidi"/>
          <w:noProof/>
          <w:sz w:val="22"/>
          <w:szCs w:val="22"/>
        </w:rPr>
        <w:t>Contribution</w:t>
      </w:r>
      <w:r>
        <w:rPr>
          <w:rFonts w:asciiTheme="minorBidi" w:hAnsiTheme="minorBidi" w:cstheme="minorBidi"/>
          <w:noProof/>
          <w:sz w:val="22"/>
          <w:szCs w:val="22"/>
        </w:rPr>
        <w:t>-a,b,c,d,e,g).</w:t>
      </w:r>
      <w:r>
        <w:rPr>
          <w:rFonts w:asciiTheme="minorBidi" w:hAnsiTheme="minorBidi" w:cstheme="minorBidi"/>
          <w:noProof/>
          <w:sz w:val="22"/>
          <w:szCs w:val="22"/>
        </w:rPr>
        <w:br/>
      </w:r>
    </w:p>
    <w:p w14:paraId="53DB832D" w14:textId="00EFEB14" w:rsidR="00587F99" w:rsidRDefault="00587F99" w:rsidP="00587F99">
      <w:pPr>
        <w:pStyle w:val="ab"/>
        <w:numPr>
          <w:ilvl w:val="0"/>
          <w:numId w:val="22"/>
        </w:numPr>
        <w:bidi w:val="0"/>
        <w:rPr>
          <w:rFonts w:asciiTheme="minorBidi" w:hAnsiTheme="minorBidi" w:cstheme="minorBidi"/>
          <w:noProof/>
          <w:sz w:val="22"/>
          <w:szCs w:val="22"/>
        </w:rPr>
      </w:pPr>
      <w:r w:rsidRPr="002A001C">
        <w:rPr>
          <w:rFonts w:asciiTheme="minorBidi" w:hAnsiTheme="minorBidi" w:cstheme="minorBidi"/>
          <w:noProof/>
          <w:sz w:val="22"/>
          <w:szCs w:val="22"/>
        </w:rPr>
        <w:t xml:space="preserve">Zreik, G., </w:t>
      </w:r>
      <w:r w:rsidRPr="009F65D3">
        <w:rPr>
          <w:rFonts w:asciiTheme="minorBidi" w:hAnsiTheme="minorBidi" w:cstheme="minorBidi"/>
          <w:b/>
          <w:bCs/>
          <w:noProof/>
          <w:sz w:val="22"/>
          <w:szCs w:val="22"/>
        </w:rPr>
        <w:t>Asraf, K.</w:t>
      </w:r>
      <w:r w:rsidRPr="002A001C">
        <w:rPr>
          <w:rFonts w:asciiTheme="minorBidi" w:hAnsiTheme="minorBidi" w:cstheme="minorBidi"/>
          <w:noProof/>
          <w:sz w:val="22"/>
          <w:szCs w:val="22"/>
        </w:rPr>
        <w:t xml:space="preserve">, Tikotzky, L., &amp; Haimov, I. (2020). Sleep ecology and sleep patterns among infants and toddlers: a cross-cultural comparison between the Arab and Jewish societies in Israel. </w:t>
      </w:r>
      <w:r w:rsidRPr="002A001C">
        <w:rPr>
          <w:rFonts w:asciiTheme="minorBidi" w:hAnsiTheme="minorBidi" w:cstheme="minorBidi"/>
          <w:i/>
          <w:iCs/>
          <w:noProof/>
          <w:sz w:val="22"/>
          <w:szCs w:val="22"/>
        </w:rPr>
        <w:t>Sleep Medicine</w:t>
      </w:r>
      <w:r w:rsidRPr="002A001C">
        <w:rPr>
          <w:rFonts w:asciiTheme="minorBidi" w:hAnsiTheme="minorBidi" w:cstheme="minorBidi"/>
          <w:noProof/>
          <w:sz w:val="22"/>
          <w:szCs w:val="22"/>
        </w:rPr>
        <w:t xml:space="preserve">, </w:t>
      </w:r>
      <w:r w:rsidRPr="002A001C">
        <w:rPr>
          <w:rFonts w:asciiTheme="minorBidi" w:hAnsiTheme="minorBidi" w:cstheme="minorBidi"/>
          <w:i/>
          <w:iCs/>
          <w:noProof/>
          <w:sz w:val="22"/>
          <w:szCs w:val="22"/>
        </w:rPr>
        <w:t>75</w:t>
      </w:r>
      <w:r w:rsidRPr="002A001C">
        <w:rPr>
          <w:rFonts w:asciiTheme="minorBidi" w:hAnsiTheme="minorBidi" w:cstheme="minorBidi"/>
          <w:noProof/>
          <w:sz w:val="22"/>
          <w:szCs w:val="22"/>
        </w:rPr>
        <w:t xml:space="preserve">, 117–127. </w:t>
      </w:r>
      <w:hyperlink r:id="rId44" w:history="1">
        <w:r w:rsidRPr="002A001C">
          <w:rPr>
            <w:rStyle w:val="Hyperlink"/>
            <w:rFonts w:asciiTheme="minorBidi" w:hAnsiTheme="minorBidi" w:cstheme="minorBidi"/>
            <w:noProof/>
            <w:sz w:val="22"/>
            <w:szCs w:val="22"/>
          </w:rPr>
          <w:t>https://doi.org/10.1016/j.sleep.2020.07.017</w:t>
        </w:r>
      </w:hyperlink>
      <w:r>
        <w:rPr>
          <w:rFonts w:asciiTheme="minorBidi" w:hAnsiTheme="minorBidi" w:cstheme="minorBidi"/>
          <w:noProof/>
          <w:sz w:val="22"/>
          <w:szCs w:val="22"/>
        </w:rPr>
        <w:t>.</w:t>
      </w:r>
      <w:r w:rsidRPr="00002718">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002718">
        <w:rPr>
          <w:rFonts w:asciiTheme="minorBidi" w:hAnsiTheme="minorBidi" w:cstheme="minorBidi"/>
          <w:noProof/>
          <w:sz w:val="22"/>
          <w:szCs w:val="22"/>
        </w:rPr>
        <w:t>4.324</w:t>
      </w:r>
      <w:r>
        <w:rPr>
          <w:rFonts w:asciiTheme="minorBidi" w:hAnsiTheme="minorBidi" w:cstheme="minorBidi"/>
          <w:noProof/>
          <w:sz w:val="22"/>
          <w:szCs w:val="22"/>
        </w:rPr>
        <w:t>, Q1-Medicine (</w:t>
      </w:r>
      <w:r w:rsidRPr="00002718">
        <w:rPr>
          <w:rFonts w:asciiTheme="minorBidi" w:hAnsiTheme="minorBidi" w:cstheme="minorBidi"/>
          <w:noProof/>
          <w:sz w:val="22"/>
          <w:szCs w:val="22"/>
        </w:rPr>
        <w:t>miscellaneous</w:t>
      </w:r>
      <w:r>
        <w:rPr>
          <w:rFonts w:asciiTheme="minorBidi" w:hAnsiTheme="minorBidi" w:cstheme="minorBidi"/>
          <w:noProof/>
          <w:sz w:val="22"/>
          <w:szCs w:val="22"/>
        </w:rPr>
        <w:t>)]</w:t>
      </w:r>
      <w:r w:rsidRPr="00DE4D84">
        <w:rPr>
          <w:rFonts w:asciiTheme="minorBidi" w:hAnsiTheme="minorBidi" w:cstheme="minorBidi"/>
          <w:noProof/>
          <w:sz w:val="22"/>
          <w:szCs w:val="22"/>
        </w:rPr>
        <w:t xml:space="preserve"> </w:t>
      </w:r>
      <w:r>
        <w:rPr>
          <w:rFonts w:asciiTheme="minorBidi" w:hAnsiTheme="minorBidi" w:cstheme="minorBidi"/>
          <w:noProof/>
          <w:sz w:val="22"/>
          <w:szCs w:val="22"/>
        </w:rPr>
        <w:t>(</w:t>
      </w:r>
      <w:r w:rsidRPr="00DE4D84">
        <w:rPr>
          <w:rFonts w:asciiTheme="minorBidi" w:hAnsiTheme="minorBidi" w:cstheme="minorBidi"/>
          <w:noProof/>
          <w:sz w:val="22"/>
          <w:szCs w:val="22"/>
        </w:rPr>
        <w:t>Contribution</w:t>
      </w:r>
      <w:r>
        <w:rPr>
          <w:rFonts w:asciiTheme="minorBidi" w:hAnsiTheme="minorBidi" w:cstheme="minorBidi"/>
          <w:noProof/>
          <w:sz w:val="22"/>
          <w:szCs w:val="22"/>
        </w:rPr>
        <w:t>-d,e,g).</w:t>
      </w:r>
      <w:r>
        <w:rPr>
          <w:rFonts w:asciiTheme="minorBidi" w:hAnsiTheme="minorBidi" w:cstheme="minorBidi"/>
          <w:noProof/>
          <w:sz w:val="22"/>
          <w:szCs w:val="22"/>
        </w:rPr>
        <w:br/>
      </w:r>
    </w:p>
    <w:p w14:paraId="4DC2E3B5" w14:textId="6D9F0538" w:rsidR="00587F99" w:rsidRDefault="00587F99" w:rsidP="00587F99">
      <w:pPr>
        <w:pStyle w:val="ab"/>
        <w:numPr>
          <w:ilvl w:val="0"/>
          <w:numId w:val="22"/>
        </w:numPr>
        <w:bidi w:val="0"/>
        <w:rPr>
          <w:rFonts w:asciiTheme="minorBidi" w:hAnsiTheme="minorBidi" w:cstheme="minorBidi"/>
          <w:noProof/>
          <w:sz w:val="22"/>
          <w:szCs w:val="22"/>
        </w:rPr>
      </w:pPr>
      <w:r w:rsidRPr="002A001C">
        <w:rPr>
          <w:rFonts w:asciiTheme="minorBidi" w:hAnsiTheme="minorBidi" w:cstheme="minorBidi"/>
          <w:noProof/>
          <w:sz w:val="22"/>
          <w:szCs w:val="22"/>
        </w:rPr>
        <w:t xml:space="preserve">Cohen, A., Dan, O., </w:t>
      </w:r>
      <w:r w:rsidRPr="009F65D3">
        <w:rPr>
          <w:rFonts w:asciiTheme="minorBidi" w:hAnsiTheme="minorBidi" w:cstheme="minorBidi"/>
          <w:b/>
          <w:bCs/>
          <w:noProof/>
          <w:sz w:val="22"/>
          <w:szCs w:val="22"/>
        </w:rPr>
        <w:t>Asraf, K.</w:t>
      </w:r>
      <w:r w:rsidRPr="002A001C">
        <w:rPr>
          <w:rFonts w:asciiTheme="minorBidi" w:hAnsiTheme="minorBidi" w:cstheme="minorBidi"/>
          <w:noProof/>
          <w:sz w:val="22"/>
          <w:szCs w:val="22"/>
        </w:rPr>
        <w:t xml:space="preserve">, &amp; Haimov, I. (2020). The Sleepiness Curve of Young Men With and Without Attention-Deficit Hyperactivity Disorder (ADHD). </w:t>
      </w:r>
      <w:r w:rsidRPr="002A001C">
        <w:rPr>
          <w:rFonts w:asciiTheme="minorBidi" w:hAnsiTheme="minorBidi" w:cstheme="minorBidi"/>
          <w:i/>
          <w:iCs/>
          <w:noProof/>
          <w:sz w:val="22"/>
          <w:szCs w:val="22"/>
        </w:rPr>
        <w:t>Behavioral Sleep Medicine</w:t>
      </w:r>
      <w:r w:rsidRPr="002A001C">
        <w:rPr>
          <w:rFonts w:asciiTheme="minorBidi" w:hAnsiTheme="minorBidi" w:cstheme="minorBidi"/>
          <w:noProof/>
          <w:sz w:val="22"/>
          <w:szCs w:val="22"/>
        </w:rPr>
        <w:t xml:space="preserve">, </w:t>
      </w:r>
      <w:r w:rsidRPr="002A001C">
        <w:rPr>
          <w:rFonts w:asciiTheme="minorBidi" w:hAnsiTheme="minorBidi" w:cstheme="minorBidi"/>
          <w:i/>
          <w:iCs/>
          <w:noProof/>
          <w:sz w:val="22"/>
          <w:szCs w:val="22"/>
        </w:rPr>
        <w:t>18</w:t>
      </w:r>
      <w:r w:rsidRPr="002A001C">
        <w:rPr>
          <w:rFonts w:asciiTheme="minorBidi" w:hAnsiTheme="minorBidi" w:cstheme="minorBidi"/>
          <w:noProof/>
          <w:sz w:val="22"/>
          <w:szCs w:val="22"/>
        </w:rPr>
        <w:t xml:space="preserve">(3), 321–333. </w:t>
      </w:r>
      <w:hyperlink r:id="rId45" w:history="1">
        <w:r w:rsidRPr="002A001C">
          <w:rPr>
            <w:rStyle w:val="Hyperlink"/>
            <w:rFonts w:asciiTheme="minorBidi" w:hAnsiTheme="minorBidi" w:cstheme="minorBidi"/>
            <w:noProof/>
            <w:sz w:val="22"/>
            <w:szCs w:val="22"/>
          </w:rPr>
          <w:t>https://doi.org/10.1080/15402002.2019.1583564</w:t>
        </w:r>
      </w:hyperlink>
      <w:r>
        <w:rPr>
          <w:rFonts w:asciiTheme="minorBidi" w:hAnsiTheme="minorBidi" w:cstheme="minorBidi"/>
          <w:noProof/>
          <w:sz w:val="22"/>
          <w:szCs w:val="22"/>
        </w:rPr>
        <w:t>.</w:t>
      </w:r>
      <w:r w:rsidRPr="00002718">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002718">
        <w:rPr>
          <w:rFonts w:asciiTheme="minorBidi" w:hAnsiTheme="minorBidi" w:cstheme="minorBidi"/>
          <w:noProof/>
          <w:sz w:val="22"/>
          <w:szCs w:val="22"/>
        </w:rPr>
        <w:t>4.324</w:t>
      </w:r>
      <w:r>
        <w:rPr>
          <w:rFonts w:asciiTheme="minorBidi" w:hAnsiTheme="minorBidi" w:cstheme="minorBidi"/>
          <w:noProof/>
          <w:sz w:val="22"/>
          <w:szCs w:val="22"/>
        </w:rPr>
        <w:t>, Q1-Medicine (</w:t>
      </w:r>
      <w:r w:rsidRPr="00002718">
        <w:rPr>
          <w:rFonts w:asciiTheme="minorBidi" w:hAnsiTheme="minorBidi" w:cstheme="minorBidi"/>
          <w:noProof/>
          <w:sz w:val="22"/>
          <w:szCs w:val="22"/>
        </w:rPr>
        <w:t>miscellaneous</w:t>
      </w:r>
      <w:r>
        <w:rPr>
          <w:rFonts w:asciiTheme="minorBidi" w:hAnsiTheme="minorBidi" w:cstheme="minorBidi"/>
          <w:noProof/>
          <w:sz w:val="22"/>
          <w:szCs w:val="22"/>
        </w:rPr>
        <w:t>)]</w:t>
      </w:r>
      <w:r w:rsidRPr="00DE4D84">
        <w:rPr>
          <w:rFonts w:asciiTheme="minorBidi" w:hAnsiTheme="minorBidi" w:cstheme="minorBidi"/>
          <w:noProof/>
          <w:sz w:val="22"/>
          <w:szCs w:val="22"/>
        </w:rPr>
        <w:t xml:space="preserve"> </w:t>
      </w:r>
      <w:r>
        <w:rPr>
          <w:rFonts w:asciiTheme="minorBidi" w:hAnsiTheme="minorBidi" w:cstheme="minorBidi"/>
          <w:noProof/>
          <w:sz w:val="22"/>
          <w:szCs w:val="22"/>
        </w:rPr>
        <w:t>(</w:t>
      </w:r>
      <w:r w:rsidRPr="00DE4D84">
        <w:rPr>
          <w:rFonts w:asciiTheme="minorBidi" w:hAnsiTheme="minorBidi" w:cstheme="minorBidi"/>
          <w:noProof/>
          <w:sz w:val="22"/>
          <w:szCs w:val="22"/>
        </w:rPr>
        <w:t>Contribution</w:t>
      </w:r>
      <w:r>
        <w:rPr>
          <w:rFonts w:asciiTheme="minorBidi" w:hAnsiTheme="minorBidi" w:cstheme="minorBidi"/>
          <w:noProof/>
          <w:sz w:val="22"/>
          <w:szCs w:val="22"/>
        </w:rPr>
        <w:t>-a,b,c,d,e,g).</w:t>
      </w:r>
      <w:r>
        <w:rPr>
          <w:rFonts w:asciiTheme="minorBidi" w:hAnsiTheme="minorBidi" w:cstheme="minorBidi"/>
          <w:noProof/>
          <w:sz w:val="22"/>
          <w:szCs w:val="22"/>
        </w:rPr>
        <w:br/>
      </w:r>
    </w:p>
    <w:p w14:paraId="5E8DF050" w14:textId="57DF12F7" w:rsidR="00D0469C" w:rsidRPr="00EB1CF2" w:rsidRDefault="00587F99" w:rsidP="00EB1CF2">
      <w:pPr>
        <w:pStyle w:val="ab"/>
        <w:numPr>
          <w:ilvl w:val="0"/>
          <w:numId w:val="22"/>
        </w:numPr>
        <w:bidi w:val="0"/>
        <w:rPr>
          <w:rFonts w:asciiTheme="minorBidi" w:hAnsiTheme="minorBidi" w:cstheme="minorBidi"/>
          <w:noProof/>
          <w:sz w:val="22"/>
          <w:szCs w:val="22"/>
        </w:rPr>
      </w:pPr>
      <w:r w:rsidRPr="002A001C">
        <w:rPr>
          <w:rFonts w:asciiTheme="minorBidi" w:hAnsiTheme="minorBidi" w:cstheme="minorBidi"/>
          <w:sz w:val="22"/>
          <w:szCs w:val="22"/>
        </w:rPr>
        <w:t xml:space="preserve">Dan, O., Harel, A., </w:t>
      </w:r>
      <w:r w:rsidRPr="009F65D3">
        <w:rPr>
          <w:rFonts w:asciiTheme="minorBidi" w:hAnsiTheme="minorBidi" w:cstheme="minorBidi"/>
          <w:b/>
          <w:bCs/>
          <w:sz w:val="22"/>
          <w:szCs w:val="22"/>
        </w:rPr>
        <w:t>Asraf, K.</w:t>
      </w:r>
      <w:r w:rsidRPr="002A001C">
        <w:rPr>
          <w:rFonts w:asciiTheme="minorBidi" w:hAnsiTheme="minorBidi" w:cstheme="minorBidi"/>
          <w:sz w:val="22"/>
          <w:szCs w:val="22"/>
        </w:rPr>
        <w:t xml:space="preserve">, Cohen, A., &amp; Haimov, I. (2019). The effect of sleep deprivation on emotional facial versus nonfacial stimuli processing in young adults with ADHD. </w:t>
      </w:r>
      <w:r w:rsidRPr="002A001C">
        <w:rPr>
          <w:rFonts w:asciiTheme="minorBidi" w:hAnsiTheme="minorBidi" w:cstheme="minorBidi"/>
          <w:i/>
          <w:iCs/>
          <w:sz w:val="22"/>
          <w:szCs w:val="22"/>
        </w:rPr>
        <w:t>Sleep Medicine</w:t>
      </w:r>
      <w:r w:rsidRPr="002A001C">
        <w:rPr>
          <w:rFonts w:asciiTheme="minorBidi" w:hAnsiTheme="minorBidi" w:cstheme="minorBidi"/>
          <w:sz w:val="22"/>
          <w:szCs w:val="22"/>
        </w:rPr>
        <w:t xml:space="preserve">, </w:t>
      </w:r>
      <w:r w:rsidRPr="002A001C">
        <w:rPr>
          <w:rFonts w:asciiTheme="minorBidi" w:hAnsiTheme="minorBidi" w:cstheme="minorBidi"/>
          <w:i/>
          <w:iCs/>
          <w:sz w:val="22"/>
          <w:szCs w:val="22"/>
        </w:rPr>
        <w:t>64</w:t>
      </w:r>
      <w:r w:rsidRPr="002A001C">
        <w:rPr>
          <w:rFonts w:asciiTheme="minorBidi" w:hAnsiTheme="minorBidi" w:cstheme="minorBidi"/>
          <w:sz w:val="22"/>
          <w:szCs w:val="22"/>
        </w:rPr>
        <w:t xml:space="preserve">, S142. </w:t>
      </w:r>
      <w:hyperlink r:id="rId46" w:history="1">
        <w:r w:rsidRPr="002A001C">
          <w:rPr>
            <w:rStyle w:val="Hyperlink"/>
            <w:rFonts w:asciiTheme="minorBidi" w:hAnsiTheme="minorBidi" w:cstheme="minorBidi"/>
            <w:sz w:val="22"/>
            <w:szCs w:val="22"/>
          </w:rPr>
          <w:t>https://doi.org/10.1016/j.sleep.2019.11.388</w:t>
        </w:r>
      </w:hyperlink>
      <w:r>
        <w:rPr>
          <w:rFonts w:asciiTheme="minorBidi" w:hAnsiTheme="minorBidi" w:cstheme="minorBidi"/>
          <w:sz w:val="22"/>
          <w:szCs w:val="22"/>
        </w:rPr>
        <w:t>.</w:t>
      </w:r>
      <w:r w:rsidRPr="002A001C">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002718">
        <w:rPr>
          <w:rFonts w:asciiTheme="minorBidi" w:hAnsiTheme="minorBidi" w:cstheme="minorBidi"/>
          <w:noProof/>
          <w:sz w:val="22"/>
          <w:szCs w:val="22"/>
        </w:rPr>
        <w:t>4.324</w:t>
      </w:r>
      <w:r>
        <w:rPr>
          <w:rFonts w:asciiTheme="minorBidi" w:hAnsiTheme="minorBidi" w:cstheme="minorBidi"/>
          <w:noProof/>
          <w:sz w:val="22"/>
          <w:szCs w:val="22"/>
        </w:rPr>
        <w:t>, Q1-Medicine (</w:t>
      </w:r>
      <w:r w:rsidRPr="00002718">
        <w:rPr>
          <w:rFonts w:asciiTheme="minorBidi" w:hAnsiTheme="minorBidi" w:cstheme="minorBidi"/>
          <w:noProof/>
          <w:sz w:val="22"/>
          <w:szCs w:val="22"/>
        </w:rPr>
        <w:t>miscellaneous</w:t>
      </w:r>
      <w:r>
        <w:rPr>
          <w:rFonts w:asciiTheme="minorBidi" w:hAnsiTheme="minorBidi" w:cstheme="minorBidi"/>
          <w:noProof/>
          <w:sz w:val="22"/>
          <w:szCs w:val="22"/>
        </w:rPr>
        <w:t>)] (</w:t>
      </w:r>
      <w:r w:rsidRPr="00DE4D84">
        <w:rPr>
          <w:rFonts w:asciiTheme="minorBidi" w:hAnsiTheme="minorBidi" w:cstheme="minorBidi"/>
          <w:noProof/>
          <w:sz w:val="22"/>
          <w:szCs w:val="22"/>
        </w:rPr>
        <w:t>Contribution</w:t>
      </w:r>
      <w:r>
        <w:rPr>
          <w:rFonts w:asciiTheme="minorBidi" w:hAnsiTheme="minorBidi" w:cstheme="minorBidi"/>
          <w:noProof/>
          <w:sz w:val="22"/>
          <w:szCs w:val="22"/>
        </w:rPr>
        <w:t>-a,b,c,d).</w:t>
      </w:r>
    </w:p>
    <w:p w14:paraId="4D447751" w14:textId="08EBA298" w:rsidR="00D91164" w:rsidRPr="005E2F7F" w:rsidRDefault="00D91164" w:rsidP="005E2F7F">
      <w:pPr>
        <w:bidi w:val="0"/>
        <w:rPr>
          <w:rFonts w:asciiTheme="minorBidi" w:hAnsiTheme="minorBidi" w:cstheme="minorBidi"/>
          <w:sz w:val="22"/>
          <w:szCs w:val="22"/>
        </w:rPr>
      </w:pPr>
    </w:p>
    <w:p w14:paraId="37C8EF0E" w14:textId="00536294" w:rsidR="00544713" w:rsidRPr="00B61981" w:rsidRDefault="00F95947" w:rsidP="00B61981">
      <w:pPr>
        <w:pStyle w:val="ab"/>
        <w:widowControl w:val="0"/>
        <w:numPr>
          <w:ilvl w:val="0"/>
          <w:numId w:val="4"/>
        </w:numPr>
        <w:suppressAutoHyphens/>
        <w:bidi w:val="0"/>
        <w:spacing w:before="120" w:after="240"/>
        <w:ind w:left="714" w:hanging="357"/>
        <w:contextualSpacing w:val="0"/>
        <w:rPr>
          <w:rFonts w:asciiTheme="minorBidi" w:hAnsiTheme="minorBidi" w:cstheme="minorBidi"/>
          <w:b/>
          <w:bCs/>
          <w:u w:val="single"/>
        </w:rPr>
      </w:pPr>
      <w:r w:rsidRPr="00B431F6">
        <w:rPr>
          <w:rFonts w:asciiTheme="minorBidi" w:hAnsiTheme="minorBidi" w:cstheme="minorBidi"/>
          <w:b/>
          <w:bCs/>
          <w:u w:val="single"/>
          <w:lang w:eastAsia="he-IL"/>
        </w:rPr>
        <w:t>Articles in Conference Proceedings</w:t>
      </w:r>
    </w:p>
    <w:p w14:paraId="13D7A4D7" w14:textId="20A1A0F7" w:rsidR="007402ED" w:rsidRDefault="007402ED" w:rsidP="00544713">
      <w:pPr>
        <w:pStyle w:val="ab"/>
        <w:numPr>
          <w:ilvl w:val="0"/>
          <w:numId w:val="17"/>
        </w:numPr>
        <w:bidi w:val="0"/>
        <w:rPr>
          <w:rFonts w:asciiTheme="minorBidi" w:hAnsiTheme="minorBidi" w:cstheme="minorBidi"/>
          <w:sz w:val="22"/>
          <w:szCs w:val="22"/>
        </w:rPr>
      </w:pPr>
      <w:r w:rsidRPr="007402ED">
        <w:rPr>
          <w:rFonts w:asciiTheme="minorBidi" w:hAnsiTheme="minorBidi" w:cstheme="minorBidi"/>
          <w:sz w:val="22"/>
          <w:szCs w:val="22"/>
        </w:rPr>
        <w:t xml:space="preserve">Tzemah-Shahar, R., Gatenio-Hefling, O., Asraf, K., Dilian, O., Gil, E., &amp; Agmon, M. (2024). </w:t>
      </w:r>
      <w:r w:rsidR="00DF6A51" w:rsidRPr="00DF6A51">
        <w:rPr>
          <w:rFonts w:asciiTheme="minorBidi" w:hAnsiTheme="minorBidi" w:cstheme="minorBidi"/>
          <w:sz w:val="22"/>
          <w:szCs w:val="22"/>
        </w:rPr>
        <w:t xml:space="preserve">Hospitalization-associated functional decline in older adults: classifying the risk using the “timed up and go” test. </w:t>
      </w:r>
      <w:r w:rsidRPr="007402ED">
        <w:rPr>
          <w:rFonts w:asciiTheme="minorBidi" w:hAnsiTheme="minorBidi" w:cstheme="minorBidi"/>
          <w:i/>
          <w:iCs/>
          <w:sz w:val="22"/>
          <w:szCs w:val="22"/>
        </w:rPr>
        <w:t>Innovation in Aging, 8</w:t>
      </w:r>
      <w:r w:rsidRPr="007402ED">
        <w:rPr>
          <w:rFonts w:asciiTheme="minorBidi" w:hAnsiTheme="minorBidi" w:cstheme="minorBidi"/>
          <w:sz w:val="22"/>
          <w:szCs w:val="22"/>
        </w:rPr>
        <w:t xml:space="preserve">(Suppl 1), 132. </w:t>
      </w:r>
      <w:hyperlink r:id="rId47" w:history="1">
        <w:r w:rsidRPr="00B2148B">
          <w:rPr>
            <w:rStyle w:val="Hyperlink"/>
            <w:rFonts w:asciiTheme="minorBidi" w:hAnsiTheme="minorBidi" w:cstheme="minorBidi"/>
            <w:sz w:val="22"/>
            <w:szCs w:val="22"/>
          </w:rPr>
          <w:t>https://doi.org/10.1093/geroni/igae098.0426</w:t>
        </w:r>
      </w:hyperlink>
      <w:r>
        <w:rPr>
          <w:rFonts w:asciiTheme="minorBidi" w:hAnsiTheme="minorBidi" w:cstheme="minorBidi"/>
          <w:sz w:val="22"/>
          <w:szCs w:val="22"/>
        </w:rPr>
        <w:t xml:space="preserve">. </w:t>
      </w:r>
      <w:r w:rsidRPr="007402ED">
        <w:rPr>
          <w:rFonts w:asciiTheme="minorBidi" w:hAnsiTheme="minorBidi" w:cstheme="minorBidi"/>
          <w:noProof/>
          <w:sz w:val="22"/>
          <w:szCs w:val="22"/>
        </w:rPr>
        <w:t>[IF-</w:t>
      </w:r>
      <w:r w:rsidRPr="00002718">
        <w:rPr>
          <w:rtl/>
        </w:rPr>
        <w:t xml:space="preserve"> </w:t>
      </w:r>
      <w:r w:rsidR="00DA591C" w:rsidRPr="00DA591C">
        <w:rPr>
          <w:rFonts w:asciiTheme="minorBidi" w:hAnsiTheme="minorBidi" w:cstheme="minorBidi"/>
          <w:noProof/>
          <w:sz w:val="22"/>
          <w:szCs w:val="22"/>
        </w:rPr>
        <w:t>4.3</w:t>
      </w:r>
      <w:r w:rsidRPr="007402ED">
        <w:rPr>
          <w:rFonts w:asciiTheme="minorBidi" w:hAnsiTheme="minorBidi" w:cstheme="minorBidi"/>
          <w:noProof/>
          <w:sz w:val="22"/>
          <w:szCs w:val="22"/>
        </w:rPr>
        <w:t>, Q1-</w:t>
      </w:r>
      <w:r w:rsidR="00BF6E73">
        <w:rPr>
          <w:rFonts w:asciiTheme="minorBidi" w:hAnsiTheme="minorBidi" w:cstheme="minorBidi"/>
          <w:noProof/>
          <w:sz w:val="22"/>
          <w:szCs w:val="22"/>
        </w:rPr>
        <w:t>H</w:t>
      </w:r>
      <w:r w:rsidR="00BF6E73" w:rsidRPr="00BF6E73">
        <w:rPr>
          <w:rFonts w:asciiTheme="minorBidi" w:hAnsiTheme="minorBidi" w:cstheme="minorBidi"/>
          <w:noProof/>
          <w:sz w:val="22"/>
          <w:szCs w:val="22"/>
        </w:rPr>
        <w:t>ealth professions</w:t>
      </w:r>
      <w:r w:rsidRPr="007402ED">
        <w:rPr>
          <w:rFonts w:asciiTheme="minorBidi" w:hAnsiTheme="minorBidi" w:cstheme="minorBidi"/>
          <w:noProof/>
          <w:sz w:val="22"/>
          <w:szCs w:val="22"/>
        </w:rPr>
        <w:t xml:space="preserve"> (miscellaneous)]</w:t>
      </w:r>
      <w:r w:rsidRPr="007402ED">
        <w:rPr>
          <w:rFonts w:asciiTheme="minorBidi" w:hAnsiTheme="minorBidi" w:cstheme="minorBidi"/>
          <w:sz w:val="22"/>
          <w:szCs w:val="22"/>
        </w:rPr>
        <w:t>.</w:t>
      </w:r>
      <w:r w:rsidR="00535A23">
        <w:rPr>
          <w:rFonts w:asciiTheme="minorBidi" w:hAnsiTheme="minorBidi" w:cstheme="minorBidi"/>
          <w:sz w:val="22"/>
          <w:szCs w:val="22"/>
        </w:rPr>
        <w:br/>
      </w:r>
    </w:p>
    <w:p w14:paraId="5C52EBA2" w14:textId="3D0992D0" w:rsidR="002B561F" w:rsidRDefault="00535A23" w:rsidP="00535A23">
      <w:pPr>
        <w:pStyle w:val="ab"/>
        <w:numPr>
          <w:ilvl w:val="0"/>
          <w:numId w:val="17"/>
        </w:numPr>
        <w:bidi w:val="0"/>
        <w:rPr>
          <w:rFonts w:asciiTheme="minorBidi" w:hAnsiTheme="minorBidi" w:cstheme="minorBidi"/>
          <w:sz w:val="22"/>
          <w:szCs w:val="22"/>
        </w:rPr>
      </w:pPr>
      <w:r w:rsidRPr="00535A23">
        <w:rPr>
          <w:rFonts w:asciiTheme="minorBidi" w:hAnsiTheme="minorBidi" w:cstheme="minorBidi"/>
          <w:sz w:val="22"/>
          <w:szCs w:val="22"/>
        </w:rPr>
        <w:t>Iktilat, K., Shochat, T., Isacson, M., Tzemah-Shahar, R., Asraf, K., &amp; Agmon, M. (2024, September). The link between biological age and sleep in a middle-aged Muslim women cohort.</w:t>
      </w:r>
      <w:r>
        <w:rPr>
          <w:rFonts w:asciiTheme="minorBidi" w:hAnsiTheme="minorBidi" w:cstheme="minorBidi"/>
          <w:sz w:val="22"/>
          <w:szCs w:val="22"/>
        </w:rPr>
        <w:t xml:space="preserve"> </w:t>
      </w:r>
      <w:r w:rsidR="002B561F" w:rsidRPr="000E1B73">
        <w:rPr>
          <w:rFonts w:asciiTheme="minorBidi" w:hAnsiTheme="minorBidi" w:cstheme="minorBidi"/>
          <w:sz w:val="22"/>
          <w:szCs w:val="22"/>
        </w:rPr>
        <w:t>In </w:t>
      </w:r>
      <w:r w:rsidR="002B561F" w:rsidRPr="000E1B73">
        <w:rPr>
          <w:rFonts w:asciiTheme="minorBidi" w:hAnsiTheme="minorBidi" w:cstheme="minorBidi"/>
          <w:i/>
          <w:iCs/>
          <w:sz w:val="22"/>
          <w:szCs w:val="22"/>
        </w:rPr>
        <w:t xml:space="preserve">Journal of Sleep Research (Vol. 33). </w:t>
      </w:r>
      <w:r w:rsidR="002B561F" w:rsidRPr="000E1B73">
        <w:rPr>
          <w:rFonts w:asciiTheme="minorBidi" w:hAnsiTheme="minorBidi" w:cstheme="minorBidi"/>
          <w:sz w:val="22"/>
          <w:szCs w:val="22"/>
        </w:rPr>
        <w:t>111 River St, Hoboken 07030-5774, Nj Usa: Wiley.</w:t>
      </w:r>
      <w:r w:rsidR="002B561F">
        <w:rPr>
          <w:rFonts w:asciiTheme="minorBidi" w:hAnsiTheme="minorBidi" w:cstheme="minorBidi"/>
          <w:sz w:val="22"/>
          <w:szCs w:val="22"/>
        </w:rPr>
        <w:t xml:space="preserve"> </w:t>
      </w:r>
      <w:r w:rsidR="002B561F" w:rsidRPr="007402ED">
        <w:rPr>
          <w:rFonts w:asciiTheme="minorBidi" w:hAnsiTheme="minorBidi" w:cstheme="minorBidi"/>
          <w:noProof/>
          <w:sz w:val="22"/>
          <w:szCs w:val="22"/>
        </w:rPr>
        <w:t>[IF-</w:t>
      </w:r>
      <w:r w:rsidR="002B561F" w:rsidRPr="00002718">
        <w:rPr>
          <w:rtl/>
        </w:rPr>
        <w:t xml:space="preserve"> </w:t>
      </w:r>
      <w:r w:rsidR="002B561F" w:rsidRPr="0091714F">
        <w:rPr>
          <w:rFonts w:asciiTheme="minorBidi" w:hAnsiTheme="minorBidi" w:cstheme="minorBidi"/>
          <w:noProof/>
          <w:sz w:val="22"/>
          <w:szCs w:val="22"/>
        </w:rPr>
        <w:t>3.9</w:t>
      </w:r>
      <w:r w:rsidR="002B561F" w:rsidRPr="007402ED">
        <w:rPr>
          <w:rFonts w:asciiTheme="minorBidi" w:hAnsiTheme="minorBidi" w:cstheme="minorBidi"/>
          <w:noProof/>
          <w:sz w:val="22"/>
          <w:szCs w:val="22"/>
        </w:rPr>
        <w:t>, Q1-</w:t>
      </w:r>
      <w:r w:rsidR="002B561F" w:rsidRPr="005B4C81">
        <w:t xml:space="preserve"> </w:t>
      </w:r>
      <w:r w:rsidR="002B561F" w:rsidRPr="005B4C81">
        <w:rPr>
          <w:rFonts w:asciiTheme="minorBidi" w:hAnsiTheme="minorBidi" w:cstheme="minorBidi"/>
          <w:noProof/>
          <w:sz w:val="22"/>
          <w:szCs w:val="22"/>
        </w:rPr>
        <w:t>behavioural neuroscience</w:t>
      </w:r>
      <w:r w:rsidR="002B561F" w:rsidRPr="007402ED">
        <w:rPr>
          <w:rFonts w:asciiTheme="minorBidi" w:hAnsiTheme="minorBidi" w:cstheme="minorBidi"/>
          <w:noProof/>
          <w:sz w:val="22"/>
          <w:szCs w:val="22"/>
        </w:rPr>
        <w:t>]</w:t>
      </w:r>
      <w:r w:rsidR="002B561F" w:rsidRPr="007402ED">
        <w:rPr>
          <w:rFonts w:asciiTheme="minorBidi" w:hAnsiTheme="minorBidi" w:cstheme="minorBidi"/>
          <w:sz w:val="22"/>
          <w:szCs w:val="22"/>
        </w:rPr>
        <w:t>.</w:t>
      </w:r>
      <w:r w:rsidR="002B561F">
        <w:rPr>
          <w:rFonts w:asciiTheme="minorBidi" w:hAnsiTheme="minorBidi" w:cstheme="minorBidi"/>
          <w:sz w:val="22"/>
          <w:szCs w:val="22"/>
        </w:rPr>
        <w:br/>
      </w:r>
    </w:p>
    <w:p w14:paraId="4DB53A6A" w14:textId="0DD7FD3A" w:rsidR="000E1B73" w:rsidRDefault="00780729" w:rsidP="0091714F">
      <w:pPr>
        <w:pStyle w:val="ab"/>
        <w:numPr>
          <w:ilvl w:val="0"/>
          <w:numId w:val="17"/>
        </w:numPr>
        <w:bidi w:val="0"/>
        <w:rPr>
          <w:rFonts w:asciiTheme="minorBidi" w:hAnsiTheme="minorBidi" w:cstheme="minorBidi"/>
          <w:sz w:val="22"/>
          <w:szCs w:val="22"/>
        </w:rPr>
      </w:pPr>
      <w:r w:rsidRPr="000E1B73">
        <w:rPr>
          <w:rFonts w:asciiTheme="minorBidi" w:hAnsiTheme="minorBidi" w:cstheme="minorBidi"/>
          <w:sz w:val="22"/>
          <w:szCs w:val="22"/>
        </w:rPr>
        <w:t>Cohen, A., Dan, O., Eisenstein, S., Asraf, K., &amp; Haimov, I. (2024, September). The effects of stimulant medications on the sleepiness curve of young men with attention-deficit hyperactivity disorder (ADHD). In </w:t>
      </w:r>
      <w:r w:rsidR="000E1B73" w:rsidRPr="000E1B73">
        <w:rPr>
          <w:rFonts w:asciiTheme="minorBidi" w:hAnsiTheme="minorBidi" w:cstheme="minorBidi"/>
          <w:i/>
          <w:iCs/>
          <w:sz w:val="22"/>
          <w:szCs w:val="22"/>
        </w:rPr>
        <w:t xml:space="preserve">Journal </w:t>
      </w:r>
      <w:r w:rsidR="000E1B73" w:rsidRPr="000E1B73">
        <w:rPr>
          <w:rFonts w:asciiTheme="minorBidi" w:hAnsiTheme="minorBidi" w:cstheme="minorBidi"/>
          <w:i/>
          <w:iCs/>
          <w:sz w:val="22"/>
          <w:szCs w:val="22"/>
        </w:rPr>
        <w:t>of</w:t>
      </w:r>
      <w:r w:rsidR="000E1B73" w:rsidRPr="000E1B73">
        <w:rPr>
          <w:rFonts w:asciiTheme="minorBidi" w:hAnsiTheme="minorBidi" w:cstheme="minorBidi"/>
          <w:i/>
          <w:iCs/>
          <w:sz w:val="22"/>
          <w:szCs w:val="22"/>
        </w:rPr>
        <w:t xml:space="preserve"> Sleep Research (Vol. 33). </w:t>
      </w:r>
      <w:r w:rsidR="000E1B73" w:rsidRPr="000E1B73">
        <w:rPr>
          <w:rFonts w:asciiTheme="minorBidi" w:hAnsiTheme="minorBidi" w:cstheme="minorBidi"/>
          <w:sz w:val="22"/>
          <w:szCs w:val="22"/>
        </w:rPr>
        <w:t>111 River St, Hoboken 07030-5774, Nj Usa: Wiley.</w:t>
      </w:r>
      <w:r w:rsidR="000E1B73">
        <w:rPr>
          <w:rFonts w:asciiTheme="minorBidi" w:hAnsiTheme="minorBidi" w:cstheme="minorBidi"/>
          <w:sz w:val="22"/>
          <w:szCs w:val="22"/>
        </w:rPr>
        <w:t xml:space="preserve"> </w:t>
      </w:r>
      <w:r w:rsidR="000E1B73" w:rsidRPr="007402ED">
        <w:rPr>
          <w:rFonts w:asciiTheme="minorBidi" w:hAnsiTheme="minorBidi" w:cstheme="minorBidi"/>
          <w:noProof/>
          <w:sz w:val="22"/>
          <w:szCs w:val="22"/>
        </w:rPr>
        <w:t>[IF-</w:t>
      </w:r>
      <w:r w:rsidR="000E1B73" w:rsidRPr="00002718">
        <w:rPr>
          <w:rtl/>
        </w:rPr>
        <w:t xml:space="preserve"> </w:t>
      </w:r>
      <w:r w:rsidR="0091714F" w:rsidRPr="0091714F">
        <w:rPr>
          <w:rFonts w:asciiTheme="minorBidi" w:hAnsiTheme="minorBidi" w:cstheme="minorBidi"/>
          <w:noProof/>
          <w:sz w:val="22"/>
          <w:szCs w:val="22"/>
        </w:rPr>
        <w:t>3.9</w:t>
      </w:r>
      <w:r w:rsidR="000E1B73" w:rsidRPr="007402ED">
        <w:rPr>
          <w:rFonts w:asciiTheme="minorBidi" w:hAnsiTheme="minorBidi" w:cstheme="minorBidi"/>
          <w:noProof/>
          <w:sz w:val="22"/>
          <w:szCs w:val="22"/>
        </w:rPr>
        <w:t>, Q1-</w:t>
      </w:r>
      <w:r w:rsidR="005B4C81" w:rsidRPr="005B4C81">
        <w:t xml:space="preserve"> </w:t>
      </w:r>
      <w:r w:rsidR="005B4C81" w:rsidRPr="005B4C81">
        <w:rPr>
          <w:rFonts w:asciiTheme="minorBidi" w:hAnsiTheme="minorBidi" w:cstheme="minorBidi"/>
          <w:noProof/>
          <w:sz w:val="22"/>
          <w:szCs w:val="22"/>
        </w:rPr>
        <w:t>behavioural neuroscience</w:t>
      </w:r>
      <w:r w:rsidR="000E1B73" w:rsidRPr="007402ED">
        <w:rPr>
          <w:rFonts w:asciiTheme="minorBidi" w:hAnsiTheme="minorBidi" w:cstheme="minorBidi"/>
          <w:noProof/>
          <w:sz w:val="22"/>
          <w:szCs w:val="22"/>
        </w:rPr>
        <w:t>]</w:t>
      </w:r>
      <w:r w:rsidR="000E1B73" w:rsidRPr="007402ED">
        <w:rPr>
          <w:rFonts w:asciiTheme="minorBidi" w:hAnsiTheme="minorBidi" w:cstheme="minorBidi"/>
          <w:sz w:val="22"/>
          <w:szCs w:val="22"/>
        </w:rPr>
        <w:t>.</w:t>
      </w:r>
    </w:p>
    <w:p w14:paraId="770527AA" w14:textId="77777777" w:rsidR="000E1B73" w:rsidRPr="000E1B73" w:rsidRDefault="000E1B73" w:rsidP="000E1B73">
      <w:pPr>
        <w:pStyle w:val="ab"/>
        <w:bidi w:val="0"/>
        <w:rPr>
          <w:rFonts w:asciiTheme="minorBidi" w:hAnsiTheme="minorBidi" w:cstheme="minorBidi"/>
          <w:sz w:val="22"/>
          <w:szCs w:val="22"/>
        </w:rPr>
      </w:pPr>
    </w:p>
    <w:p w14:paraId="6F31C00D" w14:textId="7FD83209" w:rsidR="007402ED" w:rsidRDefault="00F22A31" w:rsidP="007402ED">
      <w:pPr>
        <w:pStyle w:val="ab"/>
        <w:numPr>
          <w:ilvl w:val="0"/>
          <w:numId w:val="17"/>
        </w:numPr>
        <w:bidi w:val="0"/>
        <w:rPr>
          <w:rFonts w:asciiTheme="minorBidi" w:hAnsiTheme="minorBidi" w:cstheme="minorBidi"/>
          <w:sz w:val="22"/>
          <w:szCs w:val="22"/>
        </w:rPr>
      </w:pPr>
      <w:r w:rsidRPr="007402ED">
        <w:rPr>
          <w:rFonts w:asciiTheme="minorBidi" w:hAnsiTheme="minorBidi" w:cstheme="minorBidi"/>
          <w:sz w:val="22"/>
          <w:szCs w:val="22"/>
        </w:rPr>
        <w:t xml:space="preserve">Haimov, I., Dan, O., </w:t>
      </w:r>
      <w:r w:rsidRPr="007402ED">
        <w:rPr>
          <w:rFonts w:asciiTheme="minorBidi" w:hAnsiTheme="minorBidi" w:cstheme="minorBidi"/>
          <w:b/>
          <w:bCs/>
          <w:sz w:val="22"/>
          <w:szCs w:val="22"/>
        </w:rPr>
        <w:t>Asraf, K.</w:t>
      </w:r>
      <w:r w:rsidRPr="007402ED">
        <w:rPr>
          <w:rFonts w:asciiTheme="minorBidi" w:hAnsiTheme="minorBidi" w:cstheme="minorBidi"/>
          <w:sz w:val="22"/>
          <w:szCs w:val="22"/>
        </w:rPr>
        <w:t xml:space="preserve">, Harel, A., Saveliev, I., &amp; Cohen, A. (2022). The effect of sleep deprivation on early neural (P1, N170, P2) responses to target/non-target stimuli processing in young adult men with </w:t>
      </w:r>
      <w:proofErr w:type="gramStart"/>
      <w:r w:rsidRPr="007402ED">
        <w:rPr>
          <w:rFonts w:asciiTheme="minorBidi" w:hAnsiTheme="minorBidi" w:cstheme="minorBidi"/>
          <w:sz w:val="22"/>
          <w:szCs w:val="22"/>
        </w:rPr>
        <w:t>Attention Deficit Hyperactivity Disorder</w:t>
      </w:r>
      <w:proofErr w:type="gramEnd"/>
      <w:r w:rsidRPr="007402ED">
        <w:rPr>
          <w:rFonts w:asciiTheme="minorBidi" w:hAnsiTheme="minorBidi" w:cstheme="minorBidi"/>
          <w:sz w:val="22"/>
          <w:szCs w:val="22"/>
        </w:rPr>
        <w:t xml:space="preserve"> (ADHD): An ERP study. </w:t>
      </w:r>
      <w:r w:rsidRPr="007402ED">
        <w:rPr>
          <w:rFonts w:asciiTheme="minorBidi" w:hAnsiTheme="minorBidi" w:cstheme="minorBidi"/>
          <w:i/>
          <w:iCs/>
          <w:sz w:val="22"/>
          <w:szCs w:val="22"/>
        </w:rPr>
        <w:t>Sleep Medicine</w:t>
      </w:r>
      <w:r w:rsidRPr="007402ED">
        <w:rPr>
          <w:rFonts w:asciiTheme="minorBidi" w:hAnsiTheme="minorBidi" w:cstheme="minorBidi"/>
          <w:sz w:val="22"/>
          <w:szCs w:val="22"/>
        </w:rPr>
        <w:t>, </w:t>
      </w:r>
      <w:r w:rsidRPr="007402ED">
        <w:rPr>
          <w:rFonts w:asciiTheme="minorBidi" w:hAnsiTheme="minorBidi" w:cstheme="minorBidi"/>
          <w:i/>
          <w:iCs/>
          <w:sz w:val="22"/>
          <w:szCs w:val="22"/>
        </w:rPr>
        <w:t>100</w:t>
      </w:r>
      <w:r w:rsidRPr="007402ED">
        <w:rPr>
          <w:rFonts w:asciiTheme="minorBidi" w:hAnsiTheme="minorBidi" w:cstheme="minorBidi"/>
          <w:sz w:val="22"/>
          <w:szCs w:val="22"/>
        </w:rPr>
        <w:t>, S221.</w:t>
      </w:r>
      <w:r w:rsidRPr="007402ED">
        <w:rPr>
          <w:rFonts w:asciiTheme="minorBidi" w:hAnsiTheme="minorBidi" w:cstheme="minorBidi"/>
          <w:sz w:val="22"/>
          <w:szCs w:val="22"/>
          <w:rtl/>
        </w:rPr>
        <w:t>‏</w:t>
      </w:r>
      <w:r w:rsidRPr="007402ED">
        <w:rPr>
          <w:rFonts w:asciiTheme="minorBidi" w:hAnsiTheme="minorBidi" w:cstheme="minorBidi"/>
          <w:noProof/>
          <w:sz w:val="22"/>
          <w:szCs w:val="22"/>
        </w:rPr>
        <w:t xml:space="preserve"> [IF-</w:t>
      </w:r>
      <w:r w:rsidRPr="00002718">
        <w:rPr>
          <w:rtl/>
        </w:rPr>
        <w:t xml:space="preserve"> </w:t>
      </w:r>
      <w:r w:rsidRPr="007402ED">
        <w:rPr>
          <w:rFonts w:asciiTheme="minorBidi" w:hAnsiTheme="minorBidi" w:cstheme="minorBidi"/>
          <w:noProof/>
          <w:sz w:val="22"/>
          <w:szCs w:val="22"/>
        </w:rPr>
        <w:t>4.324, Q1-Medicine (miscellaneous)]</w:t>
      </w:r>
      <w:r w:rsidRPr="007402ED">
        <w:rPr>
          <w:rFonts w:asciiTheme="minorBidi" w:hAnsiTheme="minorBidi" w:cstheme="minorBidi"/>
          <w:sz w:val="22"/>
          <w:szCs w:val="22"/>
        </w:rPr>
        <w:t>.</w:t>
      </w:r>
      <w:r w:rsidR="007402ED" w:rsidRPr="007402ED">
        <w:t xml:space="preserve"> </w:t>
      </w:r>
    </w:p>
    <w:p w14:paraId="32E84FB6" w14:textId="77777777" w:rsidR="007402ED" w:rsidRPr="007402ED" w:rsidRDefault="007402ED" w:rsidP="007402ED">
      <w:pPr>
        <w:bidi w:val="0"/>
        <w:rPr>
          <w:rFonts w:asciiTheme="minorBidi" w:hAnsiTheme="minorBidi" w:cstheme="minorBidi"/>
          <w:sz w:val="22"/>
          <w:szCs w:val="22"/>
        </w:rPr>
      </w:pPr>
    </w:p>
    <w:p w14:paraId="72F58800" w14:textId="77777777" w:rsidR="00F22A31" w:rsidRDefault="00F22A31" w:rsidP="00F22A31">
      <w:pPr>
        <w:pStyle w:val="ab"/>
        <w:numPr>
          <w:ilvl w:val="0"/>
          <w:numId w:val="17"/>
        </w:numPr>
        <w:tabs>
          <w:tab w:val="right" w:pos="709"/>
        </w:tabs>
        <w:bidi w:val="0"/>
        <w:spacing w:after="120" w:line="276" w:lineRule="auto"/>
        <w:ind w:hanging="720"/>
        <w:contextualSpacing w:val="0"/>
        <w:rPr>
          <w:rFonts w:asciiTheme="minorBidi" w:hAnsiTheme="minorBidi" w:cstheme="minorBidi"/>
          <w:sz w:val="22"/>
          <w:szCs w:val="22"/>
        </w:rPr>
      </w:pPr>
      <w:r w:rsidRPr="00193DF1">
        <w:rPr>
          <w:rFonts w:asciiTheme="minorBidi" w:hAnsiTheme="minorBidi" w:cstheme="minorBidi"/>
          <w:sz w:val="22"/>
          <w:szCs w:val="22"/>
        </w:rPr>
        <w:t xml:space="preserve">Tzischinsky, O., Coiro, M. J., </w:t>
      </w:r>
      <w:r w:rsidRPr="008A215A">
        <w:rPr>
          <w:rFonts w:asciiTheme="minorBidi" w:hAnsiTheme="minorBidi" w:cstheme="minorBidi"/>
          <w:b/>
          <w:bCs/>
          <w:sz w:val="22"/>
          <w:szCs w:val="22"/>
        </w:rPr>
        <w:t>Asraf, K.</w:t>
      </w:r>
      <w:r w:rsidRPr="00193DF1">
        <w:rPr>
          <w:rFonts w:asciiTheme="minorBidi" w:hAnsiTheme="minorBidi" w:cstheme="minorBidi"/>
          <w:sz w:val="22"/>
          <w:szCs w:val="22"/>
        </w:rPr>
        <w:t xml:space="preserve">, Hadar-Shoval, D., Tannous-Haddad, L., &amp; Wolfson, A. R. (2022). COVID-19-Related Sleep Quality, Stress, Health Behaviors and Mental Health Symptoms among Israeli and U.S. Adults. </w:t>
      </w:r>
      <w:r w:rsidRPr="00193DF1">
        <w:rPr>
          <w:rFonts w:asciiTheme="minorBidi" w:hAnsiTheme="minorBidi" w:cstheme="minorBidi"/>
          <w:i/>
          <w:iCs/>
          <w:sz w:val="22"/>
          <w:szCs w:val="22"/>
        </w:rPr>
        <w:t>Sleep Medicine, 100</w:t>
      </w:r>
      <w:r w:rsidRPr="00193DF1">
        <w:rPr>
          <w:rFonts w:asciiTheme="minorBidi" w:hAnsiTheme="minorBidi" w:cstheme="minorBidi"/>
          <w:sz w:val="22"/>
          <w:szCs w:val="22"/>
        </w:rPr>
        <w:t xml:space="preserve">, S73–S74. </w:t>
      </w:r>
      <w:hyperlink r:id="rId48" w:history="1">
        <w:r w:rsidRPr="00557408">
          <w:rPr>
            <w:rStyle w:val="Hyperlink"/>
            <w:rFonts w:asciiTheme="minorBidi" w:hAnsiTheme="minorBidi" w:cstheme="minorBidi"/>
            <w:sz w:val="22"/>
            <w:szCs w:val="22"/>
          </w:rPr>
          <w:t>https://doi.org/10.1016/j.sleep.2022.05.207</w:t>
        </w:r>
      </w:hyperlink>
      <w:r>
        <w:rPr>
          <w:rFonts w:asciiTheme="minorBidi" w:hAnsiTheme="minorBidi" w:cstheme="minorBidi"/>
          <w:sz w:val="22"/>
          <w:szCs w:val="22"/>
        </w:rPr>
        <w:t>.</w:t>
      </w:r>
      <w:r w:rsidRPr="00002718">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002718">
        <w:rPr>
          <w:rFonts w:asciiTheme="minorBidi" w:hAnsiTheme="minorBidi" w:cstheme="minorBidi"/>
          <w:noProof/>
          <w:sz w:val="22"/>
          <w:szCs w:val="22"/>
        </w:rPr>
        <w:t>4.324</w:t>
      </w:r>
      <w:r>
        <w:rPr>
          <w:rFonts w:asciiTheme="minorBidi" w:hAnsiTheme="minorBidi" w:cstheme="minorBidi"/>
          <w:noProof/>
          <w:sz w:val="22"/>
          <w:szCs w:val="22"/>
        </w:rPr>
        <w:t>, Q1-Medicine (</w:t>
      </w:r>
      <w:r w:rsidRPr="00002718">
        <w:rPr>
          <w:rFonts w:asciiTheme="minorBidi" w:hAnsiTheme="minorBidi" w:cstheme="minorBidi"/>
          <w:noProof/>
          <w:sz w:val="22"/>
          <w:szCs w:val="22"/>
        </w:rPr>
        <w:t>miscellaneous</w:t>
      </w:r>
      <w:r>
        <w:rPr>
          <w:rFonts w:asciiTheme="minorBidi" w:hAnsiTheme="minorBidi" w:cstheme="minorBidi"/>
          <w:noProof/>
          <w:sz w:val="22"/>
          <w:szCs w:val="22"/>
        </w:rPr>
        <w:t>)].</w:t>
      </w:r>
    </w:p>
    <w:p w14:paraId="16442FDD" w14:textId="77777777" w:rsidR="00F22A31" w:rsidRDefault="00F22A31" w:rsidP="00F22A31">
      <w:pPr>
        <w:pStyle w:val="ab"/>
        <w:numPr>
          <w:ilvl w:val="0"/>
          <w:numId w:val="17"/>
        </w:numPr>
        <w:tabs>
          <w:tab w:val="right" w:pos="709"/>
        </w:tabs>
        <w:bidi w:val="0"/>
        <w:spacing w:after="120" w:line="276" w:lineRule="auto"/>
        <w:ind w:hanging="720"/>
        <w:contextualSpacing w:val="0"/>
        <w:rPr>
          <w:rFonts w:asciiTheme="minorBidi" w:hAnsiTheme="minorBidi" w:cstheme="minorBidi"/>
          <w:sz w:val="22"/>
          <w:szCs w:val="22"/>
        </w:rPr>
      </w:pPr>
      <w:r w:rsidRPr="009D1968">
        <w:rPr>
          <w:rFonts w:asciiTheme="minorBidi" w:hAnsiTheme="minorBidi" w:cstheme="minorBidi"/>
          <w:sz w:val="22"/>
          <w:szCs w:val="22"/>
        </w:rPr>
        <w:t xml:space="preserve">Cohen, A., Dan, O., Berkovitch, D., </w:t>
      </w:r>
      <w:r w:rsidRPr="008A215A">
        <w:rPr>
          <w:rFonts w:asciiTheme="minorBidi" w:hAnsiTheme="minorBidi" w:cstheme="minorBidi"/>
          <w:b/>
          <w:bCs/>
          <w:sz w:val="22"/>
          <w:szCs w:val="22"/>
        </w:rPr>
        <w:t>Asraf, K.</w:t>
      </w:r>
      <w:r w:rsidRPr="009D1968">
        <w:rPr>
          <w:rFonts w:asciiTheme="minorBidi" w:hAnsiTheme="minorBidi" w:cstheme="minorBidi"/>
          <w:sz w:val="22"/>
          <w:szCs w:val="22"/>
        </w:rPr>
        <w:t xml:space="preserve">, &amp; Haimov, I. (2022, October). The effect of sleep deprivation on sustained attention and response inhibition to emotional stimuli of young adult men with attention deficit/hyperactivity disorder. In </w:t>
      </w:r>
      <w:r w:rsidRPr="009D1968">
        <w:rPr>
          <w:rFonts w:asciiTheme="minorBidi" w:hAnsiTheme="minorBidi" w:cstheme="minorBidi"/>
          <w:i/>
          <w:iCs/>
          <w:sz w:val="22"/>
          <w:szCs w:val="22"/>
          <w:lang w:eastAsia="he-IL"/>
        </w:rPr>
        <w:t>Journal of Sleep Research</w:t>
      </w:r>
      <w:r w:rsidRPr="009D1968">
        <w:rPr>
          <w:rFonts w:asciiTheme="minorBidi" w:hAnsiTheme="minorBidi" w:cstheme="minorBidi"/>
          <w:sz w:val="22"/>
          <w:szCs w:val="22"/>
        </w:rPr>
        <w:t xml:space="preserve"> (Vol. 31).</w:t>
      </w:r>
      <w:r w:rsidRPr="00293553">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293553">
        <w:rPr>
          <w:rFonts w:asciiTheme="minorBidi" w:hAnsiTheme="minorBidi" w:cstheme="minorBidi"/>
          <w:noProof/>
          <w:sz w:val="22"/>
          <w:szCs w:val="22"/>
        </w:rPr>
        <w:t>3.981</w:t>
      </w:r>
      <w:r>
        <w:rPr>
          <w:rFonts w:asciiTheme="minorBidi" w:hAnsiTheme="minorBidi" w:cstheme="minorBidi"/>
          <w:noProof/>
          <w:sz w:val="22"/>
          <w:szCs w:val="22"/>
        </w:rPr>
        <w:t>, Q1-</w:t>
      </w:r>
      <w:r w:rsidRPr="00293553">
        <w:t xml:space="preserve"> </w:t>
      </w:r>
      <w:r>
        <w:rPr>
          <w:rFonts w:asciiTheme="minorBidi" w:hAnsiTheme="minorBidi" w:cstheme="minorBidi"/>
          <w:noProof/>
          <w:sz w:val="22"/>
          <w:szCs w:val="22"/>
        </w:rPr>
        <w:t>B</w:t>
      </w:r>
      <w:r w:rsidRPr="00293553">
        <w:rPr>
          <w:rFonts w:asciiTheme="minorBidi" w:hAnsiTheme="minorBidi" w:cstheme="minorBidi"/>
          <w:noProof/>
          <w:sz w:val="22"/>
          <w:szCs w:val="22"/>
        </w:rPr>
        <w:t>ehavioural neuroscience</w:t>
      </w:r>
      <w:r>
        <w:rPr>
          <w:rFonts w:asciiTheme="minorBidi" w:hAnsiTheme="minorBidi" w:cstheme="minorBidi"/>
          <w:noProof/>
          <w:sz w:val="22"/>
          <w:szCs w:val="22"/>
        </w:rPr>
        <w:t>]</w:t>
      </w:r>
      <w:r>
        <w:rPr>
          <w:rFonts w:asciiTheme="minorBidi" w:hAnsiTheme="minorBidi" w:cstheme="minorBidi"/>
          <w:sz w:val="22"/>
          <w:szCs w:val="22"/>
        </w:rPr>
        <w:t>.</w:t>
      </w:r>
    </w:p>
    <w:p w14:paraId="0F472545" w14:textId="77777777" w:rsidR="00F22A31" w:rsidRDefault="00F22A31" w:rsidP="00F22A31">
      <w:pPr>
        <w:pStyle w:val="ab"/>
        <w:numPr>
          <w:ilvl w:val="0"/>
          <w:numId w:val="17"/>
        </w:numPr>
        <w:tabs>
          <w:tab w:val="right" w:pos="709"/>
        </w:tabs>
        <w:bidi w:val="0"/>
        <w:spacing w:after="120" w:line="276" w:lineRule="auto"/>
        <w:ind w:hanging="720"/>
        <w:contextualSpacing w:val="0"/>
        <w:rPr>
          <w:rFonts w:asciiTheme="minorBidi" w:hAnsiTheme="minorBidi" w:cstheme="minorBidi"/>
          <w:sz w:val="22"/>
          <w:szCs w:val="22"/>
        </w:rPr>
      </w:pPr>
      <w:r w:rsidRPr="009D1968">
        <w:rPr>
          <w:rFonts w:asciiTheme="minorBidi" w:hAnsiTheme="minorBidi" w:cstheme="minorBidi"/>
          <w:sz w:val="22"/>
          <w:szCs w:val="22"/>
        </w:rPr>
        <w:t xml:space="preserve">Haimov, I., Agmon, M., Mazgal, F., Lazar, M., </w:t>
      </w:r>
      <w:r w:rsidRPr="008A215A">
        <w:rPr>
          <w:rFonts w:asciiTheme="minorBidi" w:hAnsiTheme="minorBidi" w:cstheme="minorBidi"/>
          <w:b/>
          <w:bCs/>
          <w:sz w:val="22"/>
          <w:szCs w:val="22"/>
        </w:rPr>
        <w:t>Asraf, K.</w:t>
      </w:r>
      <w:r w:rsidRPr="009D1968">
        <w:rPr>
          <w:rFonts w:asciiTheme="minorBidi" w:hAnsiTheme="minorBidi" w:cstheme="minorBidi"/>
          <w:sz w:val="22"/>
          <w:szCs w:val="22"/>
        </w:rPr>
        <w:t xml:space="preserve">, Tamir, S., &amp; Shochat, T. (2022, October). Associations between gut microbiota composition, sleep quality and cognitive performance in older adults with insomnia. In </w:t>
      </w:r>
      <w:r w:rsidRPr="009D1968">
        <w:rPr>
          <w:rFonts w:asciiTheme="minorBidi" w:hAnsiTheme="minorBidi" w:cstheme="minorBidi"/>
          <w:i/>
          <w:iCs/>
          <w:sz w:val="22"/>
          <w:szCs w:val="22"/>
          <w:lang w:eastAsia="he-IL"/>
        </w:rPr>
        <w:t>Journal of Sleep Research</w:t>
      </w:r>
      <w:r w:rsidRPr="009D1968">
        <w:rPr>
          <w:rFonts w:asciiTheme="minorBidi" w:hAnsiTheme="minorBidi" w:cstheme="minorBidi"/>
          <w:sz w:val="22"/>
          <w:szCs w:val="22"/>
        </w:rPr>
        <w:t xml:space="preserve"> (Vol. 31).</w:t>
      </w:r>
      <w:r w:rsidRPr="00293553">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293553">
        <w:rPr>
          <w:rFonts w:asciiTheme="minorBidi" w:hAnsiTheme="minorBidi" w:cstheme="minorBidi"/>
          <w:noProof/>
          <w:sz w:val="22"/>
          <w:szCs w:val="22"/>
        </w:rPr>
        <w:t>3.981</w:t>
      </w:r>
      <w:r>
        <w:rPr>
          <w:rFonts w:asciiTheme="minorBidi" w:hAnsiTheme="minorBidi" w:cstheme="minorBidi"/>
          <w:noProof/>
          <w:sz w:val="22"/>
          <w:szCs w:val="22"/>
        </w:rPr>
        <w:t>, Q1-</w:t>
      </w:r>
      <w:r w:rsidRPr="00293553">
        <w:t xml:space="preserve"> </w:t>
      </w:r>
      <w:r>
        <w:rPr>
          <w:rFonts w:asciiTheme="minorBidi" w:hAnsiTheme="minorBidi" w:cstheme="minorBidi"/>
          <w:noProof/>
          <w:sz w:val="22"/>
          <w:szCs w:val="22"/>
        </w:rPr>
        <w:t>B</w:t>
      </w:r>
      <w:r w:rsidRPr="00293553">
        <w:rPr>
          <w:rFonts w:asciiTheme="minorBidi" w:hAnsiTheme="minorBidi" w:cstheme="minorBidi"/>
          <w:noProof/>
          <w:sz w:val="22"/>
          <w:szCs w:val="22"/>
        </w:rPr>
        <w:t>ehavioural neuroscience</w:t>
      </w:r>
      <w:r>
        <w:rPr>
          <w:rFonts w:asciiTheme="minorBidi" w:hAnsiTheme="minorBidi" w:cstheme="minorBidi"/>
          <w:noProof/>
          <w:sz w:val="22"/>
          <w:szCs w:val="22"/>
        </w:rPr>
        <w:t>]</w:t>
      </w:r>
      <w:r>
        <w:rPr>
          <w:rFonts w:asciiTheme="minorBidi" w:hAnsiTheme="minorBidi" w:cstheme="minorBidi"/>
          <w:sz w:val="22"/>
          <w:szCs w:val="22"/>
        </w:rPr>
        <w:t>.</w:t>
      </w:r>
    </w:p>
    <w:p w14:paraId="7E428FCE" w14:textId="0270F3F5" w:rsidR="00F22A31" w:rsidRDefault="00F22A31" w:rsidP="00F22A31">
      <w:pPr>
        <w:pStyle w:val="ab"/>
        <w:numPr>
          <w:ilvl w:val="0"/>
          <w:numId w:val="17"/>
        </w:numPr>
        <w:tabs>
          <w:tab w:val="right" w:pos="709"/>
        </w:tabs>
        <w:bidi w:val="0"/>
        <w:spacing w:after="60" w:line="266" w:lineRule="auto"/>
        <w:ind w:hanging="720"/>
        <w:contextualSpacing w:val="0"/>
        <w:rPr>
          <w:rFonts w:asciiTheme="minorBidi" w:hAnsiTheme="minorBidi" w:cstheme="minorBidi"/>
          <w:sz w:val="22"/>
          <w:szCs w:val="22"/>
        </w:rPr>
      </w:pPr>
      <w:r w:rsidRPr="009D1968">
        <w:rPr>
          <w:rFonts w:asciiTheme="minorBidi" w:hAnsiTheme="minorBidi" w:cstheme="minorBidi"/>
          <w:sz w:val="22"/>
          <w:szCs w:val="22"/>
        </w:rPr>
        <w:t xml:space="preserve">Haimov, I., Weissler, K., </w:t>
      </w:r>
      <w:r w:rsidRPr="008A215A">
        <w:rPr>
          <w:rFonts w:asciiTheme="minorBidi" w:hAnsiTheme="minorBidi" w:cstheme="minorBidi"/>
          <w:b/>
          <w:bCs/>
          <w:sz w:val="22"/>
          <w:szCs w:val="22"/>
        </w:rPr>
        <w:t>Asraf, K.</w:t>
      </w:r>
      <w:r w:rsidRPr="009D1968">
        <w:rPr>
          <w:rFonts w:asciiTheme="minorBidi" w:hAnsiTheme="minorBidi" w:cstheme="minorBidi"/>
          <w:sz w:val="22"/>
          <w:szCs w:val="22"/>
        </w:rPr>
        <w:t>, &amp; Tzischinsky, O. (2022, October). The effect of group cognitive training intervention versus personalized computerized cognitive training intervention on sleep quality in older adults with insomnia. In </w:t>
      </w:r>
      <w:r w:rsidRPr="00B5023E">
        <w:rPr>
          <w:rFonts w:asciiTheme="minorBidi" w:hAnsiTheme="minorBidi" w:cstheme="minorBidi"/>
          <w:i/>
          <w:iCs/>
          <w:sz w:val="22"/>
          <w:szCs w:val="22"/>
          <w:lang w:eastAsia="he-IL"/>
        </w:rPr>
        <w:t xml:space="preserve">Journal of </w:t>
      </w:r>
      <w:r>
        <w:rPr>
          <w:rFonts w:asciiTheme="minorBidi" w:hAnsiTheme="minorBidi" w:cstheme="minorBidi"/>
          <w:i/>
          <w:iCs/>
          <w:sz w:val="22"/>
          <w:szCs w:val="22"/>
          <w:lang w:eastAsia="he-IL"/>
        </w:rPr>
        <w:t>S</w:t>
      </w:r>
      <w:r w:rsidRPr="00B5023E">
        <w:rPr>
          <w:rFonts w:asciiTheme="minorBidi" w:hAnsiTheme="minorBidi" w:cstheme="minorBidi"/>
          <w:i/>
          <w:iCs/>
          <w:sz w:val="22"/>
          <w:szCs w:val="22"/>
          <w:lang w:eastAsia="he-IL"/>
        </w:rPr>
        <w:t xml:space="preserve">leep </w:t>
      </w:r>
      <w:r>
        <w:rPr>
          <w:rFonts w:asciiTheme="minorBidi" w:hAnsiTheme="minorBidi" w:cstheme="minorBidi"/>
          <w:i/>
          <w:iCs/>
          <w:sz w:val="22"/>
          <w:szCs w:val="22"/>
          <w:lang w:eastAsia="he-IL"/>
        </w:rPr>
        <w:t>R</w:t>
      </w:r>
      <w:r w:rsidRPr="00B5023E">
        <w:rPr>
          <w:rFonts w:asciiTheme="minorBidi" w:hAnsiTheme="minorBidi" w:cstheme="minorBidi"/>
          <w:i/>
          <w:iCs/>
          <w:sz w:val="22"/>
          <w:szCs w:val="22"/>
          <w:lang w:eastAsia="he-IL"/>
        </w:rPr>
        <w:t>esearch</w:t>
      </w:r>
      <w:r w:rsidRPr="009D1968">
        <w:rPr>
          <w:rFonts w:asciiTheme="minorBidi" w:hAnsiTheme="minorBidi" w:cstheme="minorBidi"/>
          <w:sz w:val="22"/>
          <w:szCs w:val="22"/>
        </w:rPr>
        <w:t xml:space="preserve"> (Vol. 31).</w:t>
      </w:r>
      <w:r w:rsidRPr="00293553">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293553">
        <w:rPr>
          <w:rFonts w:asciiTheme="minorBidi" w:hAnsiTheme="minorBidi" w:cstheme="minorBidi"/>
          <w:noProof/>
          <w:sz w:val="22"/>
          <w:szCs w:val="22"/>
        </w:rPr>
        <w:t>3.981</w:t>
      </w:r>
      <w:r>
        <w:rPr>
          <w:rFonts w:asciiTheme="minorBidi" w:hAnsiTheme="minorBidi" w:cstheme="minorBidi"/>
          <w:noProof/>
          <w:sz w:val="22"/>
          <w:szCs w:val="22"/>
        </w:rPr>
        <w:t>, Q1-</w:t>
      </w:r>
      <w:r w:rsidRPr="00293553">
        <w:t xml:space="preserve"> </w:t>
      </w:r>
      <w:r>
        <w:rPr>
          <w:rFonts w:asciiTheme="minorBidi" w:hAnsiTheme="minorBidi" w:cstheme="minorBidi"/>
          <w:noProof/>
          <w:sz w:val="22"/>
          <w:szCs w:val="22"/>
        </w:rPr>
        <w:t>B</w:t>
      </w:r>
      <w:r w:rsidRPr="00293553">
        <w:rPr>
          <w:rFonts w:asciiTheme="minorBidi" w:hAnsiTheme="minorBidi" w:cstheme="minorBidi"/>
          <w:noProof/>
          <w:sz w:val="22"/>
          <w:szCs w:val="22"/>
        </w:rPr>
        <w:t>ehavioural neuroscience</w:t>
      </w:r>
      <w:r>
        <w:rPr>
          <w:rFonts w:asciiTheme="minorBidi" w:hAnsiTheme="minorBidi" w:cstheme="minorBidi"/>
          <w:noProof/>
          <w:sz w:val="22"/>
          <w:szCs w:val="22"/>
        </w:rPr>
        <w:t>]</w:t>
      </w:r>
      <w:r>
        <w:rPr>
          <w:rFonts w:asciiTheme="minorBidi" w:hAnsiTheme="minorBidi" w:cstheme="minorBidi"/>
          <w:sz w:val="22"/>
          <w:szCs w:val="22"/>
        </w:rPr>
        <w:t>.</w:t>
      </w:r>
    </w:p>
    <w:p w14:paraId="0015536A" w14:textId="77777777" w:rsidR="00F22A31" w:rsidRDefault="00F22A31" w:rsidP="00F22A31">
      <w:pPr>
        <w:pStyle w:val="ab"/>
        <w:numPr>
          <w:ilvl w:val="0"/>
          <w:numId w:val="17"/>
        </w:numPr>
        <w:tabs>
          <w:tab w:val="right" w:pos="709"/>
        </w:tabs>
        <w:bidi w:val="0"/>
        <w:spacing w:after="60" w:line="266" w:lineRule="auto"/>
        <w:ind w:hanging="720"/>
        <w:contextualSpacing w:val="0"/>
        <w:rPr>
          <w:rFonts w:asciiTheme="minorBidi" w:hAnsiTheme="minorBidi" w:cstheme="minorBidi"/>
          <w:sz w:val="22"/>
          <w:szCs w:val="22"/>
        </w:rPr>
      </w:pPr>
      <w:r w:rsidRPr="0072396E">
        <w:rPr>
          <w:rFonts w:asciiTheme="minorBidi" w:hAnsiTheme="minorBidi" w:cstheme="minorBidi"/>
          <w:sz w:val="22"/>
          <w:szCs w:val="22"/>
        </w:rPr>
        <w:t xml:space="preserve">Dan, O., Harel, A., </w:t>
      </w:r>
      <w:r w:rsidRPr="0072396E">
        <w:rPr>
          <w:rFonts w:asciiTheme="minorBidi" w:hAnsiTheme="minorBidi" w:cstheme="minorBidi"/>
          <w:b/>
          <w:bCs/>
          <w:sz w:val="22"/>
          <w:szCs w:val="22"/>
        </w:rPr>
        <w:t>Asraf, K.</w:t>
      </w:r>
      <w:r w:rsidRPr="0072396E">
        <w:rPr>
          <w:rFonts w:asciiTheme="minorBidi" w:hAnsiTheme="minorBidi" w:cstheme="minorBidi"/>
          <w:sz w:val="22"/>
          <w:szCs w:val="22"/>
        </w:rPr>
        <w:t>, Saveliev, J., Cohen. A., &amp; Haimov, I. (2020). Behavioral and neural correlates of emotional</w:t>
      </w:r>
      <w:r w:rsidRPr="00EA06C9">
        <w:rPr>
          <w:rFonts w:asciiTheme="minorBidi" w:hAnsiTheme="minorBidi" w:cstheme="minorBidi"/>
          <w:sz w:val="22"/>
          <w:szCs w:val="22"/>
        </w:rPr>
        <w:t xml:space="preserve"> facial expressions stimuli processing in adults with ADHD before and after sleep deprivation: An ERP study. </w:t>
      </w:r>
      <w:r w:rsidRPr="00EA06C9">
        <w:rPr>
          <w:rFonts w:asciiTheme="minorBidi" w:hAnsiTheme="minorBidi" w:cstheme="minorBidi"/>
          <w:i/>
          <w:iCs/>
          <w:sz w:val="22"/>
          <w:szCs w:val="22"/>
        </w:rPr>
        <w:t>Journal of Sleep Research</w:t>
      </w:r>
      <w:r w:rsidRPr="00EA06C9">
        <w:rPr>
          <w:rFonts w:asciiTheme="minorBidi" w:hAnsiTheme="minorBidi" w:cstheme="minorBidi"/>
          <w:sz w:val="22"/>
          <w:szCs w:val="22"/>
        </w:rPr>
        <w:t xml:space="preserve">, </w:t>
      </w:r>
      <w:r w:rsidRPr="00EA06C9">
        <w:rPr>
          <w:rFonts w:asciiTheme="minorBidi" w:hAnsiTheme="minorBidi" w:cstheme="minorBidi"/>
          <w:i/>
          <w:iCs/>
          <w:sz w:val="22"/>
          <w:szCs w:val="22"/>
        </w:rPr>
        <w:t>29</w:t>
      </w:r>
      <w:r w:rsidRPr="00EA06C9">
        <w:rPr>
          <w:rFonts w:asciiTheme="minorBidi" w:hAnsiTheme="minorBidi" w:cstheme="minorBidi"/>
          <w:sz w:val="22"/>
          <w:szCs w:val="22"/>
        </w:rPr>
        <w:t xml:space="preserve"> (Suppl. 1), 15.</w:t>
      </w:r>
      <w:r w:rsidRPr="00293553">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293553">
        <w:rPr>
          <w:rFonts w:asciiTheme="minorBidi" w:hAnsiTheme="minorBidi" w:cstheme="minorBidi"/>
          <w:noProof/>
          <w:sz w:val="22"/>
          <w:szCs w:val="22"/>
        </w:rPr>
        <w:t>3.981</w:t>
      </w:r>
      <w:r>
        <w:rPr>
          <w:rFonts w:asciiTheme="minorBidi" w:hAnsiTheme="minorBidi" w:cstheme="minorBidi"/>
          <w:noProof/>
          <w:sz w:val="22"/>
          <w:szCs w:val="22"/>
        </w:rPr>
        <w:t>, Q1-</w:t>
      </w:r>
      <w:r w:rsidRPr="00293553">
        <w:t xml:space="preserve"> </w:t>
      </w:r>
      <w:r>
        <w:rPr>
          <w:rFonts w:asciiTheme="minorBidi" w:hAnsiTheme="minorBidi" w:cstheme="minorBidi"/>
          <w:noProof/>
          <w:sz w:val="22"/>
          <w:szCs w:val="22"/>
        </w:rPr>
        <w:t>B</w:t>
      </w:r>
      <w:r w:rsidRPr="00293553">
        <w:rPr>
          <w:rFonts w:asciiTheme="minorBidi" w:hAnsiTheme="minorBidi" w:cstheme="minorBidi"/>
          <w:noProof/>
          <w:sz w:val="22"/>
          <w:szCs w:val="22"/>
        </w:rPr>
        <w:t>ehavioural neuroscience</w:t>
      </w:r>
      <w:r>
        <w:rPr>
          <w:rFonts w:asciiTheme="minorBidi" w:hAnsiTheme="minorBidi" w:cstheme="minorBidi"/>
          <w:noProof/>
          <w:sz w:val="22"/>
          <w:szCs w:val="22"/>
        </w:rPr>
        <w:t>]</w:t>
      </w:r>
      <w:r>
        <w:rPr>
          <w:rFonts w:asciiTheme="minorBidi" w:hAnsiTheme="minorBidi" w:cstheme="minorBidi"/>
          <w:sz w:val="22"/>
          <w:szCs w:val="22"/>
        </w:rPr>
        <w:t>.</w:t>
      </w:r>
    </w:p>
    <w:p w14:paraId="4171D85B" w14:textId="77777777" w:rsidR="00F22A31" w:rsidRDefault="00F22A31" w:rsidP="00F22A31">
      <w:pPr>
        <w:pStyle w:val="ab"/>
        <w:numPr>
          <w:ilvl w:val="0"/>
          <w:numId w:val="17"/>
        </w:numPr>
        <w:tabs>
          <w:tab w:val="right" w:pos="709"/>
        </w:tabs>
        <w:bidi w:val="0"/>
        <w:spacing w:after="60" w:line="266" w:lineRule="auto"/>
        <w:ind w:hanging="720"/>
        <w:contextualSpacing w:val="0"/>
        <w:rPr>
          <w:rFonts w:asciiTheme="minorBidi" w:hAnsiTheme="minorBidi" w:cstheme="minorBidi"/>
          <w:sz w:val="22"/>
          <w:szCs w:val="22"/>
        </w:rPr>
      </w:pPr>
      <w:r w:rsidRPr="0072396E">
        <w:rPr>
          <w:rFonts w:asciiTheme="minorBidi" w:hAnsiTheme="minorBidi" w:cstheme="minorBidi"/>
          <w:sz w:val="22"/>
          <w:szCs w:val="22"/>
        </w:rPr>
        <w:t xml:space="preserve">Haimov, I., </w:t>
      </w:r>
      <w:r w:rsidRPr="0072396E">
        <w:rPr>
          <w:rFonts w:asciiTheme="minorBidi" w:hAnsiTheme="minorBidi" w:cstheme="minorBidi"/>
          <w:b/>
          <w:bCs/>
          <w:sz w:val="22"/>
          <w:szCs w:val="22"/>
        </w:rPr>
        <w:t>Asraf, K.</w:t>
      </w:r>
      <w:r w:rsidRPr="0072396E">
        <w:rPr>
          <w:rFonts w:asciiTheme="minorBidi" w:hAnsiTheme="minorBidi" w:cstheme="minorBidi"/>
          <w:sz w:val="22"/>
          <w:szCs w:val="22"/>
        </w:rPr>
        <w:t xml:space="preserve">, &amp; Cohen, A. (2019). The role of sleep disturbances and negative emotionality in nicotine dependence. </w:t>
      </w:r>
      <w:r w:rsidRPr="0072396E">
        <w:rPr>
          <w:rFonts w:asciiTheme="minorBidi" w:hAnsiTheme="minorBidi" w:cstheme="minorBidi"/>
          <w:i/>
          <w:iCs/>
          <w:sz w:val="22"/>
          <w:szCs w:val="22"/>
        </w:rPr>
        <w:t>Sleep Medicine, 64</w:t>
      </w:r>
      <w:r w:rsidRPr="0072396E">
        <w:rPr>
          <w:rFonts w:asciiTheme="minorBidi" w:hAnsiTheme="minorBidi" w:cstheme="minorBidi"/>
          <w:sz w:val="22"/>
          <w:szCs w:val="22"/>
        </w:rPr>
        <w:t xml:space="preserve">(1), s142. </w:t>
      </w:r>
      <w:hyperlink r:id="rId49" w:history="1">
        <w:r w:rsidRPr="0072396E">
          <w:rPr>
            <w:rStyle w:val="Hyperlink"/>
            <w:rFonts w:asciiTheme="minorBidi" w:hAnsiTheme="minorBidi" w:cstheme="minorBidi"/>
            <w:sz w:val="22"/>
            <w:szCs w:val="22"/>
          </w:rPr>
          <w:t>http://dx.doi.org/10.1016/j.sleep.2019.11.389</w:t>
        </w:r>
      </w:hyperlink>
      <w:r w:rsidRPr="0072396E">
        <w:rPr>
          <w:rStyle w:val="Hyperlink"/>
          <w:rFonts w:asciiTheme="minorBidi" w:hAnsiTheme="minorBidi" w:cstheme="minorBidi"/>
          <w:sz w:val="22"/>
          <w:szCs w:val="22"/>
        </w:rPr>
        <w:t>.</w:t>
      </w:r>
      <w:r w:rsidRPr="00002718">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002718">
        <w:rPr>
          <w:rFonts w:asciiTheme="minorBidi" w:hAnsiTheme="minorBidi" w:cstheme="minorBidi"/>
          <w:noProof/>
          <w:sz w:val="22"/>
          <w:szCs w:val="22"/>
        </w:rPr>
        <w:t>4.324</w:t>
      </w:r>
      <w:r>
        <w:rPr>
          <w:rFonts w:asciiTheme="minorBidi" w:hAnsiTheme="minorBidi" w:cstheme="minorBidi"/>
          <w:noProof/>
          <w:sz w:val="22"/>
          <w:szCs w:val="22"/>
        </w:rPr>
        <w:t>, Q1-Medicine (</w:t>
      </w:r>
      <w:r w:rsidRPr="00002718">
        <w:rPr>
          <w:rFonts w:asciiTheme="minorBidi" w:hAnsiTheme="minorBidi" w:cstheme="minorBidi"/>
          <w:noProof/>
          <w:sz w:val="22"/>
          <w:szCs w:val="22"/>
        </w:rPr>
        <w:t>miscellaneous</w:t>
      </w:r>
      <w:r>
        <w:rPr>
          <w:rFonts w:asciiTheme="minorBidi" w:hAnsiTheme="minorBidi" w:cstheme="minorBidi"/>
          <w:noProof/>
          <w:sz w:val="22"/>
          <w:szCs w:val="22"/>
        </w:rPr>
        <w:t>)]</w:t>
      </w:r>
      <w:r>
        <w:rPr>
          <w:rFonts w:asciiTheme="minorBidi" w:hAnsiTheme="minorBidi" w:cstheme="minorBidi"/>
          <w:sz w:val="22"/>
          <w:szCs w:val="22"/>
        </w:rPr>
        <w:t>.</w:t>
      </w:r>
    </w:p>
    <w:p w14:paraId="3829C879" w14:textId="3B5DF2AF" w:rsidR="00F22A31" w:rsidRDefault="00F22A31" w:rsidP="00557FE0">
      <w:pPr>
        <w:pStyle w:val="ab"/>
        <w:numPr>
          <w:ilvl w:val="0"/>
          <w:numId w:val="17"/>
        </w:numPr>
        <w:tabs>
          <w:tab w:val="right" w:pos="709"/>
        </w:tabs>
        <w:bidi w:val="0"/>
        <w:spacing w:after="60" w:line="266" w:lineRule="auto"/>
        <w:ind w:hanging="720"/>
        <w:contextualSpacing w:val="0"/>
        <w:rPr>
          <w:rFonts w:asciiTheme="minorBidi" w:hAnsiTheme="minorBidi" w:cstheme="minorBidi"/>
          <w:sz w:val="22"/>
          <w:szCs w:val="22"/>
        </w:rPr>
      </w:pPr>
      <w:r w:rsidRPr="0072396E">
        <w:rPr>
          <w:rFonts w:asciiTheme="minorBidi" w:hAnsiTheme="minorBidi" w:cstheme="minorBidi"/>
          <w:sz w:val="22"/>
          <w:szCs w:val="22"/>
        </w:rPr>
        <w:t xml:space="preserve">Dan, O., Harel, A., </w:t>
      </w:r>
      <w:r w:rsidRPr="0072396E">
        <w:rPr>
          <w:rFonts w:asciiTheme="minorBidi" w:hAnsiTheme="minorBidi" w:cstheme="minorBidi"/>
          <w:b/>
          <w:bCs/>
          <w:sz w:val="22"/>
          <w:szCs w:val="22"/>
        </w:rPr>
        <w:t>Asraf, K.</w:t>
      </w:r>
      <w:r w:rsidRPr="0072396E">
        <w:rPr>
          <w:rFonts w:asciiTheme="minorBidi" w:hAnsiTheme="minorBidi" w:cstheme="minorBidi"/>
          <w:sz w:val="22"/>
          <w:szCs w:val="22"/>
        </w:rPr>
        <w:t xml:space="preserve">, Cohen, A., &amp; Haimov, I. (2019). The effect of sleep deprivation on emotional facial versus non-facial stimuli processing in young adults with ADHD. </w:t>
      </w:r>
      <w:r w:rsidRPr="0072396E">
        <w:rPr>
          <w:rFonts w:asciiTheme="minorBidi" w:hAnsiTheme="minorBidi" w:cstheme="minorBidi"/>
          <w:i/>
          <w:iCs/>
          <w:sz w:val="22"/>
          <w:szCs w:val="22"/>
        </w:rPr>
        <w:t>Sleep Medicine</w:t>
      </w:r>
      <w:r w:rsidRPr="0072396E">
        <w:rPr>
          <w:rFonts w:asciiTheme="minorBidi" w:hAnsiTheme="minorBidi" w:cstheme="minorBidi"/>
          <w:sz w:val="22"/>
          <w:szCs w:val="22"/>
        </w:rPr>
        <w:t xml:space="preserve">, </w:t>
      </w:r>
      <w:r w:rsidRPr="0072396E">
        <w:rPr>
          <w:rFonts w:asciiTheme="minorBidi" w:hAnsiTheme="minorBidi" w:cstheme="minorBidi"/>
          <w:i/>
          <w:iCs/>
          <w:sz w:val="22"/>
          <w:szCs w:val="22"/>
        </w:rPr>
        <w:t>64</w:t>
      </w:r>
      <w:r w:rsidRPr="0072396E">
        <w:rPr>
          <w:rFonts w:asciiTheme="minorBidi" w:hAnsiTheme="minorBidi" w:cstheme="minorBidi"/>
          <w:sz w:val="22"/>
          <w:szCs w:val="22"/>
        </w:rPr>
        <w:t>(1), s142.</w:t>
      </w:r>
      <w:r w:rsidRPr="00002718">
        <w:rPr>
          <w:rFonts w:asciiTheme="minorBidi" w:hAnsiTheme="minorBidi" w:cstheme="minorBidi"/>
          <w:noProof/>
          <w:sz w:val="22"/>
          <w:szCs w:val="22"/>
        </w:rPr>
        <w:t xml:space="preserve"> </w:t>
      </w:r>
      <w:r>
        <w:rPr>
          <w:rFonts w:asciiTheme="minorBidi" w:hAnsiTheme="minorBidi" w:cstheme="minorBidi"/>
          <w:noProof/>
          <w:sz w:val="22"/>
          <w:szCs w:val="22"/>
        </w:rPr>
        <w:t>[IF-</w:t>
      </w:r>
      <w:r w:rsidRPr="00002718">
        <w:rPr>
          <w:rtl/>
        </w:rPr>
        <w:t xml:space="preserve"> </w:t>
      </w:r>
      <w:r w:rsidRPr="00002718">
        <w:rPr>
          <w:rFonts w:asciiTheme="minorBidi" w:hAnsiTheme="minorBidi" w:cstheme="minorBidi"/>
          <w:noProof/>
          <w:sz w:val="22"/>
          <w:szCs w:val="22"/>
        </w:rPr>
        <w:t>4.324</w:t>
      </w:r>
      <w:r>
        <w:rPr>
          <w:rFonts w:asciiTheme="minorBidi" w:hAnsiTheme="minorBidi" w:cstheme="minorBidi"/>
          <w:noProof/>
          <w:sz w:val="22"/>
          <w:szCs w:val="22"/>
        </w:rPr>
        <w:t>, Q1-Medicine (</w:t>
      </w:r>
      <w:r w:rsidRPr="00002718">
        <w:rPr>
          <w:rFonts w:asciiTheme="minorBidi" w:hAnsiTheme="minorBidi" w:cstheme="minorBidi"/>
          <w:noProof/>
          <w:sz w:val="22"/>
          <w:szCs w:val="22"/>
        </w:rPr>
        <w:t>miscellaneous</w:t>
      </w:r>
      <w:r>
        <w:rPr>
          <w:rFonts w:asciiTheme="minorBidi" w:hAnsiTheme="minorBidi" w:cstheme="minorBidi"/>
          <w:noProof/>
          <w:sz w:val="22"/>
          <w:szCs w:val="22"/>
        </w:rPr>
        <w:t>)]</w:t>
      </w:r>
      <w:r>
        <w:rPr>
          <w:rFonts w:asciiTheme="minorBidi" w:hAnsiTheme="minorBidi" w:cstheme="minorBidi"/>
          <w:sz w:val="22"/>
          <w:szCs w:val="22"/>
        </w:rPr>
        <w:t>.</w:t>
      </w:r>
    </w:p>
    <w:p w14:paraId="18649EA1" w14:textId="6B8D3D60" w:rsidR="00193DF1" w:rsidRPr="00F22A31" w:rsidRDefault="00684254" w:rsidP="00F22A31">
      <w:pPr>
        <w:pStyle w:val="ab"/>
        <w:numPr>
          <w:ilvl w:val="0"/>
          <w:numId w:val="17"/>
        </w:numPr>
        <w:tabs>
          <w:tab w:val="right" w:pos="709"/>
        </w:tabs>
        <w:bidi w:val="0"/>
        <w:spacing w:after="60" w:line="266" w:lineRule="auto"/>
        <w:ind w:hanging="720"/>
        <w:contextualSpacing w:val="0"/>
        <w:rPr>
          <w:rFonts w:asciiTheme="minorBidi" w:hAnsiTheme="minorBidi" w:cstheme="minorBidi"/>
          <w:sz w:val="22"/>
          <w:szCs w:val="22"/>
        </w:rPr>
      </w:pPr>
      <w:r w:rsidRPr="00EA06C9">
        <w:rPr>
          <w:rFonts w:asciiTheme="minorBidi" w:hAnsiTheme="minorBidi" w:cstheme="minorBidi"/>
          <w:sz w:val="22"/>
          <w:szCs w:val="22"/>
        </w:rPr>
        <w:t xml:space="preserve">Dan, O., </w:t>
      </w:r>
      <w:r w:rsidRPr="0072396E">
        <w:rPr>
          <w:rFonts w:asciiTheme="minorBidi" w:hAnsiTheme="minorBidi" w:cstheme="minorBidi"/>
          <w:b/>
          <w:bCs/>
          <w:sz w:val="22"/>
          <w:szCs w:val="22"/>
        </w:rPr>
        <w:t>Asraf, K.</w:t>
      </w:r>
      <w:r w:rsidRPr="0072396E">
        <w:rPr>
          <w:rFonts w:asciiTheme="minorBidi" w:hAnsiTheme="minorBidi" w:cstheme="minorBidi"/>
          <w:sz w:val="22"/>
          <w:szCs w:val="22"/>
        </w:rPr>
        <w:t xml:space="preserve">, Cohen, A., &amp; Haimov, I. (2017). The impact of sleep deprivation on attention functioning in young adults with ADHD. </w:t>
      </w:r>
      <w:r w:rsidRPr="0072396E">
        <w:rPr>
          <w:rFonts w:asciiTheme="minorBidi" w:hAnsiTheme="minorBidi" w:cstheme="minorBidi"/>
          <w:i/>
          <w:iCs/>
          <w:sz w:val="22"/>
          <w:szCs w:val="22"/>
        </w:rPr>
        <w:t>Sleep Medicine</w:t>
      </w:r>
      <w:r w:rsidRPr="0072396E">
        <w:rPr>
          <w:rFonts w:asciiTheme="minorBidi" w:hAnsiTheme="minorBidi" w:cstheme="minorBidi"/>
          <w:sz w:val="22"/>
          <w:szCs w:val="22"/>
        </w:rPr>
        <w:t xml:space="preserve">, </w:t>
      </w:r>
      <w:r w:rsidRPr="0072396E">
        <w:rPr>
          <w:rFonts w:asciiTheme="minorBidi" w:hAnsiTheme="minorBidi" w:cstheme="minorBidi"/>
          <w:i/>
          <w:iCs/>
          <w:sz w:val="22"/>
          <w:szCs w:val="22"/>
        </w:rPr>
        <w:t>40</w:t>
      </w:r>
      <w:r w:rsidRPr="0072396E">
        <w:rPr>
          <w:rFonts w:asciiTheme="minorBidi" w:hAnsiTheme="minorBidi" w:cstheme="minorBidi"/>
          <w:sz w:val="22"/>
          <w:szCs w:val="22"/>
        </w:rPr>
        <w:t xml:space="preserve">, e73. </w:t>
      </w:r>
      <w:hyperlink r:id="rId50" w:history="1">
        <w:r w:rsidRPr="0072396E">
          <w:rPr>
            <w:rStyle w:val="Hyperlink"/>
            <w:rFonts w:asciiTheme="minorBidi" w:hAnsiTheme="minorBidi" w:cstheme="minorBidi"/>
            <w:sz w:val="22"/>
            <w:szCs w:val="22"/>
          </w:rPr>
          <w:t>http://dx.doi.org/10.1016/j.sleep.2017.11.210</w:t>
        </w:r>
      </w:hyperlink>
      <w:r w:rsidR="0034400B" w:rsidRPr="0072396E">
        <w:rPr>
          <w:rStyle w:val="Hyperlink"/>
          <w:rFonts w:asciiTheme="minorBidi" w:hAnsiTheme="minorBidi" w:cstheme="minorBidi"/>
          <w:sz w:val="22"/>
          <w:szCs w:val="22"/>
        </w:rPr>
        <w:t>.</w:t>
      </w:r>
      <w:r w:rsidR="00002718" w:rsidRPr="00002718">
        <w:rPr>
          <w:rFonts w:asciiTheme="minorBidi" w:hAnsiTheme="minorBidi" w:cstheme="minorBidi"/>
          <w:noProof/>
          <w:sz w:val="22"/>
          <w:szCs w:val="22"/>
        </w:rPr>
        <w:t xml:space="preserve"> </w:t>
      </w:r>
      <w:r w:rsidR="00002718">
        <w:rPr>
          <w:rFonts w:asciiTheme="minorBidi" w:hAnsiTheme="minorBidi" w:cstheme="minorBidi"/>
          <w:noProof/>
          <w:sz w:val="22"/>
          <w:szCs w:val="22"/>
        </w:rPr>
        <w:t>[IF-</w:t>
      </w:r>
      <w:r w:rsidR="00002718" w:rsidRPr="00002718">
        <w:rPr>
          <w:rtl/>
        </w:rPr>
        <w:t xml:space="preserve"> </w:t>
      </w:r>
      <w:r w:rsidR="00002718" w:rsidRPr="00002718">
        <w:rPr>
          <w:rFonts w:asciiTheme="minorBidi" w:hAnsiTheme="minorBidi" w:cstheme="minorBidi"/>
          <w:noProof/>
          <w:sz w:val="22"/>
          <w:szCs w:val="22"/>
        </w:rPr>
        <w:t>4.324</w:t>
      </w:r>
      <w:r w:rsidR="00002718">
        <w:rPr>
          <w:rFonts w:asciiTheme="minorBidi" w:hAnsiTheme="minorBidi" w:cstheme="minorBidi"/>
          <w:noProof/>
          <w:sz w:val="22"/>
          <w:szCs w:val="22"/>
        </w:rPr>
        <w:t>, Q1-Medicine (</w:t>
      </w:r>
      <w:r w:rsidR="00002718" w:rsidRPr="00002718">
        <w:rPr>
          <w:rFonts w:asciiTheme="minorBidi" w:hAnsiTheme="minorBidi" w:cstheme="minorBidi"/>
          <w:noProof/>
          <w:sz w:val="22"/>
          <w:szCs w:val="22"/>
        </w:rPr>
        <w:t>miscellaneous</w:t>
      </w:r>
      <w:r w:rsidR="00002718">
        <w:rPr>
          <w:rFonts w:asciiTheme="minorBidi" w:hAnsiTheme="minorBidi" w:cstheme="minorBidi"/>
          <w:noProof/>
          <w:sz w:val="22"/>
          <w:szCs w:val="22"/>
        </w:rPr>
        <w:t>)]</w:t>
      </w:r>
      <w:r w:rsidR="0015533B">
        <w:rPr>
          <w:rFonts w:asciiTheme="minorBidi" w:hAnsiTheme="minorBidi" w:cstheme="minorBidi"/>
          <w:sz w:val="22"/>
          <w:szCs w:val="22"/>
        </w:rPr>
        <w:t>.</w:t>
      </w:r>
    </w:p>
    <w:p w14:paraId="423BAE26" w14:textId="226AD7B9" w:rsidR="00EE7478" w:rsidRPr="00AE43B8" w:rsidRDefault="00FC32D5" w:rsidP="00B32B71">
      <w:pPr>
        <w:widowControl w:val="0"/>
        <w:suppressAutoHyphens/>
        <w:bidi w:val="0"/>
        <w:spacing w:after="120" w:line="264" w:lineRule="auto"/>
        <w:rPr>
          <w:rFonts w:asciiTheme="minorBidi" w:hAnsiTheme="minorBidi" w:cstheme="minorBidi"/>
          <w:sz w:val="22"/>
          <w:szCs w:val="22"/>
        </w:rPr>
      </w:pPr>
      <w:r>
        <w:rPr>
          <w:rFonts w:asciiTheme="minorBidi" w:eastAsiaTheme="minorHAnsi" w:hAnsiTheme="minorBidi" w:cstheme="minorBidi"/>
          <w:sz w:val="22"/>
          <w:szCs w:val="22"/>
          <w:lang w:eastAsia="zh-CN" w:bidi="ar-SA"/>
        </w:rPr>
        <w:t xml:space="preserve"> </w:t>
      </w:r>
    </w:p>
    <w:sectPr w:rsidR="00EE7478" w:rsidRPr="00AE43B8" w:rsidSect="00F12C58">
      <w:headerReference w:type="default" r:id="rId51"/>
      <w:footerReference w:type="default" r:id="rId52"/>
      <w:headerReference w:type="first" r:id="rId5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23DAC1" w14:textId="77777777" w:rsidR="009E53DE" w:rsidRDefault="009E53DE" w:rsidP="00FE27A1">
      <w:r>
        <w:separator/>
      </w:r>
    </w:p>
  </w:endnote>
  <w:endnote w:type="continuationSeparator" w:id="0">
    <w:p w14:paraId="10D33970" w14:textId="77777777" w:rsidR="009E53DE" w:rsidRDefault="009E53DE" w:rsidP="00FE27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onotype Hadassah">
    <w:charset w:val="B1"/>
    <w:family w:val="auto"/>
    <w:pitch w:val="variable"/>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Merriweather Sans">
    <w:charset w:val="00"/>
    <w:family w:val="auto"/>
    <w:pitch w:val="variable"/>
    <w:sig w:usb0="A00004FF" w:usb1="4000207B" w:usb2="00000000" w:usb3="00000000" w:csb0="000001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87" w:rightFromText="187" w:vertAnchor="text" w:tblpXSpec="right" w:tblpY="1"/>
      <w:bidiVisual/>
      <w:tblW w:w="5000" w:type="pct"/>
      <w:tblLook w:val="04A0" w:firstRow="1" w:lastRow="0" w:firstColumn="1" w:lastColumn="0" w:noHBand="0" w:noVBand="1"/>
    </w:tblPr>
    <w:tblGrid>
      <w:gridCol w:w="3737"/>
      <w:gridCol w:w="831"/>
      <w:gridCol w:w="3738"/>
    </w:tblGrid>
    <w:tr w:rsidR="00F12C58" w14:paraId="4EE7F937" w14:textId="77777777">
      <w:trPr>
        <w:trHeight w:val="151"/>
      </w:trPr>
      <w:tc>
        <w:tcPr>
          <w:tcW w:w="2250" w:type="pct"/>
          <w:tcBorders>
            <w:bottom w:val="single" w:sz="4" w:space="0" w:color="4F81BD" w:themeColor="accent1"/>
          </w:tcBorders>
        </w:tcPr>
        <w:p w14:paraId="258B42CC" w14:textId="77777777" w:rsidR="00F12C58" w:rsidRDefault="00F12C58">
          <w:pPr>
            <w:pStyle w:val="a3"/>
            <w:rPr>
              <w:rFonts w:asciiTheme="majorHAnsi" w:eastAsiaTheme="majorEastAsia" w:hAnsiTheme="majorHAnsi" w:cstheme="majorBidi"/>
              <w:b/>
              <w:bCs/>
              <w:rtl/>
            </w:rPr>
          </w:pPr>
        </w:p>
      </w:tc>
      <w:tc>
        <w:tcPr>
          <w:tcW w:w="500" w:type="pct"/>
          <w:vMerge w:val="restart"/>
          <w:noWrap/>
          <w:vAlign w:val="center"/>
        </w:tcPr>
        <w:p w14:paraId="6A8E4B0D" w14:textId="3BBA817D" w:rsidR="00F12C58" w:rsidRDefault="00F12C58" w:rsidP="002C24C4">
          <w:pPr>
            <w:pStyle w:val="a9"/>
            <w:jc w:val="center"/>
            <w:rPr>
              <w:rFonts w:asciiTheme="majorHAnsi" w:eastAsiaTheme="majorEastAsia" w:hAnsiTheme="majorHAnsi" w:cstheme="majorBidi"/>
              <w:rtl/>
            </w:rPr>
          </w:pPr>
          <w:r>
            <w:fldChar w:fldCharType="begin"/>
          </w:r>
          <w:r>
            <w:rPr>
              <w:rtl/>
              <w:cs/>
            </w:rPr>
            <w:instrText>PAGE  \* MERGEFORMAT</w:instrText>
          </w:r>
          <w:r>
            <w:fldChar w:fldCharType="separate"/>
          </w:r>
          <w:r w:rsidR="00987805" w:rsidRPr="00987805">
            <w:rPr>
              <w:rFonts w:asciiTheme="majorHAnsi" w:eastAsiaTheme="majorEastAsia" w:hAnsiTheme="majorHAnsi" w:cstheme="majorBidi"/>
              <w:b/>
              <w:bCs/>
              <w:noProof/>
              <w:rtl/>
              <w:lang w:val="he-IL"/>
            </w:rPr>
            <w:t>1</w:t>
          </w:r>
          <w:r>
            <w:rPr>
              <w:rFonts w:asciiTheme="majorHAnsi" w:eastAsiaTheme="majorEastAsia" w:hAnsiTheme="majorHAnsi" w:cstheme="majorBidi"/>
              <w:b/>
              <w:bCs/>
            </w:rPr>
            <w:fldChar w:fldCharType="end"/>
          </w:r>
        </w:p>
      </w:tc>
      <w:tc>
        <w:tcPr>
          <w:tcW w:w="2250" w:type="pct"/>
          <w:tcBorders>
            <w:bottom w:val="single" w:sz="4" w:space="0" w:color="4F81BD" w:themeColor="accent1"/>
          </w:tcBorders>
        </w:tcPr>
        <w:p w14:paraId="6FE21261" w14:textId="77777777" w:rsidR="00F12C58" w:rsidRDefault="00F12C58">
          <w:pPr>
            <w:pStyle w:val="a3"/>
            <w:rPr>
              <w:rFonts w:asciiTheme="majorHAnsi" w:eastAsiaTheme="majorEastAsia" w:hAnsiTheme="majorHAnsi" w:cstheme="majorBidi"/>
              <w:b/>
              <w:bCs/>
              <w:rtl/>
            </w:rPr>
          </w:pPr>
        </w:p>
      </w:tc>
    </w:tr>
    <w:tr w:rsidR="00F12C58" w14:paraId="1DA48202" w14:textId="77777777">
      <w:trPr>
        <w:trHeight w:val="150"/>
      </w:trPr>
      <w:tc>
        <w:tcPr>
          <w:tcW w:w="2250" w:type="pct"/>
          <w:tcBorders>
            <w:top w:val="single" w:sz="4" w:space="0" w:color="4F81BD" w:themeColor="accent1"/>
          </w:tcBorders>
        </w:tcPr>
        <w:p w14:paraId="34509510" w14:textId="77777777" w:rsidR="00F12C58" w:rsidRDefault="00F12C58">
          <w:pPr>
            <w:pStyle w:val="a3"/>
            <w:rPr>
              <w:rFonts w:asciiTheme="majorHAnsi" w:eastAsiaTheme="majorEastAsia" w:hAnsiTheme="majorHAnsi" w:cstheme="majorBidi"/>
              <w:b/>
              <w:bCs/>
              <w:rtl/>
            </w:rPr>
          </w:pPr>
        </w:p>
      </w:tc>
      <w:tc>
        <w:tcPr>
          <w:tcW w:w="500" w:type="pct"/>
          <w:vMerge/>
        </w:tcPr>
        <w:p w14:paraId="127357BD" w14:textId="77777777" w:rsidR="00F12C58" w:rsidRDefault="00F12C58">
          <w:pPr>
            <w:pStyle w:val="a3"/>
            <w:jc w:val="center"/>
            <w:rPr>
              <w:rFonts w:asciiTheme="majorHAnsi" w:eastAsiaTheme="majorEastAsia" w:hAnsiTheme="majorHAnsi" w:cstheme="majorBidi"/>
              <w:b/>
              <w:bCs/>
              <w:rtl/>
            </w:rPr>
          </w:pPr>
        </w:p>
      </w:tc>
      <w:tc>
        <w:tcPr>
          <w:tcW w:w="2250" w:type="pct"/>
          <w:tcBorders>
            <w:top w:val="single" w:sz="4" w:space="0" w:color="4F81BD" w:themeColor="accent1"/>
          </w:tcBorders>
        </w:tcPr>
        <w:p w14:paraId="6DF9A7BA" w14:textId="77777777" w:rsidR="00F12C58" w:rsidRDefault="00F12C58">
          <w:pPr>
            <w:pStyle w:val="a3"/>
            <w:rPr>
              <w:rFonts w:asciiTheme="majorHAnsi" w:eastAsiaTheme="majorEastAsia" w:hAnsiTheme="majorHAnsi" w:cstheme="majorBidi"/>
              <w:b/>
              <w:bCs/>
              <w:rtl/>
            </w:rPr>
          </w:pPr>
        </w:p>
      </w:tc>
    </w:tr>
  </w:tbl>
  <w:p w14:paraId="4B1C4EE2" w14:textId="77777777" w:rsidR="00F12C58" w:rsidRDefault="00F12C58">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9EBC9A" w14:textId="77777777" w:rsidR="009E53DE" w:rsidRDefault="009E53DE" w:rsidP="00FE27A1">
      <w:r>
        <w:separator/>
      </w:r>
    </w:p>
  </w:footnote>
  <w:footnote w:type="continuationSeparator" w:id="0">
    <w:p w14:paraId="22838056" w14:textId="77777777" w:rsidR="009E53DE" w:rsidRDefault="009E53DE" w:rsidP="00FE27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9EAB10" w14:textId="2ABD80BD" w:rsidR="00F12C58" w:rsidRDefault="00F12C58" w:rsidP="00F12C58">
    <w:pPr>
      <w:pStyle w:val="a3"/>
      <w:rPr>
        <w:rtl/>
      </w:rPr>
    </w:pPr>
    <w:r>
      <w:rPr>
        <w:rtl/>
      </w:rPr>
      <w:ptab w:relativeTo="margin" w:alignment="right" w:leader="none"/>
    </w:r>
  </w:p>
  <w:p w14:paraId="1BB4D254" w14:textId="77777777" w:rsidR="00F12C58" w:rsidRDefault="00F12C58">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E0DC3" w14:textId="6C8210A7" w:rsidR="00F12C58" w:rsidRPr="00F12C58" w:rsidRDefault="00F12C58" w:rsidP="00F12C58">
    <w:pPr>
      <w:pStyle w:val="a3"/>
      <w:rPr>
        <w:rtl/>
      </w:rPr>
    </w:pP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7038E0"/>
    <w:multiLevelType w:val="hybridMultilevel"/>
    <w:tmpl w:val="A51C8BD8"/>
    <w:lvl w:ilvl="0" w:tplc="E5E8B824">
      <w:start w:val="1"/>
      <w:numFmt w:val="decimal"/>
      <w:suff w:val="space"/>
      <w:lvlText w:val="%1."/>
      <w:lvlJc w:val="left"/>
      <w:pPr>
        <w:ind w:left="720" w:hanging="360"/>
      </w:pPr>
      <w:rPr>
        <w:rFonts w:eastAsia="MS Mincho"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09294C"/>
    <w:multiLevelType w:val="hybridMultilevel"/>
    <w:tmpl w:val="F7704D16"/>
    <w:lvl w:ilvl="0" w:tplc="1A2EC5BA">
      <w:start w:val="1"/>
      <w:numFmt w:val="decimal"/>
      <w:suff w:val="space"/>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2061A9"/>
    <w:multiLevelType w:val="hybridMultilevel"/>
    <w:tmpl w:val="082CFE64"/>
    <w:lvl w:ilvl="0" w:tplc="3C68E5BC">
      <w:start w:val="1"/>
      <w:numFmt w:val="decimal"/>
      <w:suff w:val="space"/>
      <w:lvlText w:val="%1."/>
      <w:lvlJc w:val="left"/>
      <w:pPr>
        <w:ind w:left="7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A711950"/>
    <w:multiLevelType w:val="hybridMultilevel"/>
    <w:tmpl w:val="69BEF8E8"/>
    <w:lvl w:ilvl="0" w:tplc="A21E09C0">
      <w:start w:val="1"/>
      <w:numFmt w:val="decimal"/>
      <w:suff w:val="space"/>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3B346ED"/>
    <w:multiLevelType w:val="hybridMultilevel"/>
    <w:tmpl w:val="941C609C"/>
    <w:lvl w:ilvl="0" w:tplc="B4A80C6A">
      <w:start w:val="1"/>
      <w:numFmt w:val="upperLetter"/>
      <w:lvlText w:val="%1."/>
      <w:lvlJc w:val="left"/>
      <w:pPr>
        <w:ind w:left="990" w:hanging="360"/>
      </w:pPr>
      <w:rPr>
        <w:rFonts w:asciiTheme="minorBidi" w:hAnsiTheme="minorBidi" w:cstheme="minorBidi"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5" w15:restartNumberingAfterBreak="0">
    <w:nsid w:val="275E79ED"/>
    <w:multiLevelType w:val="hybridMultilevel"/>
    <w:tmpl w:val="7F5A456C"/>
    <w:lvl w:ilvl="0" w:tplc="FAEE1552">
      <w:start w:val="1999"/>
      <w:numFmt w:val="decimal"/>
      <w:lvlText w:val="%1"/>
      <w:lvlJc w:val="left"/>
      <w:pPr>
        <w:ind w:left="479" w:hanging="4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E37D62"/>
    <w:multiLevelType w:val="hybridMultilevel"/>
    <w:tmpl w:val="CFA237F8"/>
    <w:lvl w:ilvl="0" w:tplc="B53A2588">
      <w:start w:val="1"/>
      <w:numFmt w:val="upperLetter"/>
      <w:lvlText w:val="%1."/>
      <w:lvlJc w:val="left"/>
      <w:pPr>
        <w:ind w:left="900" w:hanging="360"/>
      </w:pPr>
      <w:rPr>
        <w:rFonts w:asciiTheme="minorBidi" w:hAnsiTheme="minorBidi" w:cstheme="minorBidi"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7" w15:restartNumberingAfterBreak="0">
    <w:nsid w:val="2EE674B2"/>
    <w:multiLevelType w:val="hybridMultilevel"/>
    <w:tmpl w:val="8C145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00E3A83"/>
    <w:multiLevelType w:val="hybridMultilevel"/>
    <w:tmpl w:val="D3668F30"/>
    <w:lvl w:ilvl="0" w:tplc="36E2CBEC">
      <w:start w:val="1"/>
      <w:numFmt w:val="upperLetter"/>
      <w:suff w:val="space"/>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11E05D3"/>
    <w:multiLevelType w:val="hybridMultilevel"/>
    <w:tmpl w:val="BCCC6406"/>
    <w:lvl w:ilvl="0" w:tplc="8DF2EAD6">
      <w:start w:val="1"/>
      <w:numFmt w:val="decimal"/>
      <w:suff w:val="space"/>
      <w:lvlText w:val="%1."/>
      <w:lvlJc w:val="left"/>
      <w:pPr>
        <w:ind w:left="7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84D29B5"/>
    <w:multiLevelType w:val="multilevel"/>
    <w:tmpl w:val="6682E2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85B2814"/>
    <w:multiLevelType w:val="hybridMultilevel"/>
    <w:tmpl w:val="69185A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60192E"/>
    <w:multiLevelType w:val="hybridMultilevel"/>
    <w:tmpl w:val="159A0534"/>
    <w:lvl w:ilvl="0" w:tplc="32AEA5FA">
      <w:start w:val="1"/>
      <w:numFmt w:val="decimal"/>
      <w:suff w:val="space"/>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2B8122F"/>
    <w:multiLevelType w:val="hybridMultilevel"/>
    <w:tmpl w:val="2376E74A"/>
    <w:lvl w:ilvl="0" w:tplc="C25E470E">
      <w:start w:val="1"/>
      <w:numFmt w:val="decimal"/>
      <w:suff w:val="space"/>
      <w:lvlText w:val="%1."/>
      <w:lvlJc w:val="left"/>
      <w:pPr>
        <w:ind w:left="720" w:hanging="360"/>
      </w:pPr>
      <w:rPr>
        <w:rFonts w:asciiTheme="minorBidi" w:hAnsiTheme="minorBidi" w:cstheme="minorBidi" w:hint="default"/>
        <w:b/>
        <w:bCs/>
        <w:sz w:val="28"/>
        <w:szCs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9637B66"/>
    <w:multiLevelType w:val="hybridMultilevel"/>
    <w:tmpl w:val="660676D4"/>
    <w:lvl w:ilvl="0" w:tplc="EAA2E130">
      <w:start w:val="1"/>
      <w:numFmt w:val="upperLetter"/>
      <w:lvlText w:val="%1."/>
      <w:lvlJc w:val="left"/>
      <w:pPr>
        <w:ind w:left="786" w:hanging="360"/>
      </w:pPr>
      <w:rPr>
        <w:rFonts w:ascii="Times New Roman" w:hAnsi="Times New Roman" w:cs="Times New Roman"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5" w15:restartNumberingAfterBreak="0">
    <w:nsid w:val="5AFB0740"/>
    <w:multiLevelType w:val="hybridMultilevel"/>
    <w:tmpl w:val="B5B0CC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0D7A4B"/>
    <w:multiLevelType w:val="hybridMultilevel"/>
    <w:tmpl w:val="79CE66AE"/>
    <w:lvl w:ilvl="0" w:tplc="75525D7A">
      <w:start w:val="1"/>
      <w:numFmt w:val="decimal"/>
      <w:suff w:val="space"/>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6C42C79"/>
    <w:multiLevelType w:val="hybridMultilevel"/>
    <w:tmpl w:val="85EE98FC"/>
    <w:lvl w:ilvl="0" w:tplc="54DA8854">
      <w:start w:val="1"/>
      <w:numFmt w:val="decimal"/>
      <w:suff w:val="space"/>
      <w:lvlText w:val="%1."/>
      <w:lvlJc w:val="left"/>
      <w:pPr>
        <w:ind w:left="644"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78950B6"/>
    <w:multiLevelType w:val="hybridMultilevel"/>
    <w:tmpl w:val="79CE66AE"/>
    <w:lvl w:ilvl="0" w:tplc="75525D7A">
      <w:start w:val="1"/>
      <w:numFmt w:val="decimal"/>
      <w:suff w:val="space"/>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D3F57F7"/>
    <w:multiLevelType w:val="hybridMultilevel"/>
    <w:tmpl w:val="0B10C880"/>
    <w:lvl w:ilvl="0" w:tplc="62AE4A3A">
      <w:start w:val="1"/>
      <w:numFmt w:val="upperLetter"/>
      <w:lvlText w:val="%1."/>
      <w:lvlJc w:val="left"/>
      <w:pPr>
        <w:ind w:left="717" w:hanging="360"/>
      </w:pPr>
      <w:rPr>
        <w:rFonts w:ascii="Times New Roman" w:hAnsi="Times New Roman" w:cs="Times New Roman"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20" w15:restartNumberingAfterBreak="0">
    <w:nsid w:val="71617091"/>
    <w:multiLevelType w:val="hybridMultilevel"/>
    <w:tmpl w:val="12E2E40A"/>
    <w:lvl w:ilvl="0" w:tplc="EA44FA1C">
      <w:start w:val="1"/>
      <w:numFmt w:val="upperLetter"/>
      <w:lvlText w:val="%1."/>
      <w:lvlJc w:val="left"/>
      <w:pPr>
        <w:ind w:left="900" w:hanging="360"/>
      </w:pPr>
      <w:rPr>
        <w:rFonts w:asciiTheme="minorBidi" w:hAnsiTheme="minorBidi" w:cstheme="minorBidi"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1" w15:restartNumberingAfterBreak="0">
    <w:nsid w:val="718421FF"/>
    <w:multiLevelType w:val="hybridMultilevel"/>
    <w:tmpl w:val="B27CD31C"/>
    <w:lvl w:ilvl="0" w:tplc="3BF22B56">
      <w:start w:val="3"/>
      <w:numFmt w:val="upperLetter"/>
      <w:lvlText w:val="%1."/>
      <w:lvlJc w:val="left"/>
      <w:pPr>
        <w:ind w:left="717"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24703098">
    <w:abstractNumId w:val="13"/>
  </w:num>
  <w:num w:numId="2" w16cid:durableId="868565409">
    <w:abstractNumId w:val="6"/>
  </w:num>
  <w:num w:numId="3" w16cid:durableId="587543749">
    <w:abstractNumId w:val="17"/>
  </w:num>
  <w:num w:numId="4" w16cid:durableId="1737512755">
    <w:abstractNumId w:val="8"/>
  </w:num>
  <w:num w:numId="5" w16cid:durableId="1346321808">
    <w:abstractNumId w:val="20"/>
  </w:num>
  <w:num w:numId="6" w16cid:durableId="2137865922">
    <w:abstractNumId w:val="19"/>
  </w:num>
  <w:num w:numId="7" w16cid:durableId="867714985">
    <w:abstractNumId w:val="4"/>
  </w:num>
  <w:num w:numId="8" w16cid:durableId="973146484">
    <w:abstractNumId w:val="14"/>
  </w:num>
  <w:num w:numId="9" w16cid:durableId="230117761">
    <w:abstractNumId w:val="5"/>
  </w:num>
  <w:num w:numId="10" w16cid:durableId="1172642086">
    <w:abstractNumId w:val="12"/>
  </w:num>
  <w:num w:numId="11" w16cid:durableId="357508298">
    <w:abstractNumId w:val="1"/>
  </w:num>
  <w:num w:numId="12" w16cid:durableId="1458910120">
    <w:abstractNumId w:val="18"/>
  </w:num>
  <w:num w:numId="13" w16cid:durableId="1506897502">
    <w:abstractNumId w:val="16"/>
  </w:num>
  <w:num w:numId="14" w16cid:durableId="2005665672">
    <w:abstractNumId w:val="2"/>
  </w:num>
  <w:num w:numId="15" w16cid:durableId="523398166">
    <w:abstractNumId w:val="9"/>
  </w:num>
  <w:num w:numId="16" w16cid:durableId="1201672428">
    <w:abstractNumId w:val="21"/>
  </w:num>
  <w:num w:numId="17" w16cid:durableId="2101438752">
    <w:abstractNumId w:val="0"/>
  </w:num>
  <w:num w:numId="18" w16cid:durableId="1773931822">
    <w:abstractNumId w:val="15"/>
  </w:num>
  <w:num w:numId="19" w16cid:durableId="1566063261">
    <w:abstractNumId w:val="7"/>
  </w:num>
  <w:num w:numId="20" w16cid:durableId="1917785041">
    <w:abstractNumId w:val="3"/>
  </w:num>
  <w:num w:numId="21" w16cid:durableId="1953198335">
    <w:abstractNumId w:val="10"/>
  </w:num>
  <w:num w:numId="22" w16cid:durableId="1994600342">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1CC5"/>
    <w:rsid w:val="0000085A"/>
    <w:rsid w:val="00002718"/>
    <w:rsid w:val="00007538"/>
    <w:rsid w:val="000075D6"/>
    <w:rsid w:val="00016BA0"/>
    <w:rsid w:val="00017704"/>
    <w:rsid w:val="000201BD"/>
    <w:rsid w:val="00026233"/>
    <w:rsid w:val="00026645"/>
    <w:rsid w:val="00027B0F"/>
    <w:rsid w:val="0003410A"/>
    <w:rsid w:val="0003562A"/>
    <w:rsid w:val="00040AF7"/>
    <w:rsid w:val="00041322"/>
    <w:rsid w:val="000456F0"/>
    <w:rsid w:val="000517E4"/>
    <w:rsid w:val="00052328"/>
    <w:rsid w:val="00053093"/>
    <w:rsid w:val="000530D4"/>
    <w:rsid w:val="0005311E"/>
    <w:rsid w:val="00053D2F"/>
    <w:rsid w:val="000548C2"/>
    <w:rsid w:val="00060CDE"/>
    <w:rsid w:val="00061606"/>
    <w:rsid w:val="000617A3"/>
    <w:rsid w:val="0006209A"/>
    <w:rsid w:val="00062551"/>
    <w:rsid w:val="000633CC"/>
    <w:rsid w:val="000648D6"/>
    <w:rsid w:val="0006789D"/>
    <w:rsid w:val="0007793D"/>
    <w:rsid w:val="00081630"/>
    <w:rsid w:val="00083AEF"/>
    <w:rsid w:val="00085259"/>
    <w:rsid w:val="00085D45"/>
    <w:rsid w:val="0008722B"/>
    <w:rsid w:val="00090B4B"/>
    <w:rsid w:val="000A1538"/>
    <w:rsid w:val="000A2C2C"/>
    <w:rsid w:val="000A367B"/>
    <w:rsid w:val="000A40D1"/>
    <w:rsid w:val="000B0D26"/>
    <w:rsid w:val="000B5AAF"/>
    <w:rsid w:val="000C054D"/>
    <w:rsid w:val="000C05E6"/>
    <w:rsid w:val="000C68D6"/>
    <w:rsid w:val="000D3816"/>
    <w:rsid w:val="000E04E8"/>
    <w:rsid w:val="000E1465"/>
    <w:rsid w:val="000E1B73"/>
    <w:rsid w:val="000E5BF3"/>
    <w:rsid w:val="000E757D"/>
    <w:rsid w:val="000E76AF"/>
    <w:rsid w:val="001014F5"/>
    <w:rsid w:val="0010228E"/>
    <w:rsid w:val="00107D9E"/>
    <w:rsid w:val="001100D0"/>
    <w:rsid w:val="0011549B"/>
    <w:rsid w:val="001160B6"/>
    <w:rsid w:val="00116287"/>
    <w:rsid w:val="001164AD"/>
    <w:rsid w:val="00122929"/>
    <w:rsid w:val="00130027"/>
    <w:rsid w:val="00130898"/>
    <w:rsid w:val="00135F2A"/>
    <w:rsid w:val="00137E14"/>
    <w:rsid w:val="0014162A"/>
    <w:rsid w:val="001427C5"/>
    <w:rsid w:val="00142C9E"/>
    <w:rsid w:val="001452BA"/>
    <w:rsid w:val="001520D9"/>
    <w:rsid w:val="0015533B"/>
    <w:rsid w:val="00157619"/>
    <w:rsid w:val="001711A5"/>
    <w:rsid w:val="00172007"/>
    <w:rsid w:val="00174C9B"/>
    <w:rsid w:val="00174DB5"/>
    <w:rsid w:val="00175F1B"/>
    <w:rsid w:val="00185ADB"/>
    <w:rsid w:val="00185F91"/>
    <w:rsid w:val="00190B43"/>
    <w:rsid w:val="001921E2"/>
    <w:rsid w:val="00193DF1"/>
    <w:rsid w:val="00194790"/>
    <w:rsid w:val="001A0322"/>
    <w:rsid w:val="001A3CF9"/>
    <w:rsid w:val="001A524A"/>
    <w:rsid w:val="001B089B"/>
    <w:rsid w:val="001B480F"/>
    <w:rsid w:val="001B7D07"/>
    <w:rsid w:val="001C205C"/>
    <w:rsid w:val="001C5635"/>
    <w:rsid w:val="001D14C8"/>
    <w:rsid w:val="001D27A3"/>
    <w:rsid w:val="001E006E"/>
    <w:rsid w:val="001E0B91"/>
    <w:rsid w:val="001E132B"/>
    <w:rsid w:val="001E47D2"/>
    <w:rsid w:val="001E4A49"/>
    <w:rsid w:val="001E4FEA"/>
    <w:rsid w:val="001E58EF"/>
    <w:rsid w:val="001E65E1"/>
    <w:rsid w:val="001F02F5"/>
    <w:rsid w:val="001F3F5F"/>
    <w:rsid w:val="00206EA9"/>
    <w:rsid w:val="00207BAE"/>
    <w:rsid w:val="00207ED5"/>
    <w:rsid w:val="00210684"/>
    <w:rsid w:val="0021738E"/>
    <w:rsid w:val="00222640"/>
    <w:rsid w:val="002250C6"/>
    <w:rsid w:val="00225635"/>
    <w:rsid w:val="0022624F"/>
    <w:rsid w:val="00226A62"/>
    <w:rsid w:val="00230932"/>
    <w:rsid w:val="0023229B"/>
    <w:rsid w:val="0023501F"/>
    <w:rsid w:val="002416B9"/>
    <w:rsid w:val="00244C23"/>
    <w:rsid w:val="00244D4A"/>
    <w:rsid w:val="00245ACB"/>
    <w:rsid w:val="00250B0E"/>
    <w:rsid w:val="00252C37"/>
    <w:rsid w:val="002559A7"/>
    <w:rsid w:val="00265946"/>
    <w:rsid w:val="00270B13"/>
    <w:rsid w:val="002734F5"/>
    <w:rsid w:val="0027352A"/>
    <w:rsid w:val="00274D9F"/>
    <w:rsid w:val="0027556D"/>
    <w:rsid w:val="00275E51"/>
    <w:rsid w:val="00280266"/>
    <w:rsid w:val="00280820"/>
    <w:rsid w:val="00281BAA"/>
    <w:rsid w:val="00283FA0"/>
    <w:rsid w:val="00287A62"/>
    <w:rsid w:val="00293553"/>
    <w:rsid w:val="00293C27"/>
    <w:rsid w:val="00295E0E"/>
    <w:rsid w:val="00295F7E"/>
    <w:rsid w:val="00297DF2"/>
    <w:rsid w:val="002A001C"/>
    <w:rsid w:val="002A5E0B"/>
    <w:rsid w:val="002B4B76"/>
    <w:rsid w:val="002B561F"/>
    <w:rsid w:val="002B6118"/>
    <w:rsid w:val="002B77D1"/>
    <w:rsid w:val="002C0CFE"/>
    <w:rsid w:val="002C1485"/>
    <w:rsid w:val="002C24C4"/>
    <w:rsid w:val="002C7A24"/>
    <w:rsid w:val="002D13B6"/>
    <w:rsid w:val="002E0021"/>
    <w:rsid w:val="002E100D"/>
    <w:rsid w:val="002E178D"/>
    <w:rsid w:val="002E1822"/>
    <w:rsid w:val="002E291E"/>
    <w:rsid w:val="002E4E06"/>
    <w:rsid w:val="002E66FA"/>
    <w:rsid w:val="002F2CA8"/>
    <w:rsid w:val="002F4646"/>
    <w:rsid w:val="002F72C6"/>
    <w:rsid w:val="003004C7"/>
    <w:rsid w:val="00301FDB"/>
    <w:rsid w:val="00304954"/>
    <w:rsid w:val="00304F13"/>
    <w:rsid w:val="003106FF"/>
    <w:rsid w:val="0031534C"/>
    <w:rsid w:val="00316250"/>
    <w:rsid w:val="00320330"/>
    <w:rsid w:val="0032387B"/>
    <w:rsid w:val="003239F8"/>
    <w:rsid w:val="003253FC"/>
    <w:rsid w:val="003254D1"/>
    <w:rsid w:val="00326A75"/>
    <w:rsid w:val="0033321F"/>
    <w:rsid w:val="00333890"/>
    <w:rsid w:val="00336E69"/>
    <w:rsid w:val="003371D7"/>
    <w:rsid w:val="00340266"/>
    <w:rsid w:val="00340787"/>
    <w:rsid w:val="00341F8B"/>
    <w:rsid w:val="0034400B"/>
    <w:rsid w:val="0034781A"/>
    <w:rsid w:val="003507C8"/>
    <w:rsid w:val="003560BF"/>
    <w:rsid w:val="0035667A"/>
    <w:rsid w:val="00361AA8"/>
    <w:rsid w:val="00371035"/>
    <w:rsid w:val="0037123D"/>
    <w:rsid w:val="003723B4"/>
    <w:rsid w:val="00373F7B"/>
    <w:rsid w:val="00375060"/>
    <w:rsid w:val="00380509"/>
    <w:rsid w:val="003838D9"/>
    <w:rsid w:val="003852EA"/>
    <w:rsid w:val="00390C1A"/>
    <w:rsid w:val="00391214"/>
    <w:rsid w:val="00393E3D"/>
    <w:rsid w:val="003961FE"/>
    <w:rsid w:val="003A1341"/>
    <w:rsid w:val="003A5CDA"/>
    <w:rsid w:val="003B00B1"/>
    <w:rsid w:val="003B076C"/>
    <w:rsid w:val="003B1EA4"/>
    <w:rsid w:val="003B3C0E"/>
    <w:rsid w:val="003B4CEC"/>
    <w:rsid w:val="003B751F"/>
    <w:rsid w:val="003C0438"/>
    <w:rsid w:val="003C14E2"/>
    <w:rsid w:val="003D12FE"/>
    <w:rsid w:val="003D593F"/>
    <w:rsid w:val="003D73DE"/>
    <w:rsid w:val="003E0D31"/>
    <w:rsid w:val="003E34DF"/>
    <w:rsid w:val="003E7445"/>
    <w:rsid w:val="003F0AF6"/>
    <w:rsid w:val="003F7800"/>
    <w:rsid w:val="00405C69"/>
    <w:rsid w:val="00406EFD"/>
    <w:rsid w:val="00406FEE"/>
    <w:rsid w:val="00410145"/>
    <w:rsid w:val="00411505"/>
    <w:rsid w:val="00413BBF"/>
    <w:rsid w:val="00416134"/>
    <w:rsid w:val="004249AC"/>
    <w:rsid w:val="00427161"/>
    <w:rsid w:val="004402A2"/>
    <w:rsid w:val="00443964"/>
    <w:rsid w:val="00445236"/>
    <w:rsid w:val="00445562"/>
    <w:rsid w:val="00452CE3"/>
    <w:rsid w:val="0045415F"/>
    <w:rsid w:val="00455FAC"/>
    <w:rsid w:val="00456821"/>
    <w:rsid w:val="00457377"/>
    <w:rsid w:val="00461664"/>
    <w:rsid w:val="00470447"/>
    <w:rsid w:val="00470F32"/>
    <w:rsid w:val="004712A3"/>
    <w:rsid w:val="00473A2B"/>
    <w:rsid w:val="00475D43"/>
    <w:rsid w:val="004764D2"/>
    <w:rsid w:val="004768F2"/>
    <w:rsid w:val="00484EBC"/>
    <w:rsid w:val="004850C1"/>
    <w:rsid w:val="004864F6"/>
    <w:rsid w:val="0048680A"/>
    <w:rsid w:val="00493FF0"/>
    <w:rsid w:val="00495301"/>
    <w:rsid w:val="00495FA3"/>
    <w:rsid w:val="004973D4"/>
    <w:rsid w:val="004A42A7"/>
    <w:rsid w:val="004B1B7C"/>
    <w:rsid w:val="004B3E82"/>
    <w:rsid w:val="004B6EF6"/>
    <w:rsid w:val="004B7FB3"/>
    <w:rsid w:val="004C0DA5"/>
    <w:rsid w:val="004C7E3F"/>
    <w:rsid w:val="004D100D"/>
    <w:rsid w:val="004D225B"/>
    <w:rsid w:val="004D4307"/>
    <w:rsid w:val="004D4DA8"/>
    <w:rsid w:val="004D55AF"/>
    <w:rsid w:val="004D6962"/>
    <w:rsid w:val="004E06A7"/>
    <w:rsid w:val="004E10F1"/>
    <w:rsid w:val="004E29C1"/>
    <w:rsid w:val="004E5B5B"/>
    <w:rsid w:val="004E6D14"/>
    <w:rsid w:val="004F0A60"/>
    <w:rsid w:val="004F1FCF"/>
    <w:rsid w:val="004F668B"/>
    <w:rsid w:val="005020A6"/>
    <w:rsid w:val="0050284A"/>
    <w:rsid w:val="00502B4B"/>
    <w:rsid w:val="005033FC"/>
    <w:rsid w:val="00504132"/>
    <w:rsid w:val="00505241"/>
    <w:rsid w:val="00507ACD"/>
    <w:rsid w:val="00511001"/>
    <w:rsid w:val="00511BF1"/>
    <w:rsid w:val="00515F01"/>
    <w:rsid w:val="00520F24"/>
    <w:rsid w:val="0052195A"/>
    <w:rsid w:val="0052620D"/>
    <w:rsid w:val="00531504"/>
    <w:rsid w:val="005328B1"/>
    <w:rsid w:val="005347DA"/>
    <w:rsid w:val="005350A9"/>
    <w:rsid w:val="005356D5"/>
    <w:rsid w:val="00535A23"/>
    <w:rsid w:val="0053622F"/>
    <w:rsid w:val="00540312"/>
    <w:rsid w:val="00544713"/>
    <w:rsid w:val="00551039"/>
    <w:rsid w:val="00552D54"/>
    <w:rsid w:val="00557FE0"/>
    <w:rsid w:val="00561CF5"/>
    <w:rsid w:val="00563CA9"/>
    <w:rsid w:val="00574072"/>
    <w:rsid w:val="00577988"/>
    <w:rsid w:val="00581EB2"/>
    <w:rsid w:val="00582728"/>
    <w:rsid w:val="005831F8"/>
    <w:rsid w:val="00583A85"/>
    <w:rsid w:val="005849C7"/>
    <w:rsid w:val="00586CBF"/>
    <w:rsid w:val="00587A3B"/>
    <w:rsid w:val="00587F99"/>
    <w:rsid w:val="0059231C"/>
    <w:rsid w:val="00593F2A"/>
    <w:rsid w:val="00595890"/>
    <w:rsid w:val="005972BC"/>
    <w:rsid w:val="005A1C23"/>
    <w:rsid w:val="005A37F9"/>
    <w:rsid w:val="005B08C8"/>
    <w:rsid w:val="005B4C81"/>
    <w:rsid w:val="005B5148"/>
    <w:rsid w:val="005B57DD"/>
    <w:rsid w:val="005B5F3D"/>
    <w:rsid w:val="005B62F6"/>
    <w:rsid w:val="005C07BE"/>
    <w:rsid w:val="005C0B51"/>
    <w:rsid w:val="005C3E7E"/>
    <w:rsid w:val="005C7E8A"/>
    <w:rsid w:val="005D05B6"/>
    <w:rsid w:val="005D33F3"/>
    <w:rsid w:val="005D39BB"/>
    <w:rsid w:val="005E2F7F"/>
    <w:rsid w:val="005E3D99"/>
    <w:rsid w:val="005F0385"/>
    <w:rsid w:val="005F0976"/>
    <w:rsid w:val="005F5BAA"/>
    <w:rsid w:val="005F7C97"/>
    <w:rsid w:val="00600E6E"/>
    <w:rsid w:val="0060483D"/>
    <w:rsid w:val="006100FF"/>
    <w:rsid w:val="006113E0"/>
    <w:rsid w:val="00612663"/>
    <w:rsid w:val="00614BCF"/>
    <w:rsid w:val="006150E2"/>
    <w:rsid w:val="0061729F"/>
    <w:rsid w:val="00622102"/>
    <w:rsid w:val="006278AF"/>
    <w:rsid w:val="00632CFA"/>
    <w:rsid w:val="00633CC0"/>
    <w:rsid w:val="00634BD4"/>
    <w:rsid w:val="0064487C"/>
    <w:rsid w:val="00650C70"/>
    <w:rsid w:val="006518D0"/>
    <w:rsid w:val="00653204"/>
    <w:rsid w:val="00655384"/>
    <w:rsid w:val="006633FC"/>
    <w:rsid w:val="0066587B"/>
    <w:rsid w:val="00665EE5"/>
    <w:rsid w:val="0067018E"/>
    <w:rsid w:val="00673BE3"/>
    <w:rsid w:val="0067509D"/>
    <w:rsid w:val="00680282"/>
    <w:rsid w:val="00684254"/>
    <w:rsid w:val="006879B5"/>
    <w:rsid w:val="00693CA0"/>
    <w:rsid w:val="00695F06"/>
    <w:rsid w:val="006A2CC0"/>
    <w:rsid w:val="006A30F9"/>
    <w:rsid w:val="006A7648"/>
    <w:rsid w:val="006B13E2"/>
    <w:rsid w:val="006B14CC"/>
    <w:rsid w:val="006B2A29"/>
    <w:rsid w:val="006B36C3"/>
    <w:rsid w:val="006B6022"/>
    <w:rsid w:val="006C2519"/>
    <w:rsid w:val="006C3591"/>
    <w:rsid w:val="006C4213"/>
    <w:rsid w:val="006C477E"/>
    <w:rsid w:val="006D005B"/>
    <w:rsid w:val="006D26A9"/>
    <w:rsid w:val="006D6A9F"/>
    <w:rsid w:val="006E49A8"/>
    <w:rsid w:val="006E5193"/>
    <w:rsid w:val="006F2199"/>
    <w:rsid w:val="006F386E"/>
    <w:rsid w:val="006F410E"/>
    <w:rsid w:val="006F703F"/>
    <w:rsid w:val="007070E3"/>
    <w:rsid w:val="00707285"/>
    <w:rsid w:val="00707B83"/>
    <w:rsid w:val="00712CAE"/>
    <w:rsid w:val="00712DBE"/>
    <w:rsid w:val="00712EE6"/>
    <w:rsid w:val="00715CA1"/>
    <w:rsid w:val="00715E43"/>
    <w:rsid w:val="0071645B"/>
    <w:rsid w:val="00721BCA"/>
    <w:rsid w:val="007225DE"/>
    <w:rsid w:val="007226C6"/>
    <w:rsid w:val="0072396E"/>
    <w:rsid w:val="007253FD"/>
    <w:rsid w:val="00727DD4"/>
    <w:rsid w:val="00732DAE"/>
    <w:rsid w:val="00735B5B"/>
    <w:rsid w:val="007402ED"/>
    <w:rsid w:val="00750EF8"/>
    <w:rsid w:val="00750F8C"/>
    <w:rsid w:val="00754BDB"/>
    <w:rsid w:val="00755614"/>
    <w:rsid w:val="007616EE"/>
    <w:rsid w:val="00761A1D"/>
    <w:rsid w:val="007652AB"/>
    <w:rsid w:val="00767E9F"/>
    <w:rsid w:val="00771E86"/>
    <w:rsid w:val="0077474F"/>
    <w:rsid w:val="00775F55"/>
    <w:rsid w:val="00776BEA"/>
    <w:rsid w:val="00777943"/>
    <w:rsid w:val="00780729"/>
    <w:rsid w:val="00782E9F"/>
    <w:rsid w:val="00784ECB"/>
    <w:rsid w:val="007858CD"/>
    <w:rsid w:val="00793E5F"/>
    <w:rsid w:val="00795157"/>
    <w:rsid w:val="007955A1"/>
    <w:rsid w:val="00796FEC"/>
    <w:rsid w:val="007A15E4"/>
    <w:rsid w:val="007A4BC2"/>
    <w:rsid w:val="007B25CE"/>
    <w:rsid w:val="007B3145"/>
    <w:rsid w:val="007B4A84"/>
    <w:rsid w:val="007B5C8E"/>
    <w:rsid w:val="007B6374"/>
    <w:rsid w:val="007C035C"/>
    <w:rsid w:val="007C0A2C"/>
    <w:rsid w:val="007C6831"/>
    <w:rsid w:val="007C790B"/>
    <w:rsid w:val="007C7D6C"/>
    <w:rsid w:val="007D2A26"/>
    <w:rsid w:val="007D4960"/>
    <w:rsid w:val="007D5304"/>
    <w:rsid w:val="007E1DE6"/>
    <w:rsid w:val="007E2974"/>
    <w:rsid w:val="007E66AB"/>
    <w:rsid w:val="007E7261"/>
    <w:rsid w:val="007E7280"/>
    <w:rsid w:val="007F1BF1"/>
    <w:rsid w:val="007F2A1B"/>
    <w:rsid w:val="007F48A8"/>
    <w:rsid w:val="007F4BC7"/>
    <w:rsid w:val="007F6701"/>
    <w:rsid w:val="00802022"/>
    <w:rsid w:val="008071D9"/>
    <w:rsid w:val="00810864"/>
    <w:rsid w:val="00812FB2"/>
    <w:rsid w:val="008139B2"/>
    <w:rsid w:val="00814611"/>
    <w:rsid w:val="00817A6E"/>
    <w:rsid w:val="00820C2F"/>
    <w:rsid w:val="008214B3"/>
    <w:rsid w:val="00822383"/>
    <w:rsid w:val="00825A5D"/>
    <w:rsid w:val="00826653"/>
    <w:rsid w:val="00831DA1"/>
    <w:rsid w:val="00833916"/>
    <w:rsid w:val="0083669C"/>
    <w:rsid w:val="00837837"/>
    <w:rsid w:val="00842434"/>
    <w:rsid w:val="0084382D"/>
    <w:rsid w:val="00844E38"/>
    <w:rsid w:val="00845446"/>
    <w:rsid w:val="00845C10"/>
    <w:rsid w:val="00847910"/>
    <w:rsid w:val="00851DF6"/>
    <w:rsid w:val="008538DB"/>
    <w:rsid w:val="00861D23"/>
    <w:rsid w:val="008637C7"/>
    <w:rsid w:val="0086397E"/>
    <w:rsid w:val="00863E4F"/>
    <w:rsid w:val="00865101"/>
    <w:rsid w:val="0087073B"/>
    <w:rsid w:val="008722B8"/>
    <w:rsid w:val="0087332E"/>
    <w:rsid w:val="0087420E"/>
    <w:rsid w:val="00877D77"/>
    <w:rsid w:val="00880045"/>
    <w:rsid w:val="0088138A"/>
    <w:rsid w:val="0088431D"/>
    <w:rsid w:val="008853DB"/>
    <w:rsid w:val="00892FE3"/>
    <w:rsid w:val="00895A6B"/>
    <w:rsid w:val="00897DB1"/>
    <w:rsid w:val="008A0D18"/>
    <w:rsid w:val="008A215A"/>
    <w:rsid w:val="008A2946"/>
    <w:rsid w:val="008A2B07"/>
    <w:rsid w:val="008A3EE3"/>
    <w:rsid w:val="008B0145"/>
    <w:rsid w:val="008B0DB3"/>
    <w:rsid w:val="008B17C0"/>
    <w:rsid w:val="008B48CD"/>
    <w:rsid w:val="008B5209"/>
    <w:rsid w:val="008B5A5D"/>
    <w:rsid w:val="008B5E28"/>
    <w:rsid w:val="008C67B9"/>
    <w:rsid w:val="008D0105"/>
    <w:rsid w:val="008D0472"/>
    <w:rsid w:val="008D3A68"/>
    <w:rsid w:val="008D4270"/>
    <w:rsid w:val="008E3EB2"/>
    <w:rsid w:val="008F3AF2"/>
    <w:rsid w:val="008F58DF"/>
    <w:rsid w:val="009020AC"/>
    <w:rsid w:val="00903D86"/>
    <w:rsid w:val="00905509"/>
    <w:rsid w:val="00905CEF"/>
    <w:rsid w:val="00914C9F"/>
    <w:rsid w:val="0091714F"/>
    <w:rsid w:val="00917D35"/>
    <w:rsid w:val="00921511"/>
    <w:rsid w:val="00922F0D"/>
    <w:rsid w:val="00924DAC"/>
    <w:rsid w:val="00924F4E"/>
    <w:rsid w:val="00925399"/>
    <w:rsid w:val="0092667C"/>
    <w:rsid w:val="009269F1"/>
    <w:rsid w:val="00927B6A"/>
    <w:rsid w:val="00930262"/>
    <w:rsid w:val="009305DF"/>
    <w:rsid w:val="0093065A"/>
    <w:rsid w:val="00930E7C"/>
    <w:rsid w:val="0093129D"/>
    <w:rsid w:val="00934C1D"/>
    <w:rsid w:val="00937037"/>
    <w:rsid w:val="00943697"/>
    <w:rsid w:val="00943D82"/>
    <w:rsid w:val="00951CC5"/>
    <w:rsid w:val="00952723"/>
    <w:rsid w:val="00954D84"/>
    <w:rsid w:val="009567B2"/>
    <w:rsid w:val="00961796"/>
    <w:rsid w:val="009641DD"/>
    <w:rsid w:val="00965BB9"/>
    <w:rsid w:val="00965D53"/>
    <w:rsid w:val="00966121"/>
    <w:rsid w:val="009706EE"/>
    <w:rsid w:val="00974DB1"/>
    <w:rsid w:val="009812E9"/>
    <w:rsid w:val="009820C4"/>
    <w:rsid w:val="0098294B"/>
    <w:rsid w:val="00984BEA"/>
    <w:rsid w:val="00987805"/>
    <w:rsid w:val="00987B7F"/>
    <w:rsid w:val="00991D59"/>
    <w:rsid w:val="00992804"/>
    <w:rsid w:val="00994DA9"/>
    <w:rsid w:val="00996B36"/>
    <w:rsid w:val="0099778B"/>
    <w:rsid w:val="009A12D7"/>
    <w:rsid w:val="009A25E7"/>
    <w:rsid w:val="009A2FFE"/>
    <w:rsid w:val="009A3F59"/>
    <w:rsid w:val="009B03E7"/>
    <w:rsid w:val="009B1F7E"/>
    <w:rsid w:val="009B4C6C"/>
    <w:rsid w:val="009B7E3F"/>
    <w:rsid w:val="009C1754"/>
    <w:rsid w:val="009C28FA"/>
    <w:rsid w:val="009C453A"/>
    <w:rsid w:val="009C4E49"/>
    <w:rsid w:val="009D0C14"/>
    <w:rsid w:val="009D1704"/>
    <w:rsid w:val="009D1968"/>
    <w:rsid w:val="009D269E"/>
    <w:rsid w:val="009D49E0"/>
    <w:rsid w:val="009E11EF"/>
    <w:rsid w:val="009E1C8D"/>
    <w:rsid w:val="009E26BF"/>
    <w:rsid w:val="009E53DE"/>
    <w:rsid w:val="009E57EF"/>
    <w:rsid w:val="009F12D7"/>
    <w:rsid w:val="009F65D3"/>
    <w:rsid w:val="00A012EF"/>
    <w:rsid w:val="00A02AEC"/>
    <w:rsid w:val="00A129FC"/>
    <w:rsid w:val="00A14B68"/>
    <w:rsid w:val="00A151C0"/>
    <w:rsid w:val="00A16C63"/>
    <w:rsid w:val="00A2213E"/>
    <w:rsid w:val="00A2287D"/>
    <w:rsid w:val="00A23EEA"/>
    <w:rsid w:val="00A2506C"/>
    <w:rsid w:val="00A27105"/>
    <w:rsid w:val="00A27AAF"/>
    <w:rsid w:val="00A30A18"/>
    <w:rsid w:val="00A3533B"/>
    <w:rsid w:val="00A41698"/>
    <w:rsid w:val="00A42C6D"/>
    <w:rsid w:val="00A47408"/>
    <w:rsid w:val="00A5118A"/>
    <w:rsid w:val="00A53338"/>
    <w:rsid w:val="00A61918"/>
    <w:rsid w:val="00A62AE3"/>
    <w:rsid w:val="00A63773"/>
    <w:rsid w:val="00A6503F"/>
    <w:rsid w:val="00A66C25"/>
    <w:rsid w:val="00A70A74"/>
    <w:rsid w:val="00A7136B"/>
    <w:rsid w:val="00A71BEC"/>
    <w:rsid w:val="00A73274"/>
    <w:rsid w:val="00A7503E"/>
    <w:rsid w:val="00A76463"/>
    <w:rsid w:val="00A77BFB"/>
    <w:rsid w:val="00A824E7"/>
    <w:rsid w:val="00A857A9"/>
    <w:rsid w:val="00A910E7"/>
    <w:rsid w:val="00A92F56"/>
    <w:rsid w:val="00A94551"/>
    <w:rsid w:val="00A949E2"/>
    <w:rsid w:val="00A95138"/>
    <w:rsid w:val="00A95CD1"/>
    <w:rsid w:val="00A96F8D"/>
    <w:rsid w:val="00AA0404"/>
    <w:rsid w:val="00AA0900"/>
    <w:rsid w:val="00AA0A06"/>
    <w:rsid w:val="00AA17BA"/>
    <w:rsid w:val="00AA620D"/>
    <w:rsid w:val="00AB0357"/>
    <w:rsid w:val="00AB13AE"/>
    <w:rsid w:val="00AB61C4"/>
    <w:rsid w:val="00AC51AA"/>
    <w:rsid w:val="00AC5877"/>
    <w:rsid w:val="00AC7466"/>
    <w:rsid w:val="00AD332A"/>
    <w:rsid w:val="00AD53FA"/>
    <w:rsid w:val="00AD6E6D"/>
    <w:rsid w:val="00AE0549"/>
    <w:rsid w:val="00AE1BA7"/>
    <w:rsid w:val="00AE1BC3"/>
    <w:rsid w:val="00AE43B8"/>
    <w:rsid w:val="00AF019B"/>
    <w:rsid w:val="00AF16CA"/>
    <w:rsid w:val="00AF3B91"/>
    <w:rsid w:val="00AF47CF"/>
    <w:rsid w:val="00AF5762"/>
    <w:rsid w:val="00B019D5"/>
    <w:rsid w:val="00B03755"/>
    <w:rsid w:val="00B07B0C"/>
    <w:rsid w:val="00B14AED"/>
    <w:rsid w:val="00B1520A"/>
    <w:rsid w:val="00B170F9"/>
    <w:rsid w:val="00B200E9"/>
    <w:rsid w:val="00B20BBB"/>
    <w:rsid w:val="00B2187C"/>
    <w:rsid w:val="00B27034"/>
    <w:rsid w:val="00B27B25"/>
    <w:rsid w:val="00B308E5"/>
    <w:rsid w:val="00B31CA3"/>
    <w:rsid w:val="00B320C9"/>
    <w:rsid w:val="00B32B71"/>
    <w:rsid w:val="00B332E3"/>
    <w:rsid w:val="00B3705F"/>
    <w:rsid w:val="00B41C76"/>
    <w:rsid w:val="00B431F6"/>
    <w:rsid w:val="00B5023E"/>
    <w:rsid w:val="00B50668"/>
    <w:rsid w:val="00B5445D"/>
    <w:rsid w:val="00B54FED"/>
    <w:rsid w:val="00B61899"/>
    <w:rsid w:val="00B61981"/>
    <w:rsid w:val="00B64345"/>
    <w:rsid w:val="00B65E6C"/>
    <w:rsid w:val="00B67AF9"/>
    <w:rsid w:val="00B7260C"/>
    <w:rsid w:val="00B735BF"/>
    <w:rsid w:val="00B749B9"/>
    <w:rsid w:val="00B77571"/>
    <w:rsid w:val="00B81887"/>
    <w:rsid w:val="00B87B4A"/>
    <w:rsid w:val="00B90911"/>
    <w:rsid w:val="00B92213"/>
    <w:rsid w:val="00B93C8C"/>
    <w:rsid w:val="00B94822"/>
    <w:rsid w:val="00B97CF7"/>
    <w:rsid w:val="00BB0A45"/>
    <w:rsid w:val="00BB4272"/>
    <w:rsid w:val="00BB5A53"/>
    <w:rsid w:val="00BB690C"/>
    <w:rsid w:val="00BC293C"/>
    <w:rsid w:val="00BC5C4B"/>
    <w:rsid w:val="00BD0D60"/>
    <w:rsid w:val="00BD21C0"/>
    <w:rsid w:val="00BD2AF7"/>
    <w:rsid w:val="00BD3393"/>
    <w:rsid w:val="00BD6618"/>
    <w:rsid w:val="00BD675A"/>
    <w:rsid w:val="00BE2DCB"/>
    <w:rsid w:val="00BE37F8"/>
    <w:rsid w:val="00BF28EE"/>
    <w:rsid w:val="00BF39E7"/>
    <w:rsid w:val="00BF6331"/>
    <w:rsid w:val="00BF6E73"/>
    <w:rsid w:val="00BF7C15"/>
    <w:rsid w:val="00C040B1"/>
    <w:rsid w:val="00C04855"/>
    <w:rsid w:val="00C04B74"/>
    <w:rsid w:val="00C05542"/>
    <w:rsid w:val="00C0675C"/>
    <w:rsid w:val="00C113C7"/>
    <w:rsid w:val="00C13C53"/>
    <w:rsid w:val="00C14EAA"/>
    <w:rsid w:val="00C17A08"/>
    <w:rsid w:val="00C2385F"/>
    <w:rsid w:val="00C323CB"/>
    <w:rsid w:val="00C330E8"/>
    <w:rsid w:val="00C33ED0"/>
    <w:rsid w:val="00C35E67"/>
    <w:rsid w:val="00C440B6"/>
    <w:rsid w:val="00C445A0"/>
    <w:rsid w:val="00C47D37"/>
    <w:rsid w:val="00C51381"/>
    <w:rsid w:val="00C5243A"/>
    <w:rsid w:val="00C52803"/>
    <w:rsid w:val="00C632EC"/>
    <w:rsid w:val="00C63D4B"/>
    <w:rsid w:val="00C67360"/>
    <w:rsid w:val="00C708B7"/>
    <w:rsid w:val="00C732B5"/>
    <w:rsid w:val="00C73FFE"/>
    <w:rsid w:val="00C750A5"/>
    <w:rsid w:val="00C75ACB"/>
    <w:rsid w:val="00C81F60"/>
    <w:rsid w:val="00C82CD2"/>
    <w:rsid w:val="00C83527"/>
    <w:rsid w:val="00C84CFF"/>
    <w:rsid w:val="00C86185"/>
    <w:rsid w:val="00CA24B3"/>
    <w:rsid w:val="00CA2831"/>
    <w:rsid w:val="00CA2867"/>
    <w:rsid w:val="00CA6DAF"/>
    <w:rsid w:val="00CA7F13"/>
    <w:rsid w:val="00CB0743"/>
    <w:rsid w:val="00CB258E"/>
    <w:rsid w:val="00CB59CF"/>
    <w:rsid w:val="00CB7349"/>
    <w:rsid w:val="00CB75A4"/>
    <w:rsid w:val="00CB7606"/>
    <w:rsid w:val="00CC0DA1"/>
    <w:rsid w:val="00CC3736"/>
    <w:rsid w:val="00CC56DE"/>
    <w:rsid w:val="00CC675E"/>
    <w:rsid w:val="00CC799C"/>
    <w:rsid w:val="00CC7AAF"/>
    <w:rsid w:val="00CD3571"/>
    <w:rsid w:val="00CD67CF"/>
    <w:rsid w:val="00CD7F66"/>
    <w:rsid w:val="00CE1665"/>
    <w:rsid w:val="00CE3192"/>
    <w:rsid w:val="00CE5C2D"/>
    <w:rsid w:val="00CE7CB8"/>
    <w:rsid w:val="00CF0225"/>
    <w:rsid w:val="00CF3602"/>
    <w:rsid w:val="00CF3AAF"/>
    <w:rsid w:val="00CF639F"/>
    <w:rsid w:val="00D0044D"/>
    <w:rsid w:val="00D02BAB"/>
    <w:rsid w:val="00D0469C"/>
    <w:rsid w:val="00D04CDA"/>
    <w:rsid w:val="00D11C11"/>
    <w:rsid w:val="00D1227C"/>
    <w:rsid w:val="00D167D5"/>
    <w:rsid w:val="00D16848"/>
    <w:rsid w:val="00D22D99"/>
    <w:rsid w:val="00D2343B"/>
    <w:rsid w:val="00D25271"/>
    <w:rsid w:val="00D26EFC"/>
    <w:rsid w:val="00D32FEA"/>
    <w:rsid w:val="00D33B85"/>
    <w:rsid w:val="00D34E45"/>
    <w:rsid w:val="00D37026"/>
    <w:rsid w:val="00D430EF"/>
    <w:rsid w:val="00D4377E"/>
    <w:rsid w:val="00D4696D"/>
    <w:rsid w:val="00D52D6E"/>
    <w:rsid w:val="00D53053"/>
    <w:rsid w:val="00D54466"/>
    <w:rsid w:val="00D561A5"/>
    <w:rsid w:val="00D571CB"/>
    <w:rsid w:val="00D57DE3"/>
    <w:rsid w:val="00D60AA4"/>
    <w:rsid w:val="00D61FA7"/>
    <w:rsid w:val="00D634EF"/>
    <w:rsid w:val="00D64B59"/>
    <w:rsid w:val="00D64F39"/>
    <w:rsid w:val="00D65FA0"/>
    <w:rsid w:val="00D6651E"/>
    <w:rsid w:val="00D70CCF"/>
    <w:rsid w:val="00D72184"/>
    <w:rsid w:val="00D846CD"/>
    <w:rsid w:val="00D84B94"/>
    <w:rsid w:val="00D91164"/>
    <w:rsid w:val="00D91198"/>
    <w:rsid w:val="00D97021"/>
    <w:rsid w:val="00DA1F58"/>
    <w:rsid w:val="00DA591C"/>
    <w:rsid w:val="00DA5FCC"/>
    <w:rsid w:val="00DA7A7E"/>
    <w:rsid w:val="00DB0432"/>
    <w:rsid w:val="00DB0658"/>
    <w:rsid w:val="00DB2B72"/>
    <w:rsid w:val="00DB2EEC"/>
    <w:rsid w:val="00DB79B6"/>
    <w:rsid w:val="00DC092A"/>
    <w:rsid w:val="00DC38F8"/>
    <w:rsid w:val="00DC4E3C"/>
    <w:rsid w:val="00DC52B5"/>
    <w:rsid w:val="00DC5412"/>
    <w:rsid w:val="00DC6AF2"/>
    <w:rsid w:val="00DD028F"/>
    <w:rsid w:val="00DD392C"/>
    <w:rsid w:val="00DD78A2"/>
    <w:rsid w:val="00DE4D84"/>
    <w:rsid w:val="00DE5DE7"/>
    <w:rsid w:val="00DF3C33"/>
    <w:rsid w:val="00DF6A51"/>
    <w:rsid w:val="00E018C8"/>
    <w:rsid w:val="00E03807"/>
    <w:rsid w:val="00E03A4B"/>
    <w:rsid w:val="00E04534"/>
    <w:rsid w:val="00E06F72"/>
    <w:rsid w:val="00E10DC4"/>
    <w:rsid w:val="00E2773B"/>
    <w:rsid w:val="00E27B86"/>
    <w:rsid w:val="00E32B9A"/>
    <w:rsid w:val="00E3513E"/>
    <w:rsid w:val="00E36BA9"/>
    <w:rsid w:val="00E43A37"/>
    <w:rsid w:val="00E43ADF"/>
    <w:rsid w:val="00E44EF0"/>
    <w:rsid w:val="00E4786D"/>
    <w:rsid w:val="00E47D6F"/>
    <w:rsid w:val="00E5039A"/>
    <w:rsid w:val="00E5180C"/>
    <w:rsid w:val="00E52AC2"/>
    <w:rsid w:val="00E54294"/>
    <w:rsid w:val="00E54314"/>
    <w:rsid w:val="00E5473B"/>
    <w:rsid w:val="00E60BC6"/>
    <w:rsid w:val="00E616AC"/>
    <w:rsid w:val="00E62B14"/>
    <w:rsid w:val="00E71017"/>
    <w:rsid w:val="00E72045"/>
    <w:rsid w:val="00E77D77"/>
    <w:rsid w:val="00E80B44"/>
    <w:rsid w:val="00E80F8C"/>
    <w:rsid w:val="00E82F63"/>
    <w:rsid w:val="00E85C80"/>
    <w:rsid w:val="00E92C2C"/>
    <w:rsid w:val="00E9361F"/>
    <w:rsid w:val="00E97EEE"/>
    <w:rsid w:val="00EA06C9"/>
    <w:rsid w:val="00EA17A3"/>
    <w:rsid w:val="00EA29A1"/>
    <w:rsid w:val="00EA33F5"/>
    <w:rsid w:val="00EA3898"/>
    <w:rsid w:val="00EA69EF"/>
    <w:rsid w:val="00EA7A7D"/>
    <w:rsid w:val="00EB13F7"/>
    <w:rsid w:val="00EB1CF2"/>
    <w:rsid w:val="00EB4D0F"/>
    <w:rsid w:val="00EB6F11"/>
    <w:rsid w:val="00EC3CB0"/>
    <w:rsid w:val="00EC58C7"/>
    <w:rsid w:val="00EC5981"/>
    <w:rsid w:val="00ED4597"/>
    <w:rsid w:val="00EE1966"/>
    <w:rsid w:val="00EE33F5"/>
    <w:rsid w:val="00EE54BC"/>
    <w:rsid w:val="00EE7478"/>
    <w:rsid w:val="00EF3708"/>
    <w:rsid w:val="00EF3FC3"/>
    <w:rsid w:val="00EF548C"/>
    <w:rsid w:val="00EF56DE"/>
    <w:rsid w:val="00F03CA8"/>
    <w:rsid w:val="00F10D38"/>
    <w:rsid w:val="00F12C58"/>
    <w:rsid w:val="00F13AC4"/>
    <w:rsid w:val="00F14AB9"/>
    <w:rsid w:val="00F22A31"/>
    <w:rsid w:val="00F30435"/>
    <w:rsid w:val="00F33A3B"/>
    <w:rsid w:val="00F34E28"/>
    <w:rsid w:val="00F41B20"/>
    <w:rsid w:val="00F42B8E"/>
    <w:rsid w:val="00F4568E"/>
    <w:rsid w:val="00F461FD"/>
    <w:rsid w:val="00F470B6"/>
    <w:rsid w:val="00F47573"/>
    <w:rsid w:val="00F52DE5"/>
    <w:rsid w:val="00F532F1"/>
    <w:rsid w:val="00F557F8"/>
    <w:rsid w:val="00F5788E"/>
    <w:rsid w:val="00F629AB"/>
    <w:rsid w:val="00F64C14"/>
    <w:rsid w:val="00F65F6F"/>
    <w:rsid w:val="00F70A8F"/>
    <w:rsid w:val="00F7248B"/>
    <w:rsid w:val="00F76177"/>
    <w:rsid w:val="00F82809"/>
    <w:rsid w:val="00F82E6C"/>
    <w:rsid w:val="00F842EF"/>
    <w:rsid w:val="00F87B84"/>
    <w:rsid w:val="00F87CC9"/>
    <w:rsid w:val="00F91A5E"/>
    <w:rsid w:val="00F936ED"/>
    <w:rsid w:val="00F94A47"/>
    <w:rsid w:val="00F94C44"/>
    <w:rsid w:val="00F95947"/>
    <w:rsid w:val="00F97BFF"/>
    <w:rsid w:val="00FA0EF6"/>
    <w:rsid w:val="00FA1664"/>
    <w:rsid w:val="00FA5EE0"/>
    <w:rsid w:val="00FA6270"/>
    <w:rsid w:val="00FA6CE5"/>
    <w:rsid w:val="00FB2A95"/>
    <w:rsid w:val="00FB5E6C"/>
    <w:rsid w:val="00FB6B0A"/>
    <w:rsid w:val="00FC260F"/>
    <w:rsid w:val="00FC2915"/>
    <w:rsid w:val="00FC2B43"/>
    <w:rsid w:val="00FC32D5"/>
    <w:rsid w:val="00FC4D3F"/>
    <w:rsid w:val="00FC63F5"/>
    <w:rsid w:val="00FC6F62"/>
    <w:rsid w:val="00FD13A6"/>
    <w:rsid w:val="00FD1F9E"/>
    <w:rsid w:val="00FD4949"/>
    <w:rsid w:val="00FD4C53"/>
    <w:rsid w:val="00FD68E1"/>
    <w:rsid w:val="00FD6BCB"/>
    <w:rsid w:val="00FE27A1"/>
    <w:rsid w:val="00FE6689"/>
    <w:rsid w:val="00FE6CF3"/>
    <w:rsid w:val="00FE7FBE"/>
    <w:rsid w:val="00FF700A"/>
    <w:rsid w:val="00FF776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3B2F0FF"/>
  <w15:docId w15:val="{883BDB2D-46DE-4D71-B736-788771C7D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CA24B3"/>
    <w:pPr>
      <w:bidi/>
    </w:pPr>
    <w:rPr>
      <w:sz w:val="24"/>
      <w:szCs w:val="24"/>
    </w:rPr>
  </w:style>
  <w:style w:type="paragraph" w:styleId="1">
    <w:name w:val="heading 1"/>
    <w:basedOn w:val="a"/>
    <w:next w:val="a"/>
    <w:link w:val="10"/>
    <w:qFormat/>
    <w:rsid w:val="00B5023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link w:val="20"/>
    <w:uiPriority w:val="9"/>
    <w:qFormat/>
    <w:rsid w:val="002B77D1"/>
    <w:pPr>
      <w:bidi w:val="0"/>
      <w:spacing w:before="100" w:beforeAutospacing="1" w:after="100" w:afterAutospacing="1"/>
      <w:outlineLvl w:val="1"/>
    </w:pPr>
    <w:rPr>
      <w:b/>
      <w:bCs/>
      <w:sz w:val="36"/>
      <w:szCs w:val="36"/>
    </w:rPr>
  </w:style>
  <w:style w:type="paragraph" w:styleId="3">
    <w:name w:val="heading 3"/>
    <w:basedOn w:val="a"/>
    <w:next w:val="a"/>
    <w:link w:val="30"/>
    <w:semiHidden/>
    <w:unhideWhenUsed/>
    <w:qFormat/>
    <w:rsid w:val="003D12FE"/>
    <w:pPr>
      <w:keepNext/>
      <w:keepLines/>
      <w:spacing w:before="40"/>
      <w:outlineLvl w:val="2"/>
    </w:pPr>
    <w:rPr>
      <w:rFonts w:asciiTheme="majorHAnsi" w:eastAsiaTheme="majorEastAsia" w:hAnsiTheme="majorHAnsi" w:cstheme="majorBidi"/>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FE27A1"/>
    <w:pPr>
      <w:tabs>
        <w:tab w:val="center" w:pos="4153"/>
        <w:tab w:val="right" w:pos="8306"/>
      </w:tabs>
    </w:pPr>
  </w:style>
  <w:style w:type="character" w:customStyle="1" w:styleId="a4">
    <w:name w:val="כותרת עליונה תו"/>
    <w:basedOn w:val="a0"/>
    <w:link w:val="a3"/>
    <w:uiPriority w:val="99"/>
    <w:rsid w:val="00FE27A1"/>
    <w:rPr>
      <w:sz w:val="24"/>
      <w:szCs w:val="24"/>
    </w:rPr>
  </w:style>
  <w:style w:type="paragraph" w:styleId="a5">
    <w:name w:val="footer"/>
    <w:basedOn w:val="a"/>
    <w:link w:val="a6"/>
    <w:rsid w:val="00FE27A1"/>
    <w:pPr>
      <w:tabs>
        <w:tab w:val="center" w:pos="4153"/>
        <w:tab w:val="right" w:pos="8306"/>
      </w:tabs>
    </w:pPr>
  </w:style>
  <w:style w:type="character" w:customStyle="1" w:styleId="a6">
    <w:name w:val="כותרת תחתונה תו"/>
    <w:basedOn w:val="a0"/>
    <w:link w:val="a5"/>
    <w:rsid w:val="00FE27A1"/>
    <w:rPr>
      <w:sz w:val="24"/>
      <w:szCs w:val="24"/>
    </w:rPr>
  </w:style>
  <w:style w:type="paragraph" w:styleId="a7">
    <w:name w:val="Balloon Text"/>
    <w:basedOn w:val="a"/>
    <w:link w:val="a8"/>
    <w:rsid w:val="00FE27A1"/>
    <w:rPr>
      <w:rFonts w:ascii="Tahoma" w:hAnsi="Tahoma" w:cs="Tahoma"/>
      <w:sz w:val="16"/>
      <w:szCs w:val="16"/>
    </w:rPr>
  </w:style>
  <w:style w:type="character" w:customStyle="1" w:styleId="a8">
    <w:name w:val="טקסט בלונים תו"/>
    <w:basedOn w:val="a0"/>
    <w:link w:val="a7"/>
    <w:rsid w:val="00FE27A1"/>
    <w:rPr>
      <w:rFonts w:ascii="Tahoma" w:hAnsi="Tahoma" w:cs="Tahoma"/>
      <w:sz w:val="16"/>
      <w:szCs w:val="16"/>
    </w:rPr>
  </w:style>
  <w:style w:type="paragraph" w:styleId="a9">
    <w:name w:val="No Spacing"/>
    <w:link w:val="aa"/>
    <w:uiPriority w:val="1"/>
    <w:qFormat/>
    <w:rsid w:val="00FE27A1"/>
    <w:pPr>
      <w:bidi/>
    </w:pPr>
    <w:rPr>
      <w:rFonts w:asciiTheme="minorHAnsi" w:eastAsiaTheme="minorEastAsia" w:hAnsiTheme="minorHAnsi" w:cstheme="minorBidi"/>
      <w:sz w:val="22"/>
      <w:szCs w:val="22"/>
    </w:rPr>
  </w:style>
  <w:style w:type="character" w:customStyle="1" w:styleId="aa">
    <w:name w:val="ללא מרווח תו"/>
    <w:basedOn w:val="a0"/>
    <w:link w:val="a9"/>
    <w:uiPriority w:val="1"/>
    <w:rsid w:val="00FE27A1"/>
    <w:rPr>
      <w:rFonts w:asciiTheme="minorHAnsi" w:eastAsiaTheme="minorEastAsia" w:hAnsiTheme="minorHAnsi" w:cstheme="minorBidi"/>
      <w:sz w:val="22"/>
      <w:szCs w:val="22"/>
    </w:rPr>
  </w:style>
  <w:style w:type="character" w:styleId="Hyperlink">
    <w:name w:val="Hyperlink"/>
    <w:basedOn w:val="a0"/>
    <w:uiPriority w:val="99"/>
    <w:rsid w:val="00F76177"/>
    <w:rPr>
      <w:color w:val="0000FF" w:themeColor="hyperlink"/>
      <w:u w:val="single"/>
    </w:rPr>
  </w:style>
  <w:style w:type="paragraph" w:customStyle="1" w:styleId="DataField">
    <w:name w:val="Data Field"/>
    <w:link w:val="DataFieldChar1"/>
    <w:rsid w:val="00455FAC"/>
    <w:pPr>
      <w:widowControl w:val="0"/>
    </w:pPr>
    <w:rPr>
      <w:rFonts w:ascii="Arial" w:hAnsi="Arial" w:cs="Arial"/>
      <w:sz w:val="22"/>
      <w:szCs w:val="22"/>
      <w:lang w:bidi="ar-SA"/>
    </w:rPr>
  </w:style>
  <w:style w:type="character" w:customStyle="1" w:styleId="DataFieldChar1">
    <w:name w:val="Data Field Char1"/>
    <w:basedOn w:val="a0"/>
    <w:link w:val="DataField"/>
    <w:rsid w:val="00455FAC"/>
    <w:rPr>
      <w:rFonts w:ascii="Arial" w:hAnsi="Arial" w:cs="Arial"/>
      <w:sz w:val="22"/>
      <w:szCs w:val="22"/>
      <w:lang w:bidi="ar-SA"/>
    </w:rPr>
  </w:style>
  <w:style w:type="paragraph" w:styleId="ab">
    <w:name w:val="List Paragraph"/>
    <w:basedOn w:val="a"/>
    <w:uiPriority w:val="34"/>
    <w:qFormat/>
    <w:rsid w:val="00A824E7"/>
    <w:pPr>
      <w:ind w:left="720"/>
      <w:contextualSpacing/>
    </w:pPr>
  </w:style>
  <w:style w:type="character" w:customStyle="1" w:styleId="publication-meta-journal">
    <w:name w:val="publication-meta-journal"/>
    <w:basedOn w:val="a0"/>
    <w:rsid w:val="00735B5B"/>
  </w:style>
  <w:style w:type="paragraph" w:styleId="ac">
    <w:name w:val="endnote text"/>
    <w:basedOn w:val="a"/>
    <w:link w:val="ad"/>
    <w:uiPriority w:val="99"/>
    <w:unhideWhenUsed/>
    <w:rsid w:val="00371035"/>
    <w:rPr>
      <w:rFonts w:cs="Monotype Hadassah"/>
      <w:sz w:val="20"/>
      <w:szCs w:val="20"/>
    </w:rPr>
  </w:style>
  <w:style w:type="character" w:customStyle="1" w:styleId="ad">
    <w:name w:val="טקסט הערת סיום תו"/>
    <w:basedOn w:val="a0"/>
    <w:link w:val="ac"/>
    <w:uiPriority w:val="99"/>
    <w:rsid w:val="00371035"/>
    <w:rPr>
      <w:rFonts w:cs="Monotype Hadassah"/>
    </w:rPr>
  </w:style>
  <w:style w:type="character" w:styleId="ae">
    <w:name w:val="endnote reference"/>
    <w:basedOn w:val="a0"/>
    <w:uiPriority w:val="99"/>
    <w:unhideWhenUsed/>
    <w:rsid w:val="00371035"/>
    <w:rPr>
      <w:vertAlign w:val="superscript"/>
    </w:rPr>
  </w:style>
  <w:style w:type="character" w:customStyle="1" w:styleId="20">
    <w:name w:val="כותרת 2 תו"/>
    <w:basedOn w:val="a0"/>
    <w:link w:val="2"/>
    <w:uiPriority w:val="9"/>
    <w:rsid w:val="002B77D1"/>
    <w:rPr>
      <w:b/>
      <w:bCs/>
      <w:sz w:val="36"/>
      <w:szCs w:val="36"/>
    </w:rPr>
  </w:style>
  <w:style w:type="character" w:styleId="af">
    <w:name w:val="annotation reference"/>
    <w:basedOn w:val="a0"/>
    <w:semiHidden/>
    <w:unhideWhenUsed/>
    <w:rsid w:val="008B5E28"/>
    <w:rPr>
      <w:sz w:val="16"/>
      <w:szCs w:val="16"/>
    </w:rPr>
  </w:style>
  <w:style w:type="paragraph" w:styleId="af0">
    <w:name w:val="annotation text"/>
    <w:basedOn w:val="a"/>
    <w:link w:val="af1"/>
    <w:semiHidden/>
    <w:unhideWhenUsed/>
    <w:rsid w:val="008B5E28"/>
    <w:rPr>
      <w:sz w:val="20"/>
      <w:szCs w:val="20"/>
    </w:rPr>
  </w:style>
  <w:style w:type="character" w:customStyle="1" w:styleId="af1">
    <w:name w:val="טקסט הערה תו"/>
    <w:basedOn w:val="a0"/>
    <w:link w:val="af0"/>
    <w:semiHidden/>
    <w:rsid w:val="008B5E28"/>
  </w:style>
  <w:style w:type="paragraph" w:styleId="af2">
    <w:name w:val="annotation subject"/>
    <w:basedOn w:val="af0"/>
    <w:next w:val="af0"/>
    <w:link w:val="af3"/>
    <w:semiHidden/>
    <w:unhideWhenUsed/>
    <w:rsid w:val="008B5E28"/>
    <w:rPr>
      <w:b/>
      <w:bCs/>
    </w:rPr>
  </w:style>
  <w:style w:type="character" w:customStyle="1" w:styleId="af3">
    <w:name w:val="נושא הערה תו"/>
    <w:basedOn w:val="af1"/>
    <w:link w:val="af2"/>
    <w:semiHidden/>
    <w:rsid w:val="008B5E28"/>
    <w:rPr>
      <w:b/>
      <w:bCs/>
    </w:rPr>
  </w:style>
  <w:style w:type="table" w:styleId="af4">
    <w:name w:val="Table Grid"/>
    <w:basedOn w:val="a1"/>
    <w:uiPriority w:val="39"/>
    <w:rsid w:val="001C205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רשת טבלה1"/>
    <w:basedOn w:val="a1"/>
    <w:next w:val="af4"/>
    <w:rsid w:val="001E4A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A6270"/>
    <w:pPr>
      <w:autoSpaceDE w:val="0"/>
      <w:autoSpaceDN w:val="0"/>
      <w:adjustRightInd w:val="0"/>
    </w:pPr>
    <w:rPr>
      <w:color w:val="000000"/>
      <w:sz w:val="24"/>
      <w:szCs w:val="24"/>
    </w:rPr>
  </w:style>
  <w:style w:type="paragraph" w:styleId="af5">
    <w:name w:val="Body Text"/>
    <w:basedOn w:val="a"/>
    <w:link w:val="af6"/>
    <w:semiHidden/>
    <w:unhideWhenUsed/>
    <w:rsid w:val="00515F01"/>
    <w:pPr>
      <w:spacing w:after="120"/>
    </w:pPr>
  </w:style>
  <w:style w:type="character" w:customStyle="1" w:styleId="af6">
    <w:name w:val="גוף טקסט תו"/>
    <w:basedOn w:val="a0"/>
    <w:link w:val="af5"/>
    <w:semiHidden/>
    <w:rsid w:val="00515F01"/>
    <w:rPr>
      <w:sz w:val="24"/>
      <w:szCs w:val="24"/>
    </w:rPr>
  </w:style>
  <w:style w:type="character" w:styleId="FollowedHyperlink">
    <w:name w:val="FollowedHyperlink"/>
    <w:basedOn w:val="a0"/>
    <w:semiHidden/>
    <w:unhideWhenUsed/>
    <w:rsid w:val="003B4CEC"/>
    <w:rPr>
      <w:color w:val="800080" w:themeColor="followedHyperlink"/>
      <w:u w:val="single"/>
    </w:rPr>
  </w:style>
  <w:style w:type="character" w:customStyle="1" w:styleId="12">
    <w:name w:val="אזכור לא מזוהה1"/>
    <w:basedOn w:val="a0"/>
    <w:uiPriority w:val="99"/>
    <w:semiHidden/>
    <w:unhideWhenUsed/>
    <w:rsid w:val="00406EFD"/>
    <w:rPr>
      <w:color w:val="605E5C"/>
      <w:shd w:val="clear" w:color="auto" w:fill="E1DFDD"/>
    </w:rPr>
  </w:style>
  <w:style w:type="character" w:styleId="af7">
    <w:name w:val="Unresolved Mention"/>
    <w:basedOn w:val="a0"/>
    <w:uiPriority w:val="99"/>
    <w:semiHidden/>
    <w:unhideWhenUsed/>
    <w:rsid w:val="00B3705F"/>
    <w:rPr>
      <w:color w:val="605E5C"/>
      <w:shd w:val="clear" w:color="auto" w:fill="E1DFDD"/>
    </w:rPr>
  </w:style>
  <w:style w:type="character" w:customStyle="1" w:styleId="10">
    <w:name w:val="כותרת 1 תו"/>
    <w:basedOn w:val="a0"/>
    <w:link w:val="1"/>
    <w:rsid w:val="00B5023E"/>
    <w:rPr>
      <w:rFonts w:asciiTheme="majorHAnsi" w:eastAsiaTheme="majorEastAsia" w:hAnsiTheme="majorHAnsi" w:cstheme="majorBidi"/>
      <w:color w:val="365F91" w:themeColor="accent1" w:themeShade="BF"/>
      <w:sz w:val="32"/>
      <w:szCs w:val="32"/>
    </w:rPr>
  </w:style>
  <w:style w:type="character" w:styleId="af8">
    <w:name w:val="Placeholder Text"/>
    <w:basedOn w:val="a0"/>
    <w:uiPriority w:val="99"/>
    <w:semiHidden/>
    <w:rsid w:val="003838D9"/>
    <w:rPr>
      <w:color w:val="808080"/>
    </w:rPr>
  </w:style>
  <w:style w:type="character" w:customStyle="1" w:styleId="30">
    <w:name w:val="כותרת 3 תו"/>
    <w:basedOn w:val="a0"/>
    <w:link w:val="3"/>
    <w:semiHidden/>
    <w:rsid w:val="003D12FE"/>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077197">
      <w:bodyDiv w:val="1"/>
      <w:marLeft w:val="0"/>
      <w:marRight w:val="0"/>
      <w:marTop w:val="0"/>
      <w:marBottom w:val="0"/>
      <w:divBdr>
        <w:top w:val="none" w:sz="0" w:space="0" w:color="auto"/>
        <w:left w:val="none" w:sz="0" w:space="0" w:color="auto"/>
        <w:bottom w:val="none" w:sz="0" w:space="0" w:color="auto"/>
        <w:right w:val="none" w:sz="0" w:space="0" w:color="auto"/>
      </w:divBdr>
      <w:divsChild>
        <w:div w:id="77141430">
          <w:marLeft w:val="0"/>
          <w:marRight w:val="0"/>
          <w:marTop w:val="0"/>
          <w:marBottom w:val="0"/>
          <w:divBdr>
            <w:top w:val="none" w:sz="0" w:space="0" w:color="auto"/>
            <w:left w:val="none" w:sz="0" w:space="0" w:color="auto"/>
            <w:bottom w:val="none" w:sz="0" w:space="0" w:color="auto"/>
            <w:right w:val="none" w:sz="0" w:space="0" w:color="auto"/>
          </w:divBdr>
        </w:div>
      </w:divsChild>
    </w:div>
    <w:div w:id="126943680">
      <w:bodyDiv w:val="1"/>
      <w:marLeft w:val="0"/>
      <w:marRight w:val="0"/>
      <w:marTop w:val="0"/>
      <w:marBottom w:val="0"/>
      <w:divBdr>
        <w:top w:val="none" w:sz="0" w:space="0" w:color="auto"/>
        <w:left w:val="none" w:sz="0" w:space="0" w:color="auto"/>
        <w:bottom w:val="none" w:sz="0" w:space="0" w:color="auto"/>
        <w:right w:val="none" w:sz="0" w:space="0" w:color="auto"/>
      </w:divBdr>
      <w:divsChild>
        <w:div w:id="2064524240">
          <w:marLeft w:val="0"/>
          <w:marRight w:val="0"/>
          <w:marTop w:val="0"/>
          <w:marBottom w:val="0"/>
          <w:divBdr>
            <w:top w:val="none" w:sz="0" w:space="0" w:color="auto"/>
            <w:left w:val="none" w:sz="0" w:space="0" w:color="auto"/>
            <w:bottom w:val="none" w:sz="0" w:space="0" w:color="auto"/>
            <w:right w:val="none" w:sz="0" w:space="0" w:color="auto"/>
          </w:divBdr>
        </w:div>
      </w:divsChild>
    </w:div>
    <w:div w:id="139003740">
      <w:bodyDiv w:val="1"/>
      <w:marLeft w:val="0"/>
      <w:marRight w:val="0"/>
      <w:marTop w:val="0"/>
      <w:marBottom w:val="0"/>
      <w:divBdr>
        <w:top w:val="none" w:sz="0" w:space="0" w:color="auto"/>
        <w:left w:val="none" w:sz="0" w:space="0" w:color="auto"/>
        <w:bottom w:val="none" w:sz="0" w:space="0" w:color="auto"/>
        <w:right w:val="none" w:sz="0" w:space="0" w:color="auto"/>
      </w:divBdr>
      <w:divsChild>
        <w:div w:id="761492738">
          <w:marLeft w:val="0"/>
          <w:marRight w:val="0"/>
          <w:marTop w:val="0"/>
          <w:marBottom w:val="0"/>
          <w:divBdr>
            <w:top w:val="none" w:sz="0" w:space="0" w:color="auto"/>
            <w:left w:val="none" w:sz="0" w:space="0" w:color="auto"/>
            <w:bottom w:val="none" w:sz="0" w:space="0" w:color="auto"/>
            <w:right w:val="none" w:sz="0" w:space="0" w:color="auto"/>
          </w:divBdr>
        </w:div>
      </w:divsChild>
    </w:div>
    <w:div w:id="204878825">
      <w:bodyDiv w:val="1"/>
      <w:marLeft w:val="0"/>
      <w:marRight w:val="0"/>
      <w:marTop w:val="0"/>
      <w:marBottom w:val="0"/>
      <w:divBdr>
        <w:top w:val="none" w:sz="0" w:space="0" w:color="auto"/>
        <w:left w:val="none" w:sz="0" w:space="0" w:color="auto"/>
        <w:bottom w:val="none" w:sz="0" w:space="0" w:color="auto"/>
        <w:right w:val="none" w:sz="0" w:space="0" w:color="auto"/>
      </w:divBdr>
    </w:div>
    <w:div w:id="255751266">
      <w:bodyDiv w:val="1"/>
      <w:marLeft w:val="0"/>
      <w:marRight w:val="0"/>
      <w:marTop w:val="0"/>
      <w:marBottom w:val="0"/>
      <w:divBdr>
        <w:top w:val="none" w:sz="0" w:space="0" w:color="auto"/>
        <w:left w:val="none" w:sz="0" w:space="0" w:color="auto"/>
        <w:bottom w:val="none" w:sz="0" w:space="0" w:color="auto"/>
        <w:right w:val="none" w:sz="0" w:space="0" w:color="auto"/>
      </w:divBdr>
      <w:divsChild>
        <w:div w:id="233899459">
          <w:marLeft w:val="0"/>
          <w:marRight w:val="0"/>
          <w:marTop w:val="0"/>
          <w:marBottom w:val="0"/>
          <w:divBdr>
            <w:top w:val="none" w:sz="0" w:space="0" w:color="auto"/>
            <w:left w:val="none" w:sz="0" w:space="0" w:color="auto"/>
            <w:bottom w:val="none" w:sz="0" w:space="0" w:color="auto"/>
            <w:right w:val="none" w:sz="0" w:space="0" w:color="auto"/>
          </w:divBdr>
        </w:div>
      </w:divsChild>
    </w:div>
    <w:div w:id="273245145">
      <w:bodyDiv w:val="1"/>
      <w:marLeft w:val="0"/>
      <w:marRight w:val="0"/>
      <w:marTop w:val="0"/>
      <w:marBottom w:val="0"/>
      <w:divBdr>
        <w:top w:val="none" w:sz="0" w:space="0" w:color="auto"/>
        <w:left w:val="none" w:sz="0" w:space="0" w:color="auto"/>
        <w:bottom w:val="none" w:sz="0" w:space="0" w:color="auto"/>
        <w:right w:val="none" w:sz="0" w:space="0" w:color="auto"/>
      </w:divBdr>
      <w:divsChild>
        <w:div w:id="476731312">
          <w:marLeft w:val="0"/>
          <w:marRight w:val="0"/>
          <w:marTop w:val="0"/>
          <w:marBottom w:val="0"/>
          <w:divBdr>
            <w:top w:val="none" w:sz="0" w:space="0" w:color="auto"/>
            <w:left w:val="none" w:sz="0" w:space="0" w:color="auto"/>
            <w:bottom w:val="none" w:sz="0" w:space="0" w:color="auto"/>
            <w:right w:val="none" w:sz="0" w:space="0" w:color="auto"/>
          </w:divBdr>
        </w:div>
      </w:divsChild>
    </w:div>
    <w:div w:id="293566013">
      <w:bodyDiv w:val="1"/>
      <w:marLeft w:val="0"/>
      <w:marRight w:val="0"/>
      <w:marTop w:val="0"/>
      <w:marBottom w:val="0"/>
      <w:divBdr>
        <w:top w:val="none" w:sz="0" w:space="0" w:color="auto"/>
        <w:left w:val="none" w:sz="0" w:space="0" w:color="auto"/>
        <w:bottom w:val="none" w:sz="0" w:space="0" w:color="auto"/>
        <w:right w:val="none" w:sz="0" w:space="0" w:color="auto"/>
      </w:divBdr>
      <w:divsChild>
        <w:div w:id="46220406">
          <w:marLeft w:val="0"/>
          <w:marRight w:val="0"/>
          <w:marTop w:val="0"/>
          <w:marBottom w:val="0"/>
          <w:divBdr>
            <w:top w:val="none" w:sz="0" w:space="0" w:color="auto"/>
            <w:left w:val="none" w:sz="0" w:space="0" w:color="auto"/>
            <w:bottom w:val="none" w:sz="0" w:space="0" w:color="auto"/>
            <w:right w:val="none" w:sz="0" w:space="0" w:color="auto"/>
          </w:divBdr>
        </w:div>
      </w:divsChild>
    </w:div>
    <w:div w:id="300579452">
      <w:bodyDiv w:val="1"/>
      <w:marLeft w:val="0"/>
      <w:marRight w:val="0"/>
      <w:marTop w:val="0"/>
      <w:marBottom w:val="0"/>
      <w:divBdr>
        <w:top w:val="none" w:sz="0" w:space="0" w:color="auto"/>
        <w:left w:val="none" w:sz="0" w:space="0" w:color="auto"/>
        <w:bottom w:val="none" w:sz="0" w:space="0" w:color="auto"/>
        <w:right w:val="none" w:sz="0" w:space="0" w:color="auto"/>
      </w:divBdr>
    </w:div>
    <w:div w:id="444422320">
      <w:bodyDiv w:val="1"/>
      <w:marLeft w:val="0"/>
      <w:marRight w:val="0"/>
      <w:marTop w:val="0"/>
      <w:marBottom w:val="0"/>
      <w:divBdr>
        <w:top w:val="none" w:sz="0" w:space="0" w:color="auto"/>
        <w:left w:val="none" w:sz="0" w:space="0" w:color="auto"/>
        <w:bottom w:val="none" w:sz="0" w:space="0" w:color="auto"/>
        <w:right w:val="none" w:sz="0" w:space="0" w:color="auto"/>
      </w:divBdr>
      <w:divsChild>
        <w:div w:id="664012297">
          <w:marLeft w:val="0"/>
          <w:marRight w:val="0"/>
          <w:marTop w:val="0"/>
          <w:marBottom w:val="0"/>
          <w:divBdr>
            <w:top w:val="none" w:sz="0" w:space="0" w:color="auto"/>
            <w:left w:val="none" w:sz="0" w:space="0" w:color="auto"/>
            <w:bottom w:val="none" w:sz="0" w:space="0" w:color="auto"/>
            <w:right w:val="none" w:sz="0" w:space="0" w:color="auto"/>
          </w:divBdr>
        </w:div>
      </w:divsChild>
    </w:div>
    <w:div w:id="452287877">
      <w:bodyDiv w:val="1"/>
      <w:marLeft w:val="0"/>
      <w:marRight w:val="0"/>
      <w:marTop w:val="0"/>
      <w:marBottom w:val="0"/>
      <w:divBdr>
        <w:top w:val="none" w:sz="0" w:space="0" w:color="auto"/>
        <w:left w:val="none" w:sz="0" w:space="0" w:color="auto"/>
        <w:bottom w:val="none" w:sz="0" w:space="0" w:color="auto"/>
        <w:right w:val="none" w:sz="0" w:space="0" w:color="auto"/>
      </w:divBdr>
    </w:div>
    <w:div w:id="496532749">
      <w:bodyDiv w:val="1"/>
      <w:marLeft w:val="0"/>
      <w:marRight w:val="0"/>
      <w:marTop w:val="0"/>
      <w:marBottom w:val="0"/>
      <w:divBdr>
        <w:top w:val="none" w:sz="0" w:space="0" w:color="auto"/>
        <w:left w:val="none" w:sz="0" w:space="0" w:color="auto"/>
        <w:bottom w:val="none" w:sz="0" w:space="0" w:color="auto"/>
        <w:right w:val="none" w:sz="0" w:space="0" w:color="auto"/>
      </w:divBdr>
      <w:divsChild>
        <w:div w:id="520436120">
          <w:marLeft w:val="0"/>
          <w:marRight w:val="0"/>
          <w:marTop w:val="0"/>
          <w:marBottom w:val="0"/>
          <w:divBdr>
            <w:top w:val="none" w:sz="0" w:space="0" w:color="auto"/>
            <w:left w:val="none" w:sz="0" w:space="0" w:color="auto"/>
            <w:bottom w:val="none" w:sz="0" w:space="0" w:color="auto"/>
            <w:right w:val="none" w:sz="0" w:space="0" w:color="auto"/>
          </w:divBdr>
        </w:div>
      </w:divsChild>
    </w:div>
    <w:div w:id="572197691">
      <w:bodyDiv w:val="1"/>
      <w:marLeft w:val="0"/>
      <w:marRight w:val="0"/>
      <w:marTop w:val="0"/>
      <w:marBottom w:val="0"/>
      <w:divBdr>
        <w:top w:val="none" w:sz="0" w:space="0" w:color="auto"/>
        <w:left w:val="none" w:sz="0" w:space="0" w:color="auto"/>
        <w:bottom w:val="none" w:sz="0" w:space="0" w:color="auto"/>
        <w:right w:val="none" w:sz="0" w:space="0" w:color="auto"/>
      </w:divBdr>
      <w:divsChild>
        <w:div w:id="270935354">
          <w:marLeft w:val="0"/>
          <w:marRight w:val="0"/>
          <w:marTop w:val="0"/>
          <w:marBottom w:val="0"/>
          <w:divBdr>
            <w:top w:val="none" w:sz="0" w:space="0" w:color="auto"/>
            <w:left w:val="none" w:sz="0" w:space="0" w:color="auto"/>
            <w:bottom w:val="none" w:sz="0" w:space="0" w:color="auto"/>
            <w:right w:val="none" w:sz="0" w:space="0" w:color="auto"/>
          </w:divBdr>
        </w:div>
      </w:divsChild>
    </w:div>
    <w:div w:id="665520348">
      <w:bodyDiv w:val="1"/>
      <w:marLeft w:val="0"/>
      <w:marRight w:val="0"/>
      <w:marTop w:val="0"/>
      <w:marBottom w:val="0"/>
      <w:divBdr>
        <w:top w:val="none" w:sz="0" w:space="0" w:color="auto"/>
        <w:left w:val="none" w:sz="0" w:space="0" w:color="auto"/>
        <w:bottom w:val="none" w:sz="0" w:space="0" w:color="auto"/>
        <w:right w:val="none" w:sz="0" w:space="0" w:color="auto"/>
      </w:divBdr>
      <w:divsChild>
        <w:div w:id="1554151724">
          <w:marLeft w:val="0"/>
          <w:marRight w:val="0"/>
          <w:marTop w:val="0"/>
          <w:marBottom w:val="0"/>
          <w:divBdr>
            <w:top w:val="none" w:sz="0" w:space="0" w:color="auto"/>
            <w:left w:val="none" w:sz="0" w:space="0" w:color="auto"/>
            <w:bottom w:val="none" w:sz="0" w:space="0" w:color="auto"/>
            <w:right w:val="none" w:sz="0" w:space="0" w:color="auto"/>
          </w:divBdr>
        </w:div>
      </w:divsChild>
    </w:div>
    <w:div w:id="783384253">
      <w:bodyDiv w:val="1"/>
      <w:marLeft w:val="0"/>
      <w:marRight w:val="0"/>
      <w:marTop w:val="0"/>
      <w:marBottom w:val="0"/>
      <w:divBdr>
        <w:top w:val="none" w:sz="0" w:space="0" w:color="auto"/>
        <w:left w:val="none" w:sz="0" w:space="0" w:color="auto"/>
        <w:bottom w:val="none" w:sz="0" w:space="0" w:color="auto"/>
        <w:right w:val="none" w:sz="0" w:space="0" w:color="auto"/>
      </w:divBdr>
      <w:divsChild>
        <w:div w:id="1727680912">
          <w:marLeft w:val="0"/>
          <w:marRight w:val="0"/>
          <w:marTop w:val="0"/>
          <w:marBottom w:val="0"/>
          <w:divBdr>
            <w:top w:val="none" w:sz="0" w:space="0" w:color="auto"/>
            <w:left w:val="none" w:sz="0" w:space="0" w:color="auto"/>
            <w:bottom w:val="none" w:sz="0" w:space="0" w:color="auto"/>
            <w:right w:val="none" w:sz="0" w:space="0" w:color="auto"/>
          </w:divBdr>
        </w:div>
      </w:divsChild>
    </w:div>
    <w:div w:id="826095035">
      <w:bodyDiv w:val="1"/>
      <w:marLeft w:val="0"/>
      <w:marRight w:val="0"/>
      <w:marTop w:val="0"/>
      <w:marBottom w:val="0"/>
      <w:divBdr>
        <w:top w:val="none" w:sz="0" w:space="0" w:color="auto"/>
        <w:left w:val="none" w:sz="0" w:space="0" w:color="auto"/>
        <w:bottom w:val="none" w:sz="0" w:space="0" w:color="auto"/>
        <w:right w:val="none" w:sz="0" w:space="0" w:color="auto"/>
      </w:divBdr>
      <w:divsChild>
        <w:div w:id="1851992468">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841503837">
      <w:bodyDiv w:val="1"/>
      <w:marLeft w:val="0"/>
      <w:marRight w:val="0"/>
      <w:marTop w:val="0"/>
      <w:marBottom w:val="0"/>
      <w:divBdr>
        <w:top w:val="none" w:sz="0" w:space="0" w:color="auto"/>
        <w:left w:val="none" w:sz="0" w:space="0" w:color="auto"/>
        <w:bottom w:val="none" w:sz="0" w:space="0" w:color="auto"/>
        <w:right w:val="none" w:sz="0" w:space="0" w:color="auto"/>
      </w:divBdr>
      <w:divsChild>
        <w:div w:id="2111389164">
          <w:marLeft w:val="0"/>
          <w:marRight w:val="0"/>
          <w:marTop w:val="0"/>
          <w:marBottom w:val="0"/>
          <w:divBdr>
            <w:top w:val="none" w:sz="0" w:space="0" w:color="auto"/>
            <w:left w:val="none" w:sz="0" w:space="0" w:color="auto"/>
            <w:bottom w:val="none" w:sz="0" w:space="0" w:color="auto"/>
            <w:right w:val="none" w:sz="0" w:space="0" w:color="auto"/>
          </w:divBdr>
        </w:div>
      </w:divsChild>
    </w:div>
    <w:div w:id="869878131">
      <w:bodyDiv w:val="1"/>
      <w:marLeft w:val="0"/>
      <w:marRight w:val="0"/>
      <w:marTop w:val="0"/>
      <w:marBottom w:val="0"/>
      <w:divBdr>
        <w:top w:val="none" w:sz="0" w:space="0" w:color="auto"/>
        <w:left w:val="none" w:sz="0" w:space="0" w:color="auto"/>
        <w:bottom w:val="none" w:sz="0" w:space="0" w:color="auto"/>
        <w:right w:val="none" w:sz="0" w:space="0" w:color="auto"/>
      </w:divBdr>
      <w:divsChild>
        <w:div w:id="1203444789">
          <w:marLeft w:val="0"/>
          <w:marRight w:val="0"/>
          <w:marTop w:val="0"/>
          <w:marBottom w:val="0"/>
          <w:divBdr>
            <w:top w:val="none" w:sz="0" w:space="0" w:color="auto"/>
            <w:left w:val="none" w:sz="0" w:space="0" w:color="auto"/>
            <w:bottom w:val="none" w:sz="0" w:space="0" w:color="auto"/>
            <w:right w:val="none" w:sz="0" w:space="0" w:color="auto"/>
          </w:divBdr>
        </w:div>
      </w:divsChild>
    </w:div>
    <w:div w:id="1009411077">
      <w:bodyDiv w:val="1"/>
      <w:marLeft w:val="0"/>
      <w:marRight w:val="0"/>
      <w:marTop w:val="0"/>
      <w:marBottom w:val="0"/>
      <w:divBdr>
        <w:top w:val="none" w:sz="0" w:space="0" w:color="auto"/>
        <w:left w:val="none" w:sz="0" w:space="0" w:color="auto"/>
        <w:bottom w:val="none" w:sz="0" w:space="0" w:color="auto"/>
        <w:right w:val="none" w:sz="0" w:space="0" w:color="auto"/>
      </w:divBdr>
      <w:divsChild>
        <w:div w:id="334960613">
          <w:marLeft w:val="0"/>
          <w:marRight w:val="0"/>
          <w:marTop w:val="0"/>
          <w:marBottom w:val="0"/>
          <w:divBdr>
            <w:top w:val="none" w:sz="0" w:space="0" w:color="auto"/>
            <w:left w:val="none" w:sz="0" w:space="0" w:color="auto"/>
            <w:bottom w:val="none" w:sz="0" w:space="0" w:color="auto"/>
            <w:right w:val="none" w:sz="0" w:space="0" w:color="auto"/>
          </w:divBdr>
        </w:div>
      </w:divsChild>
    </w:div>
    <w:div w:id="1047922358">
      <w:bodyDiv w:val="1"/>
      <w:marLeft w:val="0"/>
      <w:marRight w:val="0"/>
      <w:marTop w:val="0"/>
      <w:marBottom w:val="0"/>
      <w:divBdr>
        <w:top w:val="none" w:sz="0" w:space="0" w:color="auto"/>
        <w:left w:val="none" w:sz="0" w:space="0" w:color="auto"/>
        <w:bottom w:val="none" w:sz="0" w:space="0" w:color="auto"/>
        <w:right w:val="none" w:sz="0" w:space="0" w:color="auto"/>
      </w:divBdr>
      <w:divsChild>
        <w:div w:id="821116647">
          <w:marLeft w:val="0"/>
          <w:marRight w:val="0"/>
          <w:marTop w:val="0"/>
          <w:marBottom w:val="0"/>
          <w:divBdr>
            <w:top w:val="none" w:sz="0" w:space="0" w:color="auto"/>
            <w:left w:val="none" w:sz="0" w:space="0" w:color="auto"/>
            <w:bottom w:val="none" w:sz="0" w:space="0" w:color="auto"/>
            <w:right w:val="none" w:sz="0" w:space="0" w:color="auto"/>
          </w:divBdr>
        </w:div>
      </w:divsChild>
    </w:div>
    <w:div w:id="1112473890">
      <w:bodyDiv w:val="1"/>
      <w:marLeft w:val="0"/>
      <w:marRight w:val="0"/>
      <w:marTop w:val="0"/>
      <w:marBottom w:val="0"/>
      <w:divBdr>
        <w:top w:val="none" w:sz="0" w:space="0" w:color="auto"/>
        <w:left w:val="none" w:sz="0" w:space="0" w:color="auto"/>
        <w:bottom w:val="none" w:sz="0" w:space="0" w:color="auto"/>
        <w:right w:val="none" w:sz="0" w:space="0" w:color="auto"/>
      </w:divBdr>
      <w:divsChild>
        <w:div w:id="1808426560">
          <w:marLeft w:val="0"/>
          <w:marRight w:val="0"/>
          <w:marTop w:val="0"/>
          <w:marBottom w:val="0"/>
          <w:divBdr>
            <w:top w:val="none" w:sz="0" w:space="0" w:color="auto"/>
            <w:left w:val="none" w:sz="0" w:space="0" w:color="auto"/>
            <w:bottom w:val="none" w:sz="0" w:space="0" w:color="auto"/>
            <w:right w:val="none" w:sz="0" w:space="0" w:color="auto"/>
          </w:divBdr>
        </w:div>
      </w:divsChild>
    </w:div>
    <w:div w:id="1208224753">
      <w:bodyDiv w:val="1"/>
      <w:marLeft w:val="0"/>
      <w:marRight w:val="0"/>
      <w:marTop w:val="0"/>
      <w:marBottom w:val="0"/>
      <w:divBdr>
        <w:top w:val="none" w:sz="0" w:space="0" w:color="auto"/>
        <w:left w:val="none" w:sz="0" w:space="0" w:color="auto"/>
        <w:bottom w:val="none" w:sz="0" w:space="0" w:color="auto"/>
        <w:right w:val="none" w:sz="0" w:space="0" w:color="auto"/>
      </w:divBdr>
    </w:div>
    <w:div w:id="1223100654">
      <w:bodyDiv w:val="1"/>
      <w:marLeft w:val="0"/>
      <w:marRight w:val="0"/>
      <w:marTop w:val="0"/>
      <w:marBottom w:val="0"/>
      <w:divBdr>
        <w:top w:val="none" w:sz="0" w:space="0" w:color="auto"/>
        <w:left w:val="none" w:sz="0" w:space="0" w:color="auto"/>
        <w:bottom w:val="none" w:sz="0" w:space="0" w:color="auto"/>
        <w:right w:val="none" w:sz="0" w:space="0" w:color="auto"/>
      </w:divBdr>
      <w:divsChild>
        <w:div w:id="1967009654">
          <w:marLeft w:val="0"/>
          <w:marRight w:val="0"/>
          <w:marTop w:val="0"/>
          <w:marBottom w:val="0"/>
          <w:divBdr>
            <w:top w:val="none" w:sz="0" w:space="0" w:color="auto"/>
            <w:left w:val="none" w:sz="0" w:space="0" w:color="auto"/>
            <w:bottom w:val="none" w:sz="0" w:space="0" w:color="auto"/>
            <w:right w:val="none" w:sz="0" w:space="0" w:color="auto"/>
          </w:divBdr>
        </w:div>
      </w:divsChild>
    </w:div>
    <w:div w:id="1277131855">
      <w:bodyDiv w:val="1"/>
      <w:marLeft w:val="0"/>
      <w:marRight w:val="0"/>
      <w:marTop w:val="0"/>
      <w:marBottom w:val="0"/>
      <w:divBdr>
        <w:top w:val="none" w:sz="0" w:space="0" w:color="auto"/>
        <w:left w:val="none" w:sz="0" w:space="0" w:color="auto"/>
        <w:bottom w:val="none" w:sz="0" w:space="0" w:color="auto"/>
        <w:right w:val="none" w:sz="0" w:space="0" w:color="auto"/>
      </w:divBdr>
      <w:divsChild>
        <w:div w:id="1372455064">
          <w:marLeft w:val="0"/>
          <w:marRight w:val="0"/>
          <w:marTop w:val="0"/>
          <w:marBottom w:val="0"/>
          <w:divBdr>
            <w:top w:val="none" w:sz="0" w:space="0" w:color="auto"/>
            <w:left w:val="none" w:sz="0" w:space="0" w:color="auto"/>
            <w:bottom w:val="none" w:sz="0" w:space="0" w:color="auto"/>
            <w:right w:val="none" w:sz="0" w:space="0" w:color="auto"/>
          </w:divBdr>
          <w:divsChild>
            <w:div w:id="69622082">
              <w:marLeft w:val="0"/>
              <w:marRight w:val="0"/>
              <w:marTop w:val="0"/>
              <w:marBottom w:val="0"/>
              <w:divBdr>
                <w:top w:val="none" w:sz="0" w:space="0" w:color="auto"/>
                <w:left w:val="none" w:sz="0" w:space="0" w:color="auto"/>
                <w:bottom w:val="none" w:sz="0" w:space="0" w:color="auto"/>
                <w:right w:val="none" w:sz="0" w:space="0" w:color="auto"/>
              </w:divBdr>
              <w:divsChild>
                <w:div w:id="1017124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4651681">
      <w:bodyDiv w:val="1"/>
      <w:marLeft w:val="0"/>
      <w:marRight w:val="0"/>
      <w:marTop w:val="0"/>
      <w:marBottom w:val="0"/>
      <w:divBdr>
        <w:top w:val="none" w:sz="0" w:space="0" w:color="auto"/>
        <w:left w:val="none" w:sz="0" w:space="0" w:color="auto"/>
        <w:bottom w:val="none" w:sz="0" w:space="0" w:color="auto"/>
        <w:right w:val="none" w:sz="0" w:space="0" w:color="auto"/>
      </w:divBdr>
      <w:divsChild>
        <w:div w:id="194389984">
          <w:marLeft w:val="0"/>
          <w:marRight w:val="0"/>
          <w:marTop w:val="0"/>
          <w:marBottom w:val="0"/>
          <w:divBdr>
            <w:top w:val="none" w:sz="0" w:space="0" w:color="auto"/>
            <w:left w:val="none" w:sz="0" w:space="0" w:color="auto"/>
            <w:bottom w:val="none" w:sz="0" w:space="0" w:color="auto"/>
            <w:right w:val="none" w:sz="0" w:space="0" w:color="auto"/>
          </w:divBdr>
        </w:div>
      </w:divsChild>
    </w:div>
    <w:div w:id="1359966277">
      <w:bodyDiv w:val="1"/>
      <w:marLeft w:val="0"/>
      <w:marRight w:val="0"/>
      <w:marTop w:val="0"/>
      <w:marBottom w:val="0"/>
      <w:divBdr>
        <w:top w:val="none" w:sz="0" w:space="0" w:color="auto"/>
        <w:left w:val="none" w:sz="0" w:space="0" w:color="auto"/>
        <w:bottom w:val="none" w:sz="0" w:space="0" w:color="auto"/>
        <w:right w:val="none" w:sz="0" w:space="0" w:color="auto"/>
      </w:divBdr>
      <w:divsChild>
        <w:div w:id="1608153565">
          <w:marLeft w:val="0"/>
          <w:marRight w:val="0"/>
          <w:marTop w:val="0"/>
          <w:marBottom w:val="0"/>
          <w:divBdr>
            <w:top w:val="none" w:sz="0" w:space="0" w:color="auto"/>
            <w:left w:val="none" w:sz="0" w:space="0" w:color="auto"/>
            <w:bottom w:val="none" w:sz="0" w:space="0" w:color="auto"/>
            <w:right w:val="none" w:sz="0" w:space="0" w:color="auto"/>
          </w:divBdr>
        </w:div>
      </w:divsChild>
    </w:div>
    <w:div w:id="1392581143">
      <w:bodyDiv w:val="1"/>
      <w:marLeft w:val="0"/>
      <w:marRight w:val="0"/>
      <w:marTop w:val="0"/>
      <w:marBottom w:val="0"/>
      <w:divBdr>
        <w:top w:val="none" w:sz="0" w:space="0" w:color="auto"/>
        <w:left w:val="none" w:sz="0" w:space="0" w:color="auto"/>
        <w:bottom w:val="none" w:sz="0" w:space="0" w:color="auto"/>
        <w:right w:val="none" w:sz="0" w:space="0" w:color="auto"/>
      </w:divBdr>
      <w:divsChild>
        <w:div w:id="1089620496">
          <w:marLeft w:val="0"/>
          <w:marRight w:val="0"/>
          <w:marTop w:val="0"/>
          <w:marBottom w:val="0"/>
          <w:divBdr>
            <w:top w:val="none" w:sz="0" w:space="0" w:color="auto"/>
            <w:left w:val="none" w:sz="0" w:space="0" w:color="auto"/>
            <w:bottom w:val="none" w:sz="0" w:space="0" w:color="auto"/>
            <w:right w:val="none" w:sz="0" w:space="0" w:color="auto"/>
          </w:divBdr>
        </w:div>
      </w:divsChild>
    </w:div>
    <w:div w:id="1406368834">
      <w:bodyDiv w:val="1"/>
      <w:marLeft w:val="0"/>
      <w:marRight w:val="0"/>
      <w:marTop w:val="0"/>
      <w:marBottom w:val="0"/>
      <w:divBdr>
        <w:top w:val="none" w:sz="0" w:space="0" w:color="auto"/>
        <w:left w:val="none" w:sz="0" w:space="0" w:color="auto"/>
        <w:bottom w:val="none" w:sz="0" w:space="0" w:color="auto"/>
        <w:right w:val="none" w:sz="0" w:space="0" w:color="auto"/>
      </w:divBdr>
    </w:div>
    <w:div w:id="1458527824">
      <w:bodyDiv w:val="1"/>
      <w:marLeft w:val="0"/>
      <w:marRight w:val="0"/>
      <w:marTop w:val="0"/>
      <w:marBottom w:val="0"/>
      <w:divBdr>
        <w:top w:val="none" w:sz="0" w:space="0" w:color="auto"/>
        <w:left w:val="none" w:sz="0" w:space="0" w:color="auto"/>
        <w:bottom w:val="none" w:sz="0" w:space="0" w:color="auto"/>
        <w:right w:val="none" w:sz="0" w:space="0" w:color="auto"/>
      </w:divBdr>
      <w:divsChild>
        <w:div w:id="1050419551">
          <w:marLeft w:val="0"/>
          <w:marRight w:val="0"/>
          <w:marTop w:val="0"/>
          <w:marBottom w:val="0"/>
          <w:divBdr>
            <w:top w:val="none" w:sz="0" w:space="0" w:color="auto"/>
            <w:left w:val="none" w:sz="0" w:space="0" w:color="auto"/>
            <w:bottom w:val="none" w:sz="0" w:space="0" w:color="auto"/>
            <w:right w:val="none" w:sz="0" w:space="0" w:color="auto"/>
          </w:divBdr>
        </w:div>
      </w:divsChild>
    </w:div>
    <w:div w:id="1460344184">
      <w:bodyDiv w:val="1"/>
      <w:marLeft w:val="0"/>
      <w:marRight w:val="0"/>
      <w:marTop w:val="0"/>
      <w:marBottom w:val="0"/>
      <w:divBdr>
        <w:top w:val="none" w:sz="0" w:space="0" w:color="auto"/>
        <w:left w:val="none" w:sz="0" w:space="0" w:color="auto"/>
        <w:bottom w:val="none" w:sz="0" w:space="0" w:color="auto"/>
        <w:right w:val="none" w:sz="0" w:space="0" w:color="auto"/>
      </w:divBdr>
      <w:divsChild>
        <w:div w:id="2054651505">
          <w:marLeft w:val="0"/>
          <w:marRight w:val="0"/>
          <w:marTop w:val="0"/>
          <w:marBottom w:val="0"/>
          <w:divBdr>
            <w:top w:val="none" w:sz="0" w:space="0" w:color="auto"/>
            <w:left w:val="none" w:sz="0" w:space="0" w:color="auto"/>
            <w:bottom w:val="none" w:sz="0" w:space="0" w:color="auto"/>
            <w:right w:val="none" w:sz="0" w:space="0" w:color="auto"/>
          </w:divBdr>
        </w:div>
      </w:divsChild>
    </w:div>
    <w:div w:id="1471167491">
      <w:bodyDiv w:val="1"/>
      <w:marLeft w:val="0"/>
      <w:marRight w:val="0"/>
      <w:marTop w:val="0"/>
      <w:marBottom w:val="0"/>
      <w:divBdr>
        <w:top w:val="none" w:sz="0" w:space="0" w:color="auto"/>
        <w:left w:val="none" w:sz="0" w:space="0" w:color="auto"/>
        <w:bottom w:val="none" w:sz="0" w:space="0" w:color="auto"/>
        <w:right w:val="none" w:sz="0" w:space="0" w:color="auto"/>
      </w:divBdr>
    </w:div>
    <w:div w:id="1473598182">
      <w:bodyDiv w:val="1"/>
      <w:marLeft w:val="0"/>
      <w:marRight w:val="0"/>
      <w:marTop w:val="0"/>
      <w:marBottom w:val="0"/>
      <w:divBdr>
        <w:top w:val="none" w:sz="0" w:space="0" w:color="auto"/>
        <w:left w:val="none" w:sz="0" w:space="0" w:color="auto"/>
        <w:bottom w:val="none" w:sz="0" w:space="0" w:color="auto"/>
        <w:right w:val="none" w:sz="0" w:space="0" w:color="auto"/>
      </w:divBdr>
      <w:divsChild>
        <w:div w:id="1871796456">
          <w:marLeft w:val="0"/>
          <w:marRight w:val="0"/>
          <w:marTop w:val="0"/>
          <w:marBottom w:val="0"/>
          <w:divBdr>
            <w:top w:val="none" w:sz="0" w:space="0" w:color="auto"/>
            <w:left w:val="none" w:sz="0" w:space="0" w:color="auto"/>
            <w:bottom w:val="none" w:sz="0" w:space="0" w:color="auto"/>
            <w:right w:val="none" w:sz="0" w:space="0" w:color="auto"/>
          </w:divBdr>
        </w:div>
      </w:divsChild>
    </w:div>
    <w:div w:id="1481579496">
      <w:bodyDiv w:val="1"/>
      <w:marLeft w:val="0"/>
      <w:marRight w:val="0"/>
      <w:marTop w:val="0"/>
      <w:marBottom w:val="0"/>
      <w:divBdr>
        <w:top w:val="none" w:sz="0" w:space="0" w:color="auto"/>
        <w:left w:val="none" w:sz="0" w:space="0" w:color="auto"/>
        <w:bottom w:val="none" w:sz="0" w:space="0" w:color="auto"/>
        <w:right w:val="none" w:sz="0" w:space="0" w:color="auto"/>
      </w:divBdr>
    </w:div>
    <w:div w:id="1486043710">
      <w:bodyDiv w:val="1"/>
      <w:marLeft w:val="0"/>
      <w:marRight w:val="0"/>
      <w:marTop w:val="0"/>
      <w:marBottom w:val="0"/>
      <w:divBdr>
        <w:top w:val="none" w:sz="0" w:space="0" w:color="auto"/>
        <w:left w:val="none" w:sz="0" w:space="0" w:color="auto"/>
        <w:bottom w:val="none" w:sz="0" w:space="0" w:color="auto"/>
        <w:right w:val="none" w:sz="0" w:space="0" w:color="auto"/>
      </w:divBdr>
    </w:div>
    <w:div w:id="1540438021">
      <w:bodyDiv w:val="1"/>
      <w:marLeft w:val="0"/>
      <w:marRight w:val="0"/>
      <w:marTop w:val="0"/>
      <w:marBottom w:val="0"/>
      <w:divBdr>
        <w:top w:val="none" w:sz="0" w:space="0" w:color="auto"/>
        <w:left w:val="none" w:sz="0" w:space="0" w:color="auto"/>
        <w:bottom w:val="none" w:sz="0" w:space="0" w:color="auto"/>
        <w:right w:val="none" w:sz="0" w:space="0" w:color="auto"/>
      </w:divBdr>
      <w:divsChild>
        <w:div w:id="125005307">
          <w:marLeft w:val="0"/>
          <w:marRight w:val="0"/>
          <w:marTop w:val="0"/>
          <w:marBottom w:val="0"/>
          <w:divBdr>
            <w:top w:val="none" w:sz="0" w:space="0" w:color="auto"/>
            <w:left w:val="none" w:sz="0" w:space="0" w:color="auto"/>
            <w:bottom w:val="none" w:sz="0" w:space="0" w:color="auto"/>
            <w:right w:val="none" w:sz="0" w:space="0" w:color="auto"/>
          </w:divBdr>
        </w:div>
      </w:divsChild>
    </w:div>
    <w:div w:id="1605190867">
      <w:bodyDiv w:val="1"/>
      <w:marLeft w:val="0"/>
      <w:marRight w:val="0"/>
      <w:marTop w:val="0"/>
      <w:marBottom w:val="0"/>
      <w:divBdr>
        <w:top w:val="none" w:sz="0" w:space="0" w:color="auto"/>
        <w:left w:val="none" w:sz="0" w:space="0" w:color="auto"/>
        <w:bottom w:val="none" w:sz="0" w:space="0" w:color="auto"/>
        <w:right w:val="none" w:sz="0" w:space="0" w:color="auto"/>
      </w:divBdr>
      <w:divsChild>
        <w:div w:id="1334915788">
          <w:marLeft w:val="0"/>
          <w:marRight w:val="0"/>
          <w:marTop w:val="0"/>
          <w:marBottom w:val="0"/>
          <w:divBdr>
            <w:top w:val="none" w:sz="0" w:space="0" w:color="auto"/>
            <w:left w:val="none" w:sz="0" w:space="0" w:color="auto"/>
            <w:bottom w:val="none" w:sz="0" w:space="0" w:color="auto"/>
            <w:right w:val="none" w:sz="0" w:space="0" w:color="auto"/>
          </w:divBdr>
        </w:div>
      </w:divsChild>
    </w:div>
    <w:div w:id="1612274590">
      <w:bodyDiv w:val="1"/>
      <w:marLeft w:val="0"/>
      <w:marRight w:val="0"/>
      <w:marTop w:val="0"/>
      <w:marBottom w:val="0"/>
      <w:divBdr>
        <w:top w:val="none" w:sz="0" w:space="0" w:color="auto"/>
        <w:left w:val="none" w:sz="0" w:space="0" w:color="auto"/>
        <w:bottom w:val="none" w:sz="0" w:space="0" w:color="auto"/>
        <w:right w:val="none" w:sz="0" w:space="0" w:color="auto"/>
      </w:divBdr>
      <w:divsChild>
        <w:div w:id="1671525480">
          <w:marLeft w:val="0"/>
          <w:marRight w:val="0"/>
          <w:marTop w:val="0"/>
          <w:marBottom w:val="0"/>
          <w:divBdr>
            <w:top w:val="none" w:sz="0" w:space="0" w:color="auto"/>
            <w:left w:val="none" w:sz="0" w:space="0" w:color="auto"/>
            <w:bottom w:val="none" w:sz="0" w:space="0" w:color="auto"/>
            <w:right w:val="none" w:sz="0" w:space="0" w:color="auto"/>
          </w:divBdr>
        </w:div>
      </w:divsChild>
    </w:div>
    <w:div w:id="1637375267">
      <w:bodyDiv w:val="1"/>
      <w:marLeft w:val="0"/>
      <w:marRight w:val="0"/>
      <w:marTop w:val="0"/>
      <w:marBottom w:val="0"/>
      <w:divBdr>
        <w:top w:val="none" w:sz="0" w:space="0" w:color="auto"/>
        <w:left w:val="none" w:sz="0" w:space="0" w:color="auto"/>
        <w:bottom w:val="none" w:sz="0" w:space="0" w:color="auto"/>
        <w:right w:val="none" w:sz="0" w:space="0" w:color="auto"/>
      </w:divBdr>
    </w:div>
    <w:div w:id="1650940088">
      <w:bodyDiv w:val="1"/>
      <w:marLeft w:val="0"/>
      <w:marRight w:val="0"/>
      <w:marTop w:val="0"/>
      <w:marBottom w:val="0"/>
      <w:divBdr>
        <w:top w:val="none" w:sz="0" w:space="0" w:color="auto"/>
        <w:left w:val="none" w:sz="0" w:space="0" w:color="auto"/>
        <w:bottom w:val="none" w:sz="0" w:space="0" w:color="auto"/>
        <w:right w:val="none" w:sz="0" w:space="0" w:color="auto"/>
      </w:divBdr>
      <w:divsChild>
        <w:div w:id="229393338">
          <w:marLeft w:val="0"/>
          <w:marRight w:val="0"/>
          <w:marTop w:val="0"/>
          <w:marBottom w:val="0"/>
          <w:divBdr>
            <w:top w:val="none" w:sz="0" w:space="0" w:color="auto"/>
            <w:left w:val="none" w:sz="0" w:space="0" w:color="auto"/>
            <w:bottom w:val="none" w:sz="0" w:space="0" w:color="auto"/>
            <w:right w:val="none" w:sz="0" w:space="0" w:color="auto"/>
          </w:divBdr>
        </w:div>
      </w:divsChild>
    </w:div>
    <w:div w:id="1690831749">
      <w:bodyDiv w:val="1"/>
      <w:marLeft w:val="0"/>
      <w:marRight w:val="0"/>
      <w:marTop w:val="0"/>
      <w:marBottom w:val="0"/>
      <w:divBdr>
        <w:top w:val="none" w:sz="0" w:space="0" w:color="auto"/>
        <w:left w:val="none" w:sz="0" w:space="0" w:color="auto"/>
        <w:bottom w:val="none" w:sz="0" w:space="0" w:color="auto"/>
        <w:right w:val="none" w:sz="0" w:space="0" w:color="auto"/>
      </w:divBdr>
      <w:divsChild>
        <w:div w:id="1951087616">
          <w:marLeft w:val="0"/>
          <w:marRight w:val="0"/>
          <w:marTop w:val="0"/>
          <w:marBottom w:val="0"/>
          <w:divBdr>
            <w:top w:val="none" w:sz="0" w:space="0" w:color="auto"/>
            <w:left w:val="none" w:sz="0" w:space="0" w:color="auto"/>
            <w:bottom w:val="none" w:sz="0" w:space="0" w:color="auto"/>
            <w:right w:val="none" w:sz="0" w:space="0" w:color="auto"/>
          </w:divBdr>
        </w:div>
      </w:divsChild>
    </w:div>
    <w:div w:id="1702436817">
      <w:bodyDiv w:val="1"/>
      <w:marLeft w:val="0"/>
      <w:marRight w:val="0"/>
      <w:marTop w:val="0"/>
      <w:marBottom w:val="0"/>
      <w:divBdr>
        <w:top w:val="none" w:sz="0" w:space="0" w:color="auto"/>
        <w:left w:val="none" w:sz="0" w:space="0" w:color="auto"/>
        <w:bottom w:val="none" w:sz="0" w:space="0" w:color="auto"/>
        <w:right w:val="none" w:sz="0" w:space="0" w:color="auto"/>
      </w:divBdr>
      <w:divsChild>
        <w:div w:id="1959681977">
          <w:marLeft w:val="0"/>
          <w:marRight w:val="0"/>
          <w:marTop w:val="0"/>
          <w:marBottom w:val="0"/>
          <w:divBdr>
            <w:top w:val="none" w:sz="0" w:space="0" w:color="auto"/>
            <w:left w:val="none" w:sz="0" w:space="0" w:color="auto"/>
            <w:bottom w:val="none" w:sz="0" w:space="0" w:color="auto"/>
            <w:right w:val="none" w:sz="0" w:space="0" w:color="auto"/>
          </w:divBdr>
        </w:div>
      </w:divsChild>
    </w:div>
    <w:div w:id="1730835555">
      <w:bodyDiv w:val="1"/>
      <w:marLeft w:val="0"/>
      <w:marRight w:val="0"/>
      <w:marTop w:val="0"/>
      <w:marBottom w:val="0"/>
      <w:divBdr>
        <w:top w:val="none" w:sz="0" w:space="0" w:color="auto"/>
        <w:left w:val="none" w:sz="0" w:space="0" w:color="auto"/>
        <w:bottom w:val="none" w:sz="0" w:space="0" w:color="auto"/>
        <w:right w:val="none" w:sz="0" w:space="0" w:color="auto"/>
      </w:divBdr>
      <w:divsChild>
        <w:div w:id="1096747915">
          <w:marLeft w:val="0"/>
          <w:marRight w:val="0"/>
          <w:marTop w:val="0"/>
          <w:marBottom w:val="0"/>
          <w:divBdr>
            <w:top w:val="none" w:sz="0" w:space="0" w:color="auto"/>
            <w:left w:val="none" w:sz="0" w:space="0" w:color="auto"/>
            <w:bottom w:val="none" w:sz="0" w:space="0" w:color="auto"/>
            <w:right w:val="none" w:sz="0" w:space="0" w:color="auto"/>
          </w:divBdr>
        </w:div>
      </w:divsChild>
    </w:div>
    <w:div w:id="1742020584">
      <w:bodyDiv w:val="1"/>
      <w:marLeft w:val="0"/>
      <w:marRight w:val="0"/>
      <w:marTop w:val="0"/>
      <w:marBottom w:val="0"/>
      <w:divBdr>
        <w:top w:val="none" w:sz="0" w:space="0" w:color="auto"/>
        <w:left w:val="none" w:sz="0" w:space="0" w:color="auto"/>
        <w:bottom w:val="none" w:sz="0" w:space="0" w:color="auto"/>
        <w:right w:val="none" w:sz="0" w:space="0" w:color="auto"/>
      </w:divBdr>
      <w:divsChild>
        <w:div w:id="725372966">
          <w:marLeft w:val="0"/>
          <w:marRight w:val="0"/>
          <w:marTop w:val="0"/>
          <w:marBottom w:val="0"/>
          <w:divBdr>
            <w:top w:val="none" w:sz="0" w:space="0" w:color="auto"/>
            <w:left w:val="none" w:sz="0" w:space="0" w:color="auto"/>
            <w:bottom w:val="none" w:sz="0" w:space="0" w:color="auto"/>
            <w:right w:val="none" w:sz="0" w:space="0" w:color="auto"/>
          </w:divBdr>
        </w:div>
      </w:divsChild>
    </w:div>
    <w:div w:id="1781684048">
      <w:bodyDiv w:val="1"/>
      <w:marLeft w:val="0"/>
      <w:marRight w:val="0"/>
      <w:marTop w:val="0"/>
      <w:marBottom w:val="0"/>
      <w:divBdr>
        <w:top w:val="none" w:sz="0" w:space="0" w:color="auto"/>
        <w:left w:val="none" w:sz="0" w:space="0" w:color="auto"/>
        <w:bottom w:val="none" w:sz="0" w:space="0" w:color="auto"/>
        <w:right w:val="none" w:sz="0" w:space="0" w:color="auto"/>
      </w:divBdr>
    </w:div>
    <w:div w:id="1845704121">
      <w:bodyDiv w:val="1"/>
      <w:marLeft w:val="0"/>
      <w:marRight w:val="0"/>
      <w:marTop w:val="0"/>
      <w:marBottom w:val="0"/>
      <w:divBdr>
        <w:top w:val="none" w:sz="0" w:space="0" w:color="auto"/>
        <w:left w:val="none" w:sz="0" w:space="0" w:color="auto"/>
        <w:bottom w:val="none" w:sz="0" w:space="0" w:color="auto"/>
        <w:right w:val="none" w:sz="0" w:space="0" w:color="auto"/>
      </w:divBdr>
      <w:divsChild>
        <w:div w:id="2053267889">
          <w:marLeft w:val="0"/>
          <w:marRight w:val="0"/>
          <w:marTop w:val="0"/>
          <w:marBottom w:val="0"/>
          <w:divBdr>
            <w:top w:val="none" w:sz="0" w:space="0" w:color="auto"/>
            <w:left w:val="none" w:sz="0" w:space="0" w:color="auto"/>
            <w:bottom w:val="none" w:sz="0" w:space="0" w:color="auto"/>
            <w:right w:val="none" w:sz="0" w:space="0" w:color="auto"/>
          </w:divBdr>
        </w:div>
      </w:divsChild>
    </w:div>
    <w:div w:id="1876237361">
      <w:bodyDiv w:val="1"/>
      <w:marLeft w:val="0"/>
      <w:marRight w:val="0"/>
      <w:marTop w:val="0"/>
      <w:marBottom w:val="0"/>
      <w:divBdr>
        <w:top w:val="none" w:sz="0" w:space="0" w:color="auto"/>
        <w:left w:val="none" w:sz="0" w:space="0" w:color="auto"/>
        <w:bottom w:val="none" w:sz="0" w:space="0" w:color="auto"/>
        <w:right w:val="none" w:sz="0" w:space="0" w:color="auto"/>
      </w:divBdr>
      <w:divsChild>
        <w:div w:id="2137017352">
          <w:marLeft w:val="0"/>
          <w:marRight w:val="0"/>
          <w:marTop w:val="0"/>
          <w:marBottom w:val="0"/>
          <w:divBdr>
            <w:top w:val="none" w:sz="0" w:space="0" w:color="auto"/>
            <w:left w:val="none" w:sz="0" w:space="0" w:color="auto"/>
            <w:bottom w:val="none" w:sz="0" w:space="0" w:color="auto"/>
            <w:right w:val="none" w:sz="0" w:space="0" w:color="auto"/>
          </w:divBdr>
        </w:div>
      </w:divsChild>
    </w:div>
    <w:div w:id="1988239606">
      <w:bodyDiv w:val="1"/>
      <w:marLeft w:val="0"/>
      <w:marRight w:val="0"/>
      <w:marTop w:val="0"/>
      <w:marBottom w:val="0"/>
      <w:divBdr>
        <w:top w:val="none" w:sz="0" w:space="0" w:color="auto"/>
        <w:left w:val="none" w:sz="0" w:space="0" w:color="auto"/>
        <w:bottom w:val="none" w:sz="0" w:space="0" w:color="auto"/>
        <w:right w:val="none" w:sz="0" w:space="0" w:color="auto"/>
      </w:divBdr>
      <w:divsChild>
        <w:div w:id="1978215530">
          <w:marLeft w:val="0"/>
          <w:marRight w:val="0"/>
          <w:marTop w:val="0"/>
          <w:marBottom w:val="0"/>
          <w:divBdr>
            <w:top w:val="none" w:sz="0" w:space="0" w:color="auto"/>
            <w:left w:val="none" w:sz="0" w:space="0" w:color="auto"/>
            <w:bottom w:val="none" w:sz="0" w:space="0" w:color="auto"/>
            <w:right w:val="none" w:sz="0" w:space="0" w:color="auto"/>
          </w:divBdr>
        </w:div>
      </w:divsChild>
    </w:div>
    <w:div w:id="1994868476">
      <w:bodyDiv w:val="1"/>
      <w:marLeft w:val="0"/>
      <w:marRight w:val="0"/>
      <w:marTop w:val="0"/>
      <w:marBottom w:val="0"/>
      <w:divBdr>
        <w:top w:val="none" w:sz="0" w:space="0" w:color="auto"/>
        <w:left w:val="none" w:sz="0" w:space="0" w:color="auto"/>
        <w:bottom w:val="none" w:sz="0" w:space="0" w:color="auto"/>
        <w:right w:val="none" w:sz="0" w:space="0" w:color="auto"/>
      </w:divBdr>
      <w:divsChild>
        <w:div w:id="752816309">
          <w:marLeft w:val="0"/>
          <w:marRight w:val="0"/>
          <w:marTop w:val="0"/>
          <w:marBottom w:val="0"/>
          <w:divBdr>
            <w:top w:val="none" w:sz="0" w:space="0" w:color="auto"/>
            <w:left w:val="none" w:sz="0" w:space="0" w:color="auto"/>
            <w:bottom w:val="none" w:sz="0" w:space="0" w:color="auto"/>
            <w:right w:val="none" w:sz="0" w:space="0" w:color="auto"/>
          </w:divBdr>
        </w:div>
      </w:divsChild>
    </w:div>
    <w:div w:id="2025591880">
      <w:bodyDiv w:val="1"/>
      <w:marLeft w:val="0"/>
      <w:marRight w:val="0"/>
      <w:marTop w:val="0"/>
      <w:marBottom w:val="0"/>
      <w:divBdr>
        <w:top w:val="none" w:sz="0" w:space="0" w:color="auto"/>
        <w:left w:val="none" w:sz="0" w:space="0" w:color="auto"/>
        <w:bottom w:val="none" w:sz="0" w:space="0" w:color="auto"/>
        <w:right w:val="none" w:sz="0" w:space="0" w:color="auto"/>
      </w:divBdr>
      <w:divsChild>
        <w:div w:id="838890270">
          <w:marLeft w:val="0"/>
          <w:marRight w:val="0"/>
          <w:marTop w:val="0"/>
          <w:marBottom w:val="0"/>
          <w:divBdr>
            <w:top w:val="none" w:sz="0" w:space="0" w:color="auto"/>
            <w:left w:val="none" w:sz="0" w:space="0" w:color="auto"/>
            <w:bottom w:val="none" w:sz="0" w:space="0" w:color="auto"/>
            <w:right w:val="none" w:sz="0" w:space="0" w:color="auto"/>
          </w:divBdr>
        </w:div>
      </w:divsChild>
    </w:div>
    <w:div w:id="2050648052">
      <w:bodyDiv w:val="1"/>
      <w:marLeft w:val="0"/>
      <w:marRight w:val="0"/>
      <w:marTop w:val="0"/>
      <w:marBottom w:val="0"/>
      <w:divBdr>
        <w:top w:val="none" w:sz="0" w:space="0" w:color="auto"/>
        <w:left w:val="none" w:sz="0" w:space="0" w:color="auto"/>
        <w:bottom w:val="none" w:sz="0" w:space="0" w:color="auto"/>
        <w:right w:val="none" w:sz="0" w:space="0" w:color="auto"/>
      </w:divBdr>
      <w:divsChild>
        <w:div w:id="887693147">
          <w:marLeft w:val="0"/>
          <w:marRight w:val="0"/>
          <w:marTop w:val="0"/>
          <w:marBottom w:val="0"/>
          <w:divBdr>
            <w:top w:val="none" w:sz="0" w:space="0" w:color="auto"/>
            <w:left w:val="none" w:sz="0" w:space="0" w:color="auto"/>
            <w:bottom w:val="none" w:sz="0" w:space="0" w:color="auto"/>
            <w:right w:val="none" w:sz="0" w:space="0" w:color="auto"/>
          </w:divBdr>
        </w:div>
      </w:divsChild>
    </w:div>
    <w:div w:id="2071607833">
      <w:bodyDiv w:val="1"/>
      <w:marLeft w:val="0"/>
      <w:marRight w:val="0"/>
      <w:marTop w:val="0"/>
      <w:marBottom w:val="0"/>
      <w:divBdr>
        <w:top w:val="none" w:sz="0" w:space="0" w:color="auto"/>
        <w:left w:val="none" w:sz="0" w:space="0" w:color="auto"/>
        <w:bottom w:val="none" w:sz="0" w:space="0" w:color="auto"/>
        <w:right w:val="none" w:sz="0" w:space="0" w:color="auto"/>
      </w:divBdr>
    </w:div>
    <w:div w:id="2085683254">
      <w:bodyDiv w:val="1"/>
      <w:marLeft w:val="0"/>
      <w:marRight w:val="0"/>
      <w:marTop w:val="0"/>
      <w:marBottom w:val="0"/>
      <w:divBdr>
        <w:top w:val="none" w:sz="0" w:space="0" w:color="auto"/>
        <w:left w:val="none" w:sz="0" w:space="0" w:color="auto"/>
        <w:bottom w:val="none" w:sz="0" w:space="0" w:color="auto"/>
        <w:right w:val="none" w:sz="0" w:space="0" w:color="auto"/>
      </w:divBdr>
      <w:divsChild>
        <w:div w:id="972515262">
          <w:marLeft w:val="0"/>
          <w:marRight w:val="0"/>
          <w:marTop w:val="0"/>
          <w:marBottom w:val="0"/>
          <w:divBdr>
            <w:top w:val="none" w:sz="0" w:space="0" w:color="auto"/>
            <w:left w:val="none" w:sz="0" w:space="0" w:color="auto"/>
            <w:bottom w:val="none" w:sz="0" w:space="0" w:color="auto"/>
            <w:right w:val="none" w:sz="0" w:space="0" w:color="auto"/>
          </w:divBdr>
        </w:div>
      </w:divsChild>
    </w:div>
    <w:div w:id="2123106238">
      <w:bodyDiv w:val="1"/>
      <w:marLeft w:val="0"/>
      <w:marRight w:val="0"/>
      <w:marTop w:val="0"/>
      <w:marBottom w:val="0"/>
      <w:divBdr>
        <w:top w:val="none" w:sz="0" w:space="0" w:color="auto"/>
        <w:left w:val="none" w:sz="0" w:space="0" w:color="auto"/>
        <w:bottom w:val="none" w:sz="0" w:space="0" w:color="auto"/>
        <w:right w:val="none" w:sz="0" w:space="0" w:color="auto"/>
      </w:divBdr>
      <w:divsChild>
        <w:div w:id="618743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cholar.google.com/citations?user=PcadlJsAAAAJ&amp;hl=iw&amp;oi=ao" TargetMode="External"/><Relationship Id="rId18" Type="http://schemas.openxmlformats.org/officeDocument/2006/relationships/hyperlink" Target="https://doi.org/10.1186/s12888-025-06912-2" TargetMode="External"/><Relationship Id="rId26" Type="http://schemas.openxmlformats.org/officeDocument/2006/relationships/hyperlink" Target="https://doi.org/10.3389/fpsyg.2023.1199058" TargetMode="External"/><Relationship Id="rId39" Type="http://schemas.openxmlformats.org/officeDocument/2006/relationships/hyperlink" Target="https://doi.org/10.1038/s41598-021-93641-7" TargetMode="External"/><Relationship Id="rId21" Type="http://schemas.openxmlformats.org/officeDocument/2006/relationships/hyperlink" Target="https://doi.org/10.1007/s11357-024-01280-3" TargetMode="External"/><Relationship Id="rId34" Type="http://schemas.openxmlformats.org/officeDocument/2006/relationships/hyperlink" Target="https://doi.org/10.1016/j.sleep.2022.08.015" TargetMode="External"/><Relationship Id="rId42" Type="http://schemas.openxmlformats.org/officeDocument/2006/relationships/hyperlink" Target="https://doi.org/10.1111/jsr.13201" TargetMode="External"/><Relationship Id="rId47" Type="http://schemas.openxmlformats.org/officeDocument/2006/relationships/hyperlink" Target="https://doi.org/10.1093/geroni/igae098.0426" TargetMode="External"/><Relationship Id="rId50" Type="http://schemas.openxmlformats.org/officeDocument/2006/relationships/hyperlink" Target="http://dx.doi.org/10.1016/j.sleep.2017.11.210" TargetMode="External"/><Relationship Id="rId55"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doi.org/10.3390/biom15081154" TargetMode="External"/><Relationship Id="rId29" Type="http://schemas.openxmlformats.org/officeDocument/2006/relationships/hyperlink" Target="https://doi.org/10.1186/s12877-022-03403-x" TargetMode="External"/><Relationship Id="rId11" Type="http://schemas.openxmlformats.org/officeDocument/2006/relationships/hyperlink" Target="mailto:kfirasraf22@gmail.com" TargetMode="External"/><Relationship Id="rId24" Type="http://schemas.openxmlformats.org/officeDocument/2006/relationships/hyperlink" Target="https://doi.org/10.2196/54369" TargetMode="External"/><Relationship Id="rId32" Type="http://schemas.openxmlformats.org/officeDocument/2006/relationships/hyperlink" Target="https://doi.org/10.1177/15579883221082427" TargetMode="External"/><Relationship Id="rId37" Type="http://schemas.openxmlformats.org/officeDocument/2006/relationships/hyperlink" Target="https://doi.org/10.1038/s41598-021-83389-5" TargetMode="External"/><Relationship Id="rId40" Type="http://schemas.openxmlformats.org/officeDocument/2006/relationships/hyperlink" Target="https://doi.org/10.1177/1087054719897811" TargetMode="External"/><Relationship Id="rId45" Type="http://schemas.openxmlformats.org/officeDocument/2006/relationships/hyperlink" Target="https://doi.org/10.1080/15402002.2019.1583564" TargetMode="External"/><Relationship Id="rId53" Type="http://schemas.openxmlformats.org/officeDocument/2006/relationships/header" Target="header2.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yperlink" Target="https://doi.org/10.1002/casp.70117" TargetMode="External"/><Relationship Id="rId31" Type="http://schemas.openxmlformats.org/officeDocument/2006/relationships/hyperlink" Target="https://doi.org/10.3390/ijerph19148283" TargetMode="External"/><Relationship Id="rId44" Type="http://schemas.openxmlformats.org/officeDocument/2006/relationships/hyperlink" Target="https://doi.org/10.1016/j.sleep.2020.07.017" TargetMode="External"/><Relationship Id="rId52"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cimagojr.com/aboutus.php" TargetMode="External"/><Relationship Id="rId22" Type="http://schemas.openxmlformats.org/officeDocument/2006/relationships/hyperlink" Target="https://doi.org/10.1016/j.heliyon.2024.e38056" TargetMode="External"/><Relationship Id="rId27" Type="http://schemas.openxmlformats.org/officeDocument/2006/relationships/hyperlink" Target="https://doi.org/10.1038/s41598-022-05099-w" TargetMode="External"/><Relationship Id="rId30" Type="http://schemas.openxmlformats.org/officeDocument/2006/relationships/hyperlink" Target="https://doi.org/10.3390/nu14183868" TargetMode="External"/><Relationship Id="rId35" Type="http://schemas.openxmlformats.org/officeDocument/2006/relationships/hyperlink" Target="https://doi.org/10.2147/NSS.S299833" TargetMode="External"/><Relationship Id="rId43" Type="http://schemas.openxmlformats.org/officeDocument/2006/relationships/hyperlink" Target="https://doi.org/10.1177/1087054718785473" TargetMode="External"/><Relationship Id="rId48" Type="http://schemas.openxmlformats.org/officeDocument/2006/relationships/hyperlink" Target="https://doi.org/10.1016/j.sleep.2022.05.207" TargetMode="External"/><Relationship Id="rId8" Type="http://schemas.openxmlformats.org/officeDocument/2006/relationships/webSettings" Target="webSettings.xml"/><Relationship Id="rId51" Type="http://schemas.openxmlformats.org/officeDocument/2006/relationships/header" Target="header1.xml"/><Relationship Id="rId3" Type="http://schemas.openxmlformats.org/officeDocument/2006/relationships/customXml" Target="../customXml/item3.xml"/><Relationship Id="rId12" Type="http://schemas.openxmlformats.org/officeDocument/2006/relationships/hyperlink" Target="mailto:Kfira@yvc.ac.il" TargetMode="External"/><Relationship Id="rId17" Type="http://schemas.openxmlformats.org/officeDocument/2006/relationships/hyperlink" Target="https://doi.org/10.1080/1360080X.2025.2535028" TargetMode="External"/><Relationship Id="rId25" Type="http://schemas.openxmlformats.org/officeDocument/2006/relationships/hyperlink" Target="https://doi.org/10.1038/s41398-023-02534-y" TargetMode="External"/><Relationship Id="rId33" Type="http://schemas.openxmlformats.org/officeDocument/2006/relationships/hyperlink" Target="https://doi.org/10.3390/clockssleep4010013" TargetMode="External"/><Relationship Id="rId38" Type="http://schemas.openxmlformats.org/officeDocument/2006/relationships/hyperlink" Target="https://doi.org/10.3390/ijerph18189695" TargetMode="External"/><Relationship Id="rId46" Type="http://schemas.openxmlformats.org/officeDocument/2006/relationships/hyperlink" Target="https://doi.org/10.1016/j.sleep.2019.11.388" TargetMode="External"/><Relationship Id="rId20" Type="http://schemas.openxmlformats.org/officeDocument/2006/relationships/hyperlink" Target="https://doi.org/10.2196/68347" TargetMode="External"/><Relationship Id="rId41" Type="http://schemas.openxmlformats.org/officeDocument/2006/relationships/hyperlink" Target="https://doi.org/10.1016/j.sleep.2021.02.032"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doi.org/10.1186/s40359-025-03768-9" TargetMode="External"/><Relationship Id="rId23" Type="http://schemas.openxmlformats.org/officeDocument/2006/relationships/hyperlink" Target="https://doi.org/10.2196/55988" TargetMode="External"/><Relationship Id="rId28" Type="http://schemas.openxmlformats.org/officeDocument/2006/relationships/hyperlink" Target="https://doi.org/10.2147/NSS.S377114" TargetMode="External"/><Relationship Id="rId36" Type="http://schemas.openxmlformats.org/officeDocument/2006/relationships/hyperlink" Target="https://doi.org/10.1016/j.sleh.2021.02.006" TargetMode="External"/><Relationship Id="rId49" Type="http://schemas.openxmlformats.org/officeDocument/2006/relationships/hyperlink" Target="http://dx.doi.org/10.1016/j.sleep.2019.11.389"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10B5D8C-9DD6-4649-A296-01E155B4DBAA}">
  <we:reference id="wa104382081" version="1.46.0.0" store="en-US" storeType="OMEX"/>
  <we:alternateReferences>
    <we:reference id="WA104382081" version="1.46.0.0" store="" storeType="OMEX"/>
  </we:alternateReferences>
  <we:properties>
    <we:property name="MENDELEY_CITATIONS" value="[{&quot;citationID&quot;:&quot;MENDELEY_CITATION_595eff49-1e46-4606-ae17-b243dafb1314&quot;,&quot;properties&quot;:{&quot;noteIndex&quot;:0},&quot;isEdited&quot;:false,&quot;manualOverride&quot;:{&quot;isManuallyOverridden&quot;:false,&quot;citeprocText&quot;:&quot;(Alon-Tirosh et al., 2021; Asraf, 2020; Cohen et al., 2020, 2021a, 2021b; Coiro et al., 2021a, 2021b; Dan, Cohen, et al., 2020; Dan et al., 2017, 2019, 2021; Dan, Haimov, et al., 2020a, 2020b; Embon-Magal et al., 2022; Flint Bretler et al., 2022; Gaisler-Salomon et al., 2019a, 2019b; Hadar-Shoval et al., 2021, 2022a, 2022b; Haimov et al., 2022; Kirshner et al., 2021; Magzal et al., 2021, 2022; Tannous-Haddad et al., 2022; Zreik, Asraf, Haimov, et al., 2021; Zreik, Asraf, Tikotzky, et al., 2021; Zreik et al., 2020, 2022)&quot;,&quot;manualOverrideText&quot;:&quot;&quot;},&quot;citationTag&quot;:&quot;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&quot;,&quot;citationItems&quot;:[{&quot;id&quot;:&quot;dbac7ec3-c27e-3dc6-92c5-cf4e6e89fec8&quot;,&quot;itemData&quot;:{&quot;type&quot;:&quot;article-journal&quot;,&quot;id&quot;:&quot;dbac7ec3-c27e-3dc6-92c5-cf4e6e89fec8&quot;,&quot;title&quot;:&quot;The Sleepiness Curve of Young Men With and Without Attention-Deficit Hyperactivity Disorder (ADHD)&quot;,&quot;author&quot;:[{&quot;family&quot;:&quot;Cohen&quot;,&quot;given&quot;:&quot;Ami&quot;,&quot;parse-names&quot;:false,&quot;dropping-particle&quot;:&quot;&quot;,&quot;non-dropping-particle&quot;:&quot;&quot;},{&quot;family&quot;:&quot;Dan&quot;,&quot;given&quot;:&quot;Ori&quot;,&quot;parse-names&quot;:false,&quot;dropping-particle&quot;:&quot;&quot;,&quot;non-dropping-particle&quot;:&quot;&quot;},{&quot;family&quot;:&quot;Asraf&quot;,&quot;given&quot;:&quot;Kfir&quot;,&quot;parse-names&quot;:false,&quot;dropping-particle&quot;:&quot;&quot;,&quot;non-dropping-particle&quot;:&quot;&quot;},{&quot;family&quot;:&quot;Haimov&quot;,&quot;given&quot;:&quot;Iris&quot;,&quot;parse-names&quot;:false,&quot;dropping-particle&quot;:&quot;&quot;,&quot;non-dropping-particle&quot;:&quot;&quot;}],&quot;container-title&quot;:&quot;Behavioral Sleep Medicine&quot;,&quot;DOI&quot;:&quot;10.1080/15402002.2019.1583564&quot;,&quot;ISSN&quot;:&quot;1540-2002&quot;,&quot;URL&quot;:&quot;https://www.tandfonline.com/doi/full/10.1080/15402002.2019.1583564&quot;,&quot;issued&quot;:{&quot;date-parts&quot;:[[2020,5,3]]},&quot;page&quot;:&quot;321-333&quot;,&quot;abstract&quot;:&quot;© 2019, © 2019 Taylor  &amp;  Francis Group, LLC. Objectives: The present study aimed at comparing the sleepiness curve of young men with attention-deficit hyperactivity disorder (ADHD) to that of young men without ADHD before, during, and after a night of sleep deprivation. Participants: Thirty young men (age 18–30) of whom 14 were diagnosed with ADHD combined type (ADHD-C) and 16 without ADHD. Methods: The participants’ sleep was monitored for 5 days via actigraphy. Subsequently, the participants were kept continuously awake in a controlled environment for 25 hr (8:00 a.m.–9:00 a.m.). The sleepiness of the participants was assessed every hour by the Karolinska Sleepiness Scale (KSS) in order to obtain the sleepiness curve of both study groups. Results: Actigraphy data demonstrated that the two groups did not differ in their total sleep time, sleep onset latency, or sleep efficiency during the 5 nights preceding the experimental session. However, during the experimental session, the ADHD group demonstrated higher sleepiness scores, particularly following midnight and on the morning following the night of sleep deprivation. Moreover, on the morning following sleep deprivation the proportion of participants reporting extreme levels of sleepiness (KSS &gt; 7) was significantly higher in the ADHD group than in the control group. Conclusions: Young men with ADHD suffer from sleepiness more than their counterparts from the general population, and are particularly vulnerable to the effects of sleep deprivation on sleepiness. As excessive daytime sleepiness negatively affects cognition and increases the risk for motor vehicle crash and other accidents, these findings may have important clinical implications.&quot;,&quot;issue&quot;:&quot;3&quot;,&quot;volume&quot;:&quot;18&quot;,&quot;container-title-short&quot;:&quot;&quot;},&quot;isTemporary&quot;:false},{&quot;id&quot;:&quot;be6caac0-a1ae-3cf8-9115-4405e7772ceb&quot;,&quot;itemData&quot;:{&quot;type&quot;:&quot;article-journal&quot;,&quot;id&quot;:&quot;be6caac0-a1ae-3cf8-9115-4405e7772ceb&quot;,&quot;title&quot;:&quot;The Effect of Sleep Deprivation on Recognition of Ambiguous Emotional Facial Expressions in Individuals With ADHD&quot;,&quot;author&quot;:[{&quot;family&quot;:&quot;Dan&quot;,&quot;given&quot;:&quot;Orrie&quot;,&quot;parse-names&quot;:false,&quot;dropping-particle&quot;:&quot;&quot;,&quot;non-dropping-particle&quot;:&quot;&quot;},{&quot;family&quot;:&quot;Haimov&quot;,&quot;given&quot;:&quot;Iris&quot;,&quot;parse-names&quot;:false,&quot;dropping-particle&quot;:&quot;&quot;,&quot;non-dropping-particle&quot;:&quot;&quot;},{&quot;family&quot;:&quot;Asraf&quot;,&quot;given&quot;:&quot;Kfir&quot;,&quot;parse-names&quot;:false,&quot;dropping-particle&quot;:&quot;&quot;,&quot;non-dropping-particle&quot;:&quot;&quot;},{&quot;family&quot;:&quot;Nachum&quot;,&quot;given&quot;:&quot;Kesem&quot;,&quot;parse-names&quot;:false,&quot;dropping-particle&quot;:&quot;&quot;,&quot;non-dropping-particle&quot;:&quot;&quot;},{&quot;family&quot;:&quot;Cohen&quot;,&quot;given&quot;:&quot;Ami&quot;,&quot;parse-names&quot;:false,&quot;dropping-particle&quot;:&quot;&quot;,&quot;non-dropping-particle&quot;:&quot;&quot;}],&quot;container-title&quot;:&quot;Journal of Attention Disorders&quot;,&quot;container-title-short&quot;:&quot;J Atten Disord&quot;,&quot;DOI&quot;:&quot;10.1177/1087054718785473&quot;,&quot;ISSN&quot;:&quot;1087-0547&quot;,&quot;URL&quot;:&quot;http://journals.sagepub.com/doi/10.1177/1087054718785473&quot;,&quot;issued&quot;:{&quot;date-parts&quot;:[[2020,2,4]]},&quot;page&quot;:&quot;565-575&quot;,&quot;abstract&quot;:&quot;&lt;p&gt;Objective: The present study sought to investigate whether young adults with ADHD have more difficulty recognizing emotional facial expressions compared with young adults without ADHD, and whether such a difference worsens following sleep deprivation. Method: Thirty-one young men ( M = 25.6) with ( n = 15) or without ( n = 16) a diagnosis of ADHD were included in this study. The participants were instructed to sleep 7 hr or more each night for one week, and their sleep quality was monitored via actigraph. Subsequently, the participants were kept awake in a controlled environment for 30 hr. The participants completed a visual emotional morph task twice—at the beginning and at the end of this period. The task included presentation of interpolated face stimuli ranging from neutral facial expressions to fully emotional facial expressions of anger, sadness, or happiness, allowing for assessment of the intensity threshold for recognizing these facial emotional expressions. Results: Actigraphy data demonstrated that while the nightly sleep duration of the participants with ADHD was similar to that of participants without ADHD, their sleep efficiency was poorer. At the onset of the experiment, there were no differences in recognition thresholds between the participants with ADHD and those without ADHD. Following sleep deprivation, however, the ADHD group required clearer facial expressions to recognize the presence of angry, sad, and, to a lesser extent, happy faces. Conclusion: Among young adults with ADHD, sleep deprivation may hinder the processing of emotional facial stimuli.&lt;/p&gt;&quot;,&quot;issue&quot;:&quot;4&quot;,&quot;volume&quot;:&quot;24&quot;},&quot;isTemporary&quot;:false},{&quot;id&quot;:&quot;5db7044d-bf3a-3e0b-9e3f-2c336c8f7851&quot;,&quot;itemData&quot;:{&quot;type&quot;:&quot;article-journal&quot;,&quot;id&quot;:&quot;5db7044d-bf3a-3e0b-9e3f-2c336c8f7851&quot;,&quot;title&quot;:&quot;The Impact of Sleep Deprivation on Continuous Performance Task Among Young Men With ADHD&quot;,&quot;author&quot;:[{&quot;family&quot;:&quot;Dan&quot;,&quot;given&quot;:&quot;Orrie&quot;,&quot;parse-names&quot;:false,&quot;dropping-particle&quot;:&quot;&quot;,&quot;non-dropping-particle&quot;:&quot;&quot;},{&quot;family&quot;:&quot;Cohen&quot;,&quot;given&quot;:&quot;Ami&quot;,&quot;parse-names&quot;:false,&quot;dropping-particle&quot;:&quot;&quot;,&quot;non-dropping-particle&quot;:&quot;&quot;},{&quot;family&quot;:&quot;Asraf&quot;,&quot;given&quot;:&quot;Kfir&quot;,&quot;parse-names&quot;:false,&quot;dropping-particle&quot;:&quot;&quot;,&quot;non-dropping-particle&quot;:&quot;&quot;},{&quot;family&quot;:&quot;Saveliev&quot;,&quot;given&quot;:&quot;Ivgeny&quot;,&quot;parse-names&quot;:false,&quot;dropping-particle&quot;:&quot;&quot;,&quot;non-dropping-particle&quot;:&quot;&quot;},{&quot;family&quot;:&quot;Haimov&quot;,&quot;given&quot;:&quot;Iris&quot;,&quot;parse-names&quot;:false,&quot;dropping-particle&quot;:&quot;&quot;,&quot;non-dropping-particle&quot;:&quot;&quot;}],&quot;container-title&quot;:&quot;Journal of Attention Disorders&quot;,&quot;container-title-short&quot;:&quot;J Atten Disord&quot;,&quot;DOI&quot;:&quot;10.1177/1087054719897811&quot;,&quot;ISSN&quot;:&quot;1087-0547&quot;,&quot;URL&quot;:&quot;http://journals.sagepub.com/doi/10.1177/1087054719897811&quot;,&quot;issued&quot;:{&quot;date-parts&quot;:[[2021,7,9]]},&quot;publisher-place&quot;:&quot;United States&quot;,&quot;page&quot;:&quot;1284-1294&quot;,&quot;language&quot;:&quot;eng&quot;,&quot;abstract&quot;:&quot;&lt;p&gt;Objective: To identify the impact of sleep deprivation on functioning of young adults with or without ADHD on a continuous performance attention task. Method: Thirty-four men ( M age = 25.38) with ( n = 16) or without ( n = 18) ADHD completed a continuous performance task before and after 25 hr of sustained wakefulness in a controlled environment. Results: In both groups, sleep deprivation caused a decline in performance on all variables: omission errors, commission errors, reaction time, and reaction time variability. In addition, the ADHD group made more omission and commission errors, and had greater reaction time variability. Conclusion: Sleep deprivation has a detrimental effect on attention functioning among young adults. In addition, although young adults with ADHD generally perform worse on continuous performance tasks than young adults without ADHD, the groups are similarly affected by sleep deprivation.&lt;/p&gt;&quot;,&quot;issue&quot;:&quot;9&quot;,&quot;volume&quot;:&quot;25&quot;},&quot;isTemporary&quot;:false},{&quot;id&quot;:&quot;ef53b266-70a5-352b-8135-a95079b57b4b&quot;,&quot;itemData&quot;:{&quot;type&quot;:&quot;article-journal&quot;,&quot;id&quot;:&quot;ef53b266-70a5-352b-8135-a95079b57b4b&quot;,&quot;title&quot;:&quot;The Impact of Sleep Deprivation on Continuous Performance Task Among Young Men With ADHD&quot;,&quot;author&quot;:[{&quot;family&quot;:&quot;Dan&quot;,&quot;given&quot;:&quot;Orrie&quot;,&quot;parse-names&quot;:false,&quot;dropping-particle&quot;:&quot;&quot;,&quot;non-dropping-particle&quot;:&quot;&quot;},{&quot;family&quot;:&quot;Cohen&quot;,&quot;given&quot;:&quot;Ami&quot;,&quot;parse-names&quot;:false,&quot;dropping-particle&quot;:&quot;&quot;,&quot;non-dropping-particle&quot;:&quot;&quot;},{&quot;family&quot;:&quot;Asraf&quot;,&quot;given&quot;:&quot;Kfir&quot;,&quot;parse-names&quot;:false,&quot;dropping-particle&quot;:&quot;&quot;,&quot;non-dropping-particle&quot;:&quot;&quot;},{&quot;family&quot;:&quot;Saveliev&quot;,&quot;given&quot;:&quot;Ivgeny&quot;,&quot;parse-names&quot;:false,&quot;dropping-particle&quot;:&quot;&quot;,&quot;non-dropping-particle&quot;:&quot;&quot;},{&quot;family&quot;:&quot;Haimov&quot;,&quot;given&quot;:&quot;Iris&quot;,&quot;parse-names&quot;:false,&quot;dropping-particle&quot;:&quot;&quot;,&quot;non-dropping-particle&quot;:&quot;&quot;}],&quot;container-title&quot;:&quot;Journal of Attention Disorders&quot;,&quot;container-title-short&quot;:&quot;J Atten Disord&quot;,&quot;DOI&quot;:&quot;10.1177/1087054719897811&quot;,&quot;ISSN&quot;:&quot;15571246&quot;,&quot;issued&quot;:{&quot;date-parts&quot;:[[2020]]},&quot;abstract&quot;:&quot;Objective: To identify the impact of sleep deprivation on functioning of young adults with or without ADHD on a continuous performance attention task. Method: Thirty-four men (M age = 25.38) with (n = 16) or without (n = 18) ADHD completed a continuous performance task before and after 25 hr of sustained wakefulness in a controlled environment. Results: In both groups, sleep deprivation caused a decline in performance on all variables: omission errors, commission errors, reaction time, and reaction time variability. In addition, the ADHD group made more omission and commission errors, and had greater reaction time variability. Conclusion: Sleep deprivation has a detrimental effect on attention functioning among young adults. In addition, although young adults with ADHD generally perform worse on continuous performance tasks than young adults without ADHD, the groups are similarly affected by sleep deprivation.&quot;,&quot;publisher&quot;:&quot;SAGE Publications Inc.&quot;},&quot;isTemporary&quot;:false},{&quot;id&quot;:&quot;97b92017-1d56-3444-8963-1dd42faceec0&quot;,&quot;itemData&quot;:{&quot;type&quot;:&quot;article-journal&quot;,&quot;id&quot;:&quot;97b92017-1d56-3444-8963-1dd42faceec0&quot;,&quot;title&quot;:&quot;Sleep ecology and sleep patterns among infants and toddlers: a cross-cultural comparison between the Arab and Jewish societies in Israel&quot;,&quot;author&quot;:[{&quot;family&quot;:&quot;Zreik&quot;,&quot;given&quot;:&quot;Ghadir&quot;,&quot;parse-names&quot;:false,&quot;dropping-particle&quot;:&quot;&quot;,&quot;non-dropping-particle&quot;:&quot;&quot;},{&quot;family&quot;:&quot;Asraf&quot;,&quot;given&quot;:&quot;Kfir&quot;,&quot;parse-names&quot;:false,&quot;dropping-particle&quot;:&quot;&quot;,&quot;non-dropping-particle&quot;:&quot;&quot;},{&quot;family&quot;:&quot;Tikotzky&quot;,&quot;given&quot;:&quot;Liat&quot;,&quot;parse-names&quot;:false,&quot;dropping-particle&quot;:&quot;&quot;,&quot;non-dropping-particle&quot;:&quot;&quot;},{&quot;family&quot;:&quot;Haimov&quot;,&quot;given&quot;:&quot;Iris&quot;,&quot;parse-names&quot;:false,&quot;dropping-particle&quot;:&quot;&quot;,&quot;non-dropping-particle&quot;:&quot;&quot;}],&quot;container-title&quot;:&quot;Sleep Medicine&quot;,&quot;container-title-short&quot;:&quot;Sleep Med&quot;,&quot;DOI&quot;:&quot;10.1016/j.sleep.2020.07.017&quot;,&quot;ISSN&quot;:&quot;13899457&quot;,&quot;URL&quot;:&quot;https://linkinghub.elsevier.com/retrieve/pii/S138994572030318X&quot;,&quot;issued&quot;:{&quot;date-parts&quot;:[[2020,11]]},&quot;page&quot;:&quot;117-127&quot;,&quot;abstract&quot;:&quot;Objective The purpose of this study was to examine differences in reported sleep patterns (e.g., sleep onset, nocturnal sleep duration, nocturnal wakefulness) and aspects of sleep ecology (e.g., sleeping arrangements), in a sample of young children, between two cultural groups in Israel: Arab and Jewish. Method Mothers of 497 healthy, typically developing infants and toddlers, ranging in age from 3-36 months, participated in the study: 253 of the mothers were Arab and 244 were Jewish. The mothers were asked to complete the Brief Infant Sleep Questionnaire – a well-validated questionnaire of early childhood sleep patterns. Mothers also completed a demographic questionnaire. Results Substantial cross-cultural differences in reported sleep patterns were found between Arab and Jewish children. Arab children, compared to Jewish children, had later bedtimes, shorter overall night duration, and longer periods of nocturnal wakefulness. Furthermore, Arab mothers perceived their children’s sleep as more problematic than did Jewish mothers. Arab families were more likely to room-share, with higher rates of maternal involvement at bedtime. Sleep onset played an important role in predicting nighttime sleep in Arab children; in the Jewish group, nighttime sleep was linked to parental proximity and assistance at bedtime. Conclusion The findings emphasize the importance of deepening the understanding regarding the role of culture in infants sleep patterns. This will enable health care professionals to attune their interventions to the specific cultural context. Further studies are needed to understand the basis and impacts of these cultural differences.&quot;,&quot;volume&quot;:&quot;75&quot;},&quot;isTemporary&quot;:false},{&quot;id&quot;:&quot;fa70451e-2e59-3e91-a321-7723250af712&quot;,&quot;itemData&quot;:{&quot;type&quot;:&quot;article-journal&quot;,&quot;id&quot;:&quot;fa70451e-2e59-3e91-a321-7723250af712&quot;,&quot;title&quot;:&quot;21.3 NEURONAL-ASTROCYTIC REGULATION OF GLUTAMATE HOMEOSTASIS: RELEVANCE TO COGNITIVE DYSFUNCTION IN SCHIZOPHRENIA&quot;,&quot;author&quot;:[{&quot;family&quot;:&quot;Gaisler-Salomon&quot;,&quot;given&quot;:&quot;Inna&quot;,&quot;parse-names&quot;:false,&quot;dropping-particle&quot;:&quot;&quot;,&quot;non-dropping-particle&quot;:&quot;&quot;},{&quot;family&quot;:&quot;Lander&quot;,&quot;given&quot;:&quot;Sharon S&quot;,&quot;parse-names&quot;:false,&quot;dropping-particle&quot;:&quot;&quot;,&quot;non-dropping-particle&quot;:&quot;&quot;},{&quot;family&quot;:&quot;Chakraborty&quot;,&quot;given&quot;:&quot;Darpan&quot;,&quot;parse-names&quot;:false,&quot;dropping-particle&quot;:&quot;&quot;,&quot;non-dropping-particle&quot;:&quot;&quot;},{&quot;family&quot;:&quot;Asraf&quot;,&quot;given&quot;:&quot;Kfir&quot;,&quot;parse-names&quot;:false,&quot;dropping-particle&quot;:&quot;&quot;,&quot;non-dropping-particle&quot;:&quot;&quot;},{&quot;family&quot;:&quot;Safory&quot;,&quot;given&quot;:&quot;Hazem&quot;,&quot;parse-names&quot;:false,&quot;dropping-particle&quot;:&quot;&quot;,&quot;non-dropping-particle&quot;:&quot;&quot;},{&quot;family&quot;:&quot;Wolosker&quot;,&quot;given&quot;:&quot;Herman&quot;,&quot;parse-names&quot;:false,&quot;dropping-particle&quot;:&quot;&quot;,&quot;non-dropping-particle&quot;:&quot;&quot;},{&quot;family&quot;:&quot;Kaphzan&quot;,&quot;given&quot;:&quot;Hanoch&quot;,&quot;parse-names&quot;:false,&quot;dropping-particle&quot;:&quot;&quot;,&quot;non-dropping-particle&quot;:&quot;&quot;}],&quot;container-title&quot;:&quot;Schizophrenia Bulletin&quot;,&quot;container-title-short&quot;:&quot;Schizophr Bull&quot;,&quot;DOI&quot;:&quot;10.1093/schbul/sbz022.087&quot;,&quot;ISSN&quot;:&quot;0586-7614&quot;,&quot;URL&quot;:&quot;https://www.ncbi.nlm.nih.gov/pmc/articles/PMC6455389/&quot;,&quot;issued&quot;:{&quot;date-parts&quot;:[[2019,4,9]]},&quot;page&quot;:&quot;S124-S124&quot;,&quot;language&quot;:&quot;eng&quot;,&quot;abstract&quot;:&quot;BACKGROUND: Glutamatergic abnormalities are commonly observed in schizophrenia (SZ) and are hypothesized to play an important role in cognitive dysfunction. While the contribution of postsynaptic glutamate receptors to SZ psychopathology has been extensively examined, less is known about the role played by enzymes involved in glutamate metabolism and homeostasis. We examined mice with a brain-wide deficit in the glutamate metabolizing enzyme glutamate dehydrogenase (GDH), encoded by Glud1, which leads to glutamate excess due to reduced glutamate metabolism in astrocytes. METHODS: We investigated astrocytic and neuronal abnormalities in mice with a CNS-specific mutation in Glud1. We asked whether CNS-Glud1 deficient mice would display behavioral abnormalities in a battery of tests that assess different aspects of schizophrenia-like psychopathology. We further asked whether an environmental manipulation, i.e., stress exposure, would exacerbate the behavioral abnormalities and astrocytic-neuronal gene expression patterns in heterozygous and homozygous mice. RESULTS: We found that mice with a homozygous mutation in CNS-Glud1, with a primarily astrocytic deficit in glutamate metabolism, display enhanced glutamate levels, an elevated excitatory/inhibitory balance in CA1, and abnormally high mRNA expression of neuronal and astrocytic markers of glutamate transmission specifically in dorsal CA1. Homozygous Glud1-deficient mice also showed several behavioral abnormalities, e.g., amphetamine-induced hyperlocomotion, nest building and social preference deficits, and abnormal reversal/extradimensional set shifting in the water T-maze. While heterozygous mice displayed no major behavioral or molecular abnormalities, their exposure to stress led to cognitive dysfunction; this gene x environment interaction may be mediated by disrupted function of the neuron-glia interface. CONCLUSIONS: Collectively, these studies show that GDH-mediated glutamate metabolism in astrocytes impacts on neuronal glutamate transmission and release. GDH disruption, also demonstrated in post-mortem CA1 of patients with SZ, leads to SZ-like deficits in mice. GDH disruption and exposure to stress may cumulatively disrupt neuronal-astrocytic communication. These findings could lead to better understanding of the glutamate tripartite synapse and its contribution to SZ-like etiology.&quot;,&quot;edition&quot;:&quot;2019/04/09&quot;,&quot;publisher&quot;:&quot;Oxford University Press&quot;,&quot;issue&quot;:&quot;Supplement_2&quot;,&quot;volume&quot;:&quot;45&quot;},&quot;isTemporary&quot;:false},{&quot;id&quot;:&quot;7154dc5b-f8ad-3292-9c4f-6d842e000779&quot;,&quot;itemData&quot;:{&quot;type&quot;:&quot;article-journal&quot;,&quot;id&quot;:&quot;7154dc5b-f8ad-3292-9c4f-6d842e000779&quot;,&quot;title&quot;:&quot;The effect of sleep deprivation on emotional facial versus nonfacial stimuli processing in young adults with ADHD&quot;,&quot;author&quot;:[{&quot;family&quot;:&quot;Dan&quot;,&quot;given&quot;:&quot;O.&quot;,&quot;parse-names&quot;:false,&quot;dropping-particle&quot;:&quot;&quot;,&quot;non-dropping-particle&quot;:&quot;&quot;},{&quot;family&quot;:&quot;Harel&quot;,&quot;given&quot;:&quot;A.&quot;,&quot;parse-names&quot;:false,&quot;dropping-particle&quot;:&quot;&quot;,&quot;non-dropping-particle&quot;:&quot;&quot;},{&quot;family&quot;:&quot;Asraf&quot;,&quot;given&quot;:&quot;K.&quot;,&quot;parse-names&quot;:false,&quot;dropping-particle&quot;:&quot;&quot;,&quot;non-dropping-particle&quot;:&quot;&quot;},{&quot;family&quot;:&quot;Cohen&quot;,&quot;given&quot;:&quot;A.&quot;,&quot;parse-names&quot;:false,&quot;dropping-particle&quot;:&quot;&quot;,&quot;non-dropping-particle&quot;:&quot;&quot;},{&quot;family&quot;:&quot;Haimov&quot;,&quot;given&quot;:&quot;I.&quot;,&quot;parse-names&quot;:false,&quot;dropping-particle&quot;:&quot;&quot;,&quot;non-dropping-particle&quot;:&quot;&quot;}],&quot;container-title&quot;:&quot;Sleep Medicine&quot;,&quot;container-title-short&quot;:&quot;Sleep Med&quot;,&quot;DOI&quot;:&quot;10.1016/j.sleep.2019.11.388&quot;,&quot;ISSN&quot;:&quot;13899457&quot;,&quot;URL&quot;:&quot;https://linkinghub.elsevier.com/retrieve/pii/S138994571930749X&quot;,&quot;issued&quot;:{&quot;date-parts&quot;:[[2019,12,1]]},&quot;page&quot;:&quot;S142&quot;,&quot;volume&quot;:&quot;64&quot;},&quot;isTemporary&quot;:false},{&quot;id&quot;:&quot;90395c65-6e84-32e6-8c4f-9a1e959d7269&quot;,&quot;itemData&quot;:{&quot;type&quot;:&quot;article-journal&quot;,&quot;id&quot;:&quot;90395c65-6e84-32e6-8c4f-9a1e959d7269&quot;,&quot;title&quot;:&quot;The impact of sleep deprivation on attention functioning in young adults with ADHD&quot;,&quot;author&quot;:[{&quot;family&quot;:&quot;Dan&quot;,&quot;given&quot;:&quot;O.&quot;,&quot;parse-names&quot;:false,&quot;dropping-particle&quot;:&quot;&quot;,&quot;non-dropping-particle&quot;:&quot;&quot;},{&quot;family&quot;:&quot;Asraf&quot;,&quot;given&quot;:&quot;K.&quot;,&quot;parse-names&quot;:false,&quot;dropping-particle&quot;:&quot;&quot;,&quot;non-dropping-particle&quot;:&quot;&quot;},{&quot;family&quot;:&quot;Cohen&quot;,&quot;given&quot;:&quot;A.&quot;,&quot;parse-names&quot;:false,&quot;dropping-particle&quot;:&quot;&quot;,&quot;non-dropping-particle&quot;:&quot;&quot;},{&quot;family&quot;:&quot;Haimov&quot;,&quot;given&quot;:&quot;I.&quot;,&quot;parse-names&quot;:false,&quot;dropping-particle&quot;:&quot;&quot;,&quot;non-dropping-particle&quot;:&quot;&quot;}],&quot;container-title&quot;:&quot;Sleep Medicine&quot;,&quot;container-title-short&quot;:&quot;Sleep Med&quot;,&quot;DOI&quot;:&quot;10.1016/j.sleep.2017.11.210&quot;,&quot;ISSN&quot;:&quot;13899457&quot;,&quot;URL&quot;:&quot;https://linkinghub.elsevier.com/retrieve/pii/S1389945717306433&quot;,&quot;issued&quot;:{&quot;date-parts&quot;:[[2017,12,1]]},&quot;page&quot;:&quot;e73&quot;,&quot;volume&quot;:&quot;40&quot;},&quot;isTemporary&quot;:false},{&quot;id&quot;:&quot;53abc42c-cb06-39c9-b56c-68486b24a1d8&quot;,&quot;itemData&quot;:{&quot;type&quot;:&quot;thesis&quot;,&quot;id&quot;:&quot;53abc42c-cb06-39c9-b56c-68486b24a1d8&quot;,&quot;title&quot;:&quot;A Gene X Environment Model of Schizophrenia-Like Cognitive Deficits in Glutamate Dehydrogenase-Deficient Mice&quot;,&quot;author&quot;:[{&quot;family&quot;:&quot;Asraf&quot;,&quot;given&quot;:&quot;Kfir&quot;,&quot;parse-names&quot;:false,&quot;dropping-particle&quot;:&quot;&quot;,&quot;non-dropping-particle&quot;:&quot;&quot;}],&quot;issued&quot;:{&quot;date-parts&quot;:[[2020]]},&quot;publisher&quot;:&quot;University of Haifa&quot;,&quot;container-title-short&quot;:&quot;&quot;},&quot;isTemporary&quot;:false},{&quot;id&quot;:&quot;9bd6f082-c5ed-391c-8b43-2c75495e8a08&quot;,&quot;itemData&quot;:{&quot;type&quot;:&quot;article-journal&quot;,&quot;id&quot;:&quot;9bd6f082-c5ed-391c-8b43-2c75495e8a08&quot;,&quot;title&quot;:&quot;Maternal perceptions of sleep problems among children and mothers during the coronavirus disease 2019 (COVID‐19) pandemic in Israel&quot;,&quot;author&quot;:[{&quot;family&quot;:&quot;Zreik&quot;,&quot;given&quot;:&quot;Ghadir&quot;,&quot;parse-names&quot;:false,&quot;dropping-particle&quot;:&quot;&quot;,&quot;non-dropping-particle&quot;:&quot;&quot;},{&quot;family&quot;:&quot;Asraf&quot;,&quot;given&quot;:&quot;Kfir&quot;,&quot;parse-names&quot;:false,&quot;dropping-particle&quot;:&quot;&quot;,&quot;non-dropping-particle&quot;:&quot;&quot;},{&quot;family&quot;:&quot;Haimov&quot;,&quot;given&quot;:&quot;Iris&quot;,&quot;parse-names&quot;:false,&quot;dropping-particle&quot;:&quot;&quot;,&quot;non-dropping-particle&quot;:&quot;&quot;},{&quot;family&quot;:&quot;Tikotzky&quot;,&quot;given&quot;:&quot;Liat&quot;,&quot;parse-names&quot;:false,&quot;dropping-particle&quot;:&quot;&quot;,&quot;non-dropping-particle&quot;:&quot;&quot;}],&quot;container-title&quot;:&quot;Journal of Sleep Research&quot;,&quot;container-title-short&quot;:&quot;J Sleep Res&quot;,&quot;DOI&quot;:&quot;10.1111/jsr.13201&quot;,&quot;ISSN&quot;:&quot;0962-1105&quot;,&quot;URL&quot;:&quot;https://onlinelibrary.wiley.com/doi/10.1111/jsr.13201&quot;,&quot;issued&quot;:{&quot;date-parts&quot;:[[2021,2,29]]},&quot;page&quot;:&quot;e13201&quot;,&quot;abstract&quot;:&quot;Abstract Despite the marked impact of the coronavirus disease 2019 (COVID-19) pandemic on the life of families and its possible negative implications for sleep, little is known about how sleep among parents and children has been impacted by this current crisis. In the present study, we addressed, for the first time, possible consequences of the COVID-19 crisis and home confinement on maternal anxiety, maternal insomnia, and maternal reports of sleep problems among children aged 6?72 months in Israel (N = 264). Our results revealed a high frequency of maternal clinical insomnia during the COVID-19 pandemic: 23% during the pandemic, compared to only 11% before the pandemic (retrospective reports about 1?2 months before the pandemic). About 80% of mothers reported mild-to-high levels of current COVID-19 anxiety. The majority of mothers reported no change in their child?s sleep quality, duration, and sleeping arrangement. However, about 30% reported a negative change in child?s sleep quality and a decrease in sleep duration, and there were also mothers who reported a positive change. These findings suggest that the changes in sleep patterns during the COVID-19 pandemic are varied and that no unified change for the worse should be expected. Further consideration of changes in sleep within the family context during this ongoing crisis is needed.&quot;,&quot;publisher&quot;:&quot;John Wiley &amp; Sons, Ltd&quot;,&quot;issue&quot;:&quot;1&quot;,&quot;volume&quot;:&quot;30&quot;},&quot;isTemporary&quot;:false},{&quot;id&quot;:&quot;0e9a3d02-abee-363c-bb0f-c69f5422114b&quot;,&quot;itemData&quot;:{&quot;type&quot;:&quot;article-journal&quot;,&quot;id&quot;:&quot;0e9a3d02-abee-363c-bb0f-c69f5422114b&quot;,&quot;title&quot;:&quot;Sleep quality and COVID-19-related stress in relation to mental health symptoms among Israeli and U.S. adults&quot;,&quot;author&quot;:[{&quot;family&quot;:&quot;Coiro&quot;,&quot;given&quot;:&quot;Mary Jo&quot;,&quot;parse-names&quot;:false,&quot;dropping-particle&quot;:&quot;&quot;,&quot;non-dropping-particle&quot;:&quot;&quot;},{&quot;family&quot;:&quot;Asraf&quot;,&quot;given&quot;:&quot;Kfir&quot;,&quot;parse-names&quot;:false,&quot;dropping-particle&quot;:&quot;&quot;,&quot;non-dropping-particle&quot;:&quot;&quot;},{&quot;family&quot;:&quot;Tzischinsky&quot;,&quot;given&quot;:&quot;Orna&quot;,&quot;parse-names&quot;:false,&quot;dropping-particle&quot;:&quot;&quot;,&quot;non-dropping-particle&quot;:&quot;&quot;},{&quot;family&quot;:&quot;Hadar-Shoval&quot;,&quot;given&quot;:&quot;Dorit&quot;,&quot;parse-names&quot;:false,&quot;dropping-particle&quot;:&quot;&quot;,&quot;non-dropping-particle&quot;:&quot;&quot;},{&quot;family&quot;:&quot;Tannous-Haddad&quot;,&quot;given&quot;:&quot;Lubna&quot;,&quot;parse-names&quot;:false,&quot;dropping-particle&quot;:&quot;&quot;,&quot;non-dropping-particle&quot;:&quot;&quot;},{&quot;family&quot;:&quot;Wolfson&quot;,&quot;given&quot;:&quot;Amy R.&quot;,&quot;parse-names&quot;:false,&quot;dropping-particle&quot;:&quot;&quot;,&quot;non-dropping-particle&quot;:&quot;&quot;}],&quot;container-title&quot;:&quot;Sleep Health&quot;,&quot;container-title-short&quot;:&quot;Sleep Health&quot;,&quot;DOI&quot;:&quot;10.1016/j.sleh.2021.02.006&quot;,&quot;ISSN&quot;:&quot;23527218&quot;,&quot;issued&quot;:{&quot;date-parts&quot;:[[2021]]},&quot;abstract&quot;:&quot;Objectives: The COVID-19 virus has resulted not only in high rates of morbidity and mortality across the globe, but in widespread mental health problems and sleep disruption, likely as a result of pandemic-related stressors. The current study examines associations among COVID-related stress, sleep quality, and mental health. Design: Cross-sectional data were collected via online surveys in May 2020. Participants: were 2541 community adults ages 18-70 from Israel (N = 1969) and the U.S. (N = 572). Measurement: Participants completed measures of COVID-related stress, sleep quality, and symptoms of anxiety, depression and adjustment disorder. Results: Participants reported high rates of depression and anxiety symptoms, adjustment difficulties, and poor sleep quality. In both countries, COVID-related stressors were associated with both anxiety and depression, and these associations were mediated by sleep disturbances. Conclusions: These results support the role of sleep in mental health difficulties. Widespread, accessible, evidence-based interventions are urgently needed to improve health and mental health and to promote resilience in preparation for future global crises.&quot;,&quot;volume&quot;:&quot;7&quot;},&quot;isTemporary&quot;:false},{&quot;id&quot;:&quot;3c910056-14d0-3f4a-8cdb-7f003bb4a3b6&quot;,&quot;itemData&quot;:{&quot;type&quot;:&quot;article-journal&quot;,&quot;id&quot;:&quot;3c910056-14d0-3f4a-8cdb-7f003bb4a3b6&quot;,&quot;title&quot;:&quot;The effects of sleep deprivation on the processing of emotional facial expressions in young adults with and without ADHD&quot;,&quot;author&quot;:[{&quot;family&quot;:&quot;Cohen&quot;,&quot;given&quot;:&quot;Ami&quot;,&quot;parse-names&quot;:false,&quot;dropping-particle&quot;:&quot;&quot;,&quot;non-dropping-particle&quot;:&quot;&quot;},{&quot;family&quot;:&quot;Asraf&quot;,&quot;given&quot;:&quot;Kfir&quot;,&quot;parse-names&quot;:false,&quot;dropping-particle&quot;:&quot;&quot;,&quot;non-dropping-particle&quot;:&quot;&quot;},{&quot;family&quot;:&quot;Saveliev&quot;,&quot;given&quot;:&quot;Ivgeny&quot;,&quot;parse-names&quot;:false,&quot;dropping-particle&quot;:&quot;&quot;,&quot;non-dropping-particle&quot;:&quot;&quot;},{&quot;family&quot;:&quot;Dan&quot;,&quot;given&quot;:&quot;Orrie&quot;,&quot;parse-names&quot;:false,&quot;dropping-particle&quot;:&quot;&quot;,&quot;non-dropping-particle&quot;:&quot;&quot;},{&quot;family&quot;:&quot;Haimov&quot;,&quot;given&quot;:&quot;Iris&quot;,&quot;parse-names&quot;:false,&quot;dropping-particle&quot;:&quot;&quot;,&quot;non-dropping-particle&quot;:&quot;&quot;}],&quot;container-title&quot;:&quot;Scientific Reports&quot;,&quot;container-title-short&quot;:&quot;Sci Rep&quot;,&quot;DOI&quot;:&quot;10.1038/s41598-021-93641-7&quot;,&quot;ISSN&quot;:&quot;2045-2322&quot;,&quot;URL&quot;:&quot;https://www.nature.com/articles/s41598-021-93641-7&quot;,&quot;issued&quot;:{&quot;date-parts&quot;:[[2021,7,9]]},&quot;page&quot;:&quot;14241&quot;,&quot;abstract&quot;:&quot;&lt;p&gt; The ability to recognize emotions from facial expressions is essential to the development of complex social cognition behaviors, and impairments in this ability are associated with poor social competence. This study aimed to examine the effects of sleep deprivation on the processing of emotional facial expressions and nonfacial stimuli in young adults with and without attention-deficit/hyperactivity disorder (ADHD). Thirty-five men (mean age 25.4) with ( &lt;italic&gt;n&lt;/italic&gt;  = 19) and without ( &lt;italic&gt;n&lt;/italic&gt;  = 16) ADHD participated in the study. During the five days preceding the experimental session, the participants were required to sleep at least seven hours per night (23:00/24:00–7:00/9:00) and their sleep was monitored via actigraphy. On the morning of the experimental session, the participants completed a 4-stimulus visual oddball task combining facial and nonfacial stimuli, and repeated it after 25 h of sustained wakefulness. At baseline, both study groups had poorer performance in response to facial rather than non-facial target stimuli on all indices of the oddball task, with no differences between the groups. Following sleep deprivation, rates of omission errors, commission errors and reaction time variability increased significantly in the ADHD group but not in the control group. Time and target type (face/non-face) did not have an interactive effect on any indices of the oddball task. Young adults with ADHD are more sensitive to the negative effects of sleep deprivation on attentional processes, including those related to the processing of emotional facial expressions. As poor sleep and excessive daytime sleepiness are common in individuals with ADHD, it is feasible that poor sleep quality and quantity play an important role in cognitive functioning deficits, including the processing of emotional facial expressions that are associated with ADHD. &lt;/p&gt;&quot;,&quot;publisher&quot;:&quot;Nature Publishing Group&quot;,&quot;issue&quot;:&quot;1&quot;,&quot;volume&quot;:&quot;11&quot;},&quot;isTemporary&quot;:false},{&quot;id&quot;:&quot;327331a7-33bb-336f-8aae-29d464a12344&quot;,&quot;itemData&quot;:{&quot;type&quot;:&quot;article-journal&quot;,&quot;id&quot;:&quot;327331a7-33bb-336f-8aae-29d464a12344&quot;,&quot;title&quot;:&quot;21.3 NEURONAL-ASTROCYTIC REGULATION OF GLUTAMATE HOMEOSTASIS: RELEVANCE TO COGNITIVE DYSFUNCTION IN SCHIZOPHRENIA&quot;,&quot;author&quot;:[{&quot;family&quot;:&quot;Gaisler-Salomon&quot;,&quot;given&quot;:&quot;Inna&quot;,&quot;parse-names&quot;:false,&quot;dropping-particle&quot;:&quot;&quot;,&quot;non-dropping-particle&quot;:&quot;&quot;},{&quot;family&quot;:&quot;Lander&quot;,&quot;given&quot;:&quot;Sharon S&quot;,&quot;parse-names&quot;:false,&quot;dropping-particle&quot;:&quot;&quot;,&quot;non-dropping-particle&quot;:&quot;&quot;},{&quot;family&quot;:&quot;Chakraborty&quot;,&quot;given&quot;:&quot;Darpan&quot;,&quot;parse-names&quot;:false,&quot;dropping-particle&quot;:&quot;&quot;,&quot;non-dropping-particle&quot;:&quot;&quot;},{&quot;family&quot;:&quot;Asraf&quot;,&quot;given&quot;:&quot;Kfir&quot;,&quot;parse-names&quot;:false,&quot;dropping-particle&quot;:&quot;&quot;,&quot;non-dropping-particle&quot;:&quot;&quot;},{&quot;family&quot;:&quot;Safory&quot;,&quot;given&quot;:&quot;Hazem&quot;,&quot;parse-names&quot;:false,&quot;dropping-particle&quot;:&quot;&quot;,&quot;non-dropping-particle&quot;:&quot;&quot;},{&quot;family&quot;:&quot;Wolosker&quot;,&quot;given&quot;:&quot;Herman&quot;,&quot;parse-names&quot;:false,&quot;dropping-particle&quot;:&quot;&quot;,&quot;non-dropping-particle&quot;:&quot;&quot;},{&quot;family&quot;:&quot;Kaphzan&quot;,&quot;given&quot;:&quot;Hanoch&quot;,&quot;parse-names&quot;:false,&quot;dropping-particle&quot;:&quot;&quot;,&quot;non-dropping-particle&quot;:&quot;&quot;}],&quot;container-title&quot;:&quot;Schizophrenia Bulletin&quot;,&quot;container-title-short&quot;:&quot;Schizophr Bull&quot;,&quot;DOI&quot;:&quot;10.1093/schbul/sbz022.087&quot;,&quot;ISSN&quot;:&quot;0586-7614&quot;,&quot;issued&quot;:{&quot;date-parts&quot;:[[2019,4,9]]},&quot;page&quot;:&quot;S124-S124&quot;,&quot;issue&quot;:&quot;Supplement_2&quot;,&quot;volume&quot;:&quot;45&quot;},&quot;isTemporary&quot;:false},{&quot;id&quot;:&quot;f898a3a0-9b55-3b78-8629-b92b3b9c5f5f&quot;,&quot;itemData&quot;:{&quot;type&quot;:&quot;article-journal&quot;,&quot;id&quot;:&quot;f898a3a0-9b55-3b78-8629-b92b3b9c5f5f&quot;,&quot;title&quot;:&quot;Associations between fecal short-chain fatty acids and sleep continuity in older adults with insomnia symptoms&quot;,&quot;author&quot;:[{&quot;family&quot;:&quot;Magzal&quot;,&quot;given&quot;:&quot;Faiga&quot;,&quot;parse-names&quot;:false,&quot;dropping-particle&quot;:&quot;&quot;,&quot;non-dropping-particle&quot;:&quot;&quot;},{&quot;family&quot;:&quot;Even&quot;,&quot;given&quot;:&quot;Carmel&quot;,&quot;parse-names&quot;:false,&quot;dropping-particle&quot;:&quot;&quot;,&quot;non-dropping-particle&quot;:&quot;&quot;},{&quot;family&quot;:&quot;Haimov&quot;,&quot;given&quot;:&quot;Iris&quot;,&quot;parse-names&quot;:false,&quot;dropping-particle&quot;:&quot;&quot;,&quot;non-dropping-particle&quot;:&quot;&quot;},{&quot;family&quot;:&quot;Agmon&quot;,&quot;given&quot;:&quot;Maayan&quot;,&quot;parse-names&quot;:false,&quot;dropping-particle&quot;:&quot;&quot;,&quot;non-dropping-particle&quot;:&quot;&quot;},{&quot;family&quot;:&quot;Asraf&quot;,&quot;given&quot;:&quot;Kfir&quot;,&quot;parse-names&quot;:false,&quot;dropping-particle&quot;:&quot;&quot;,&quot;non-dropping-particle&quot;:&quot;&quot;},{&quot;family&quot;:&quot;Shochat&quot;,&quot;given&quot;:&quot;Tamar&quot;,&quot;parse-names&quot;:false,&quot;dropping-particle&quot;:&quot;&quot;,&quot;non-dropping-particle&quot;:&quot;&quot;},{&quot;family&quot;:&quot;Tamir&quot;,&quot;given&quot;:&quot;Snait&quot;,&quot;parse-names&quot;:false,&quot;dropping-particle&quot;:&quot;&quot;,&quot;non-dropping-particle&quot;:&quot;&quot;}],&quot;container-title&quot;:&quot;Scientific Reports&quot;,&quot;container-title-short&quot;:&quot;Sci Rep&quot;,&quot;DOI&quot;:&quot;10.1038/s41598-021-83389-5&quot;,&quot;ISSN&quot;:&quot;2045-2322&quot;,&quot;issued&quot;:{&quot;date-parts&quot;:[[2021,2,18]]},&quot;page&quot;:&quot;4052&quot;,&quot;abstract&quot;:&quot;&lt;p&gt;Insomnia is a disorder characterized by difficulty falling asleep and poor sleep continuity and is associated with increased risks for physical and cognitive decline. Insomnia with short sleep duration is considered the most biologically severe phenotype of the disorder. Evidence suggests that short-chain fatty acids (SCFAs), the main byproducts of fiber fermentation in the gut, may affect sleep via gut–brain communications. This study explores associations between SCFAs and sleep continuity and compares SCFA concentrations in short vs. normal sleep insomnia phenotypes in older adults. Fifty-nine participants with insomnia symptoms (≥ 65 years), completed 2 weeks of objective sleep monitoring (actigraphy), and were divided into short and normal sleep duration phenotypes via cluster analysis. Sleep measures included total sleep time (TST), sleep onset latency (SOL), sleep efficiency (SE), and wake after sleep onset (WASO). Stool samples were collected and fecal SCFA concentrations were determined by gas-chromatography-mass-spectrometry (GCMS). Higher concentrations of acetate, butyrate, and propionate, and total SCFAs, were associated with lower SE and longer SOL after controlling for Body Mass Index (BMI). Concentrations were higher in the short sleep duration phenotype. Age, BMI, TST, and SOL explained 40.7% of the variance in total SCFAs. Findings contribute to understanding pathways along the gut–brain axis and may lead to the use of SCFAs as biomarkers of insomnia phenotypes.&lt;/p&gt;&quot;,&quot;issue&quot;:&quot;1&quot;,&quot;volume&quot;:&quot;11&quot;},&quot;isTemporary&quot;:false},{&quot;id&quot;:&quot;2ed9c753-2fed-3e43-bb31-da15530f3e5c&quot;,&quot;itemData&quot;:{&quot;type&quot;:&quot;article-journal&quot;,&quot;id&quot;:&quot;2ed9c753-2fed-3e43-bb31-da15530f3e5c&quot;,&quot;title&quot;:&quot;Why Do They Fall? The Impact of Insomnia on Gait of Older Adults: A Case–Control Study&quot;,&quot;author&quot;:[{&quot;family&quot;:&quot;Kirshner&quot;,&quot;given&quot;:&quot;Dani&quot;,&quot;parse-names&quot;:false,&quot;dropping-particle&quot;:&quot;&quot;,&quot;non-dropping-particle&quot;:&quot;&quot;},{&quot;family&quot;:&quot;Kizony&quot;,&quot;given&quot;:&quot;Rachel&quot;,&quot;parse-names&quot;:false,&quot;dropping-particle&quot;:&quot;&quot;,&quot;non-dropping-particle&quot;:&quot;&quot;},{&quot;family&quot;:&quot;Gil&quot;,&quot;given&quot;:&quot;Efrat&quot;,&quot;parse-names&quot;:false,&quot;dropping-particle&quot;:&quot;&quot;,&quot;non-dropping-particle&quot;:&quot;&quot;},{&quot;family&quot;:&quot;Asraf&quot;,&quot;given&quot;:&quot;Kfir&quot;,&quot;parse-names&quot;:false,&quot;dropping-particle&quot;:&quot;&quot;,&quot;non-dropping-particle&quot;:&quot;&quot;},{&quot;family&quot;:&quot;Krasovsky&quot;,&quot;given&quot;:&quot;Tal&quot;,&quot;parse-names&quot;:false,&quot;dropping-particle&quot;:&quot;&quot;,&quot;non-dropping-particle&quot;:&quot;&quot;},{&quot;family&quot;:&quot;Haimov&quot;,&quot;given&quot;:&quot;Iris&quot;,&quot;parse-names&quot;:false,&quot;dropping-particle&quot;:&quot;&quot;,&quot;non-dropping-particle&quot;:&quot;&quot;},{&quot;family&quot;:&quot;Shochat&quot;,&quot;given&quot;:&quot;Tamar&quot;,&quot;parse-names&quot;:false,&quot;dropping-particle&quot;:&quot;&quot;,&quot;non-dropping-particle&quot;:&quot;&quot;},{&quot;family&quot;:&quot;Agmon&quot;,&quot;given&quot;:&quot;Maayan&quot;,&quot;parse-names&quot;:false,&quot;dropping-particle&quot;:&quot;&quot;,&quot;non-dropping-particle&quot;:&quot;&quot;}],&quot;container-title&quot;:&quot;Nature and Science of Sleep&quot;,&quot;container-title-short&quot;:&quot;Nat Sci Sleep&quot;,&quot;DOI&quot;:&quot;10.2147/NSS.S299833&quot;,&quot;ISSN&quot;:&quot;1179-1608&quot;,&quot;issued&quot;:{&quot;date-parts&quot;:[[2021,3]]},&quot;page&quot;:&quot;329-338&quot;,&quot;volume&quot;:&quot;Volume 13&quot;},&quot;isTemporary&quot;:false},{&quot;id&quot;:&quot;d5936e85-dceb-3ce5-9b04-65d7e8ea6736&quot;,&quot;itemData&quot;:{&quot;type&quot;:&quot;article-journal&quot;,&quot;id&quot;:&quot;d5936e85-dceb-3ce5-9b04-65d7e8ea6736&quot;,&quot;title&quot;:&quot;Sleep quality and COVID-19-related stress in relation to mental health symptoms among Israeli and U.S. adults&quot;,&quot;author&quot;:[{&quot;family&quot;:&quot;Coiro&quot;,&quot;given&quot;:&quot;Mary Jo&quot;,&quot;parse-names&quot;:false,&quot;dropping-particle&quot;:&quot;&quot;,&quot;non-dropping-particle&quot;:&quot;&quot;},{&quot;family&quot;:&quot;Asraf&quot;,&quot;given&quot;:&quot;Kfir&quot;,&quot;parse-names&quot;:false,&quot;dropping-particle&quot;:&quot;&quot;,&quot;non-dropping-particle&quot;:&quot;&quot;},{&quot;family&quot;:&quot;Tzischinsky&quot;,&quot;given&quot;:&quot;Orna&quot;,&quot;parse-names&quot;:false,&quot;dropping-particle&quot;:&quot;&quot;,&quot;non-dropping-particle&quot;:&quot;&quot;},{&quot;family&quot;:&quot;Hadar-Shoval&quot;,&quot;given&quot;:&quot;Dorit&quot;,&quot;parse-names&quot;:false,&quot;dropping-particle&quot;:&quot;&quot;,&quot;non-dropping-particle&quot;:&quot;&quot;},{&quot;family&quot;:&quot;Tannous-Haddad&quot;,&quot;given&quot;:&quot;Lubna&quot;,&quot;parse-names&quot;:false,&quot;dropping-particle&quot;:&quot;&quot;,&quot;non-dropping-particle&quot;:&quot;&quot;},{&quot;family&quot;:&quot;Wolfson&quot;,&quot;given&quot;:&quot;Amy R.&quot;,&quot;parse-names&quot;:false,&quot;dropping-particle&quot;:&quot;&quot;,&quot;non-dropping-particle&quot;:&quot;&quot;}],&quot;container-title&quot;:&quot;Sleep Health&quot;,&quot;container-title-short&quot;:&quot;Sleep Health&quot;,&quot;DOI&quot;:&quot;10.1016/j.sleh.2021.02.006&quot;,&quot;ISSN&quot;:&quot;23527218&quot;,&quot;issued&quot;:{&quot;date-parts&quot;:[[2021,4]]},&quot;page&quot;:&quot;127-133&quot;,&quot;issue&quot;:&quot;2&quot;,&quot;volume&quot;:&quot;7&quot;},&quot;isTemporary&quot;:false},{&quot;id&quot;:&quot;222ee1ee-0ff3-35b5-8a1f-7b7d553a2650&quot;,&quot;itemData&quot;:{&quot;type&quot;:&quot;article-journal&quot;,&quot;id&quot;:&quot;222ee1ee-0ff3-35b5-8a1f-7b7d553a2650&quot;,&quot;title&quot;:&quot;Maternal sleep related cognitions and child sleep quality: a cross-cultural comparison between the Arab and Jewish societies in Israel&quot;,&quot;author&quot;:[{&quot;family&quot;:&quot;Zreik&quot;,&quot;given&quot;:&quot;Ghadir&quot;,&quot;parse-names&quot;:false,&quot;dropping-particle&quot;:&quot;&quot;,&quot;non-dropping-particle&quot;:&quot;&quot;},{&quot;family&quot;:&quot;Asraf&quot;,&quot;given&quot;:&quot;Kfir&quot;,&quot;parse-names&quot;:false,&quot;dropping-particle&quot;:&quot;&quot;,&quot;non-dropping-particle&quot;:&quot;&quot;},{&quot;family&quot;:&quot;Tikotzky&quot;,&quot;given&quot;:&quot;Liat&quot;,&quot;parse-names&quot;:false,&quot;dropping-particle&quot;:&quot;&quot;,&quot;non-dropping-particle&quot;:&quot;&quot;},{&quot;family&quot;:&quot;Haimov&quot;,&quot;given&quot;:&quot;Iris&quot;,&quot;parse-names&quot;:false,&quot;dropping-particle&quot;:&quot;&quot;,&quot;non-dropping-particle&quot;:&quot;&quot;}],&quot;container-title&quot;:&quot;Sleep Medicine&quot;,&quot;container-title-short&quot;:&quot;Sleep Med&quot;,&quot;DOI&quot;:&quot;10.1016/j.sleep.2021.02.032&quot;,&quot;ISSN&quot;:&quot;13899457&quot;,&quot;issued&quot;:{&quot;date-parts&quot;:[[2021,5]]},&quot;page&quot;:&quot;218-226&quot;,&quot;volume&quot;:&quot;81&quot;},&quot;isTemporary&quot;:false},{&quot;id&quot;:&quot;1609d922-f208-3301-9012-a55163e62eb8&quot;,&quot;itemData&quot;:{&quot;type&quot;:&quot;article-journal&quot;,&quot;id&quot;:&quot;1609d922-f208-3301-9012-a55163e62eb8&quot;,&quot;title&quot;:&quot;The effects of sleep deprivation on the processing of emotional facial expressions in young adults with and without ADHD&quot;,&quot;author&quot;:[{&quot;family&quot;:&quot;Cohen&quot;,&quot;given&quot;:&quot;Ami&quot;,&quot;parse-names&quot;:false,&quot;dropping-particle&quot;:&quot;&quot;,&quot;non-dropping-particle&quot;:&quot;&quot;},{&quot;family&quot;:&quot;Asraf&quot;,&quot;given&quot;:&quot;Kfir&quot;,&quot;parse-names&quot;:false,&quot;dropping-particle&quot;:&quot;&quot;,&quot;non-dropping-particle&quot;:&quot;&quot;},{&quot;family&quot;:&quot;Saveliev&quot;,&quot;given&quot;:&quot;Ivgeny&quot;,&quot;parse-names&quot;:false,&quot;dropping-particle&quot;:&quot;&quot;,&quot;non-dropping-particle&quot;:&quot;&quot;},{&quot;family&quot;:&quot;Dan&quot;,&quot;given&quot;:&quot;Orrie&quot;,&quot;parse-names&quot;:false,&quot;dropping-particle&quot;:&quot;&quot;,&quot;non-dropping-particle&quot;:&quot;&quot;},{&quot;family&quot;:&quot;Haimov&quot;,&quot;given&quot;:&quot;Iris&quot;,&quot;parse-names&quot;:false,&quot;dropping-particle&quot;:&quot;&quot;,&quot;non-dropping-particle&quot;:&quot;&quot;}],&quot;container-title&quot;:&quot;Scientific Reports&quot;,&quot;container-title-short&quot;:&quot;Sci Rep&quot;,&quot;DOI&quot;:&quot;10.1038/s41598-021-93641-7&quot;,&quot;ISSN&quot;:&quot;2045-2322&quot;,&quot;issued&quot;:{&quot;date-parts&quot;:[[2021,7,9]]},&quot;page&quot;:&quot;14241&quot;,&quot;abstract&quot;:&quot;&lt;p&gt; The ability to recognize emotions from facial expressions is essential to the development of complex social cognition behaviors, and impairments in this ability are associated with poor social competence. This study aimed to examine the effects of sleep deprivation on the processing of emotional facial expressions and nonfacial stimuli in young adults with and without attention-deficit/hyperactivity disorder (ADHD). Thirty-five men (mean age 25.4) with ( &lt;italic&gt;n&lt;/italic&gt;  = 19) and without ( &lt;italic&gt;n&lt;/italic&gt;  = 16) ADHD participated in the study. During the five days preceding the experimental session, the participants were required to sleep at least seven hours per night (23:00/24:00–7:00/9:00) and their sleep was monitored via actigraphy. On the morning of the experimental session, the participants completed a 4-stimulus visual oddball task combining facial and nonfacial stimuli, and repeated it after 25 h of sustained wakefulness. At baseline, both study groups had poorer performance in response to facial rather than non-facial target stimuli on all indices of the oddball task, with no differences between the groups. Following sleep deprivation, rates of omission errors, commission errors and reaction time variability increased significantly in the ADHD group but not in the control group. Time and target type (face/non-face) did not have an interactive effect on any indices of the oddball task. Young adults with ADHD are more sensitive to the negative effects of sleep deprivation on attentional processes, including those related to the processing of emotional facial expressions. As poor sleep and excessive daytime sleepiness are common in individuals with ADHD, it is feasible that poor sleep quality and quantity play an important role in cognitive functioning deficits, including the processing of emotional facial expressions that are associated with ADHD. &lt;/p&gt;&quot;,&quot;issue&quot;:&quot;1&quot;,&quot;volume&quot;:&quot;11&quot;},&quot;isTemporary&quot;:false},{&quot;id&quot;:&quot;7601c0e1-9fa7-3c23-9c7c-1f2dd2193ecf&quot;,&quot;itemData&quot;:{&quot;type&quot;:&quot;article-journal&quot;,&quot;id&quot;:&quot;7601c0e1-9fa7-3c23-9c7c-1f2dd2193ecf&quot;,&quot;title&quot;:&quot;The Association between Lifestyle Changes and Psychological Distress during COVID-19 Lockdown: The Moderating Role of COVID-Related Stressors&quot;,&quot;author&quot;:[{&quot;family&quot;:&quot;Alon-Tirosh&quot;,&quot;given&quot;:&quot;Michal&quot;,&quot;parse-names&quot;:false,&quot;dropping-particle&quot;:&quot;&quot;,&quot;non-dropping-particle&quot;:&quot;&quot;},{&quot;family&quot;:&quot;Hadar-Shoval&quot;,&quot;given&quot;:&quot;Dorit&quot;,&quot;parse-names&quot;:false,&quot;dropping-particle&quot;:&quot;&quot;,&quot;non-dropping-particle&quot;:&quot;&quot;},{&quot;family&quot;:&quot;Asraf&quot;,&quot;given&quot;:&quot;Kfir&quot;,&quot;parse-names&quot;:false,&quot;dropping-particle&quot;:&quot;&quot;,&quot;non-dropping-particle&quot;:&quot;&quot;},{&quot;family&quot;:&quot;Tannous-Haddad&quot;,&quot;given&quot;:&quot;Lubna&quot;,&quot;parse-names&quot;:false,&quot;dropping-particle&quot;:&quot;&quot;,&quot;non-dropping-particle&quot;:&quot;&quot;},{&quot;family&quot;:&quot;Tzischinsky&quot;,&quot;given&quot;:&quot;Orna&quot;,&quot;parse-names&quot;:false,&quot;dropping-particle&quot;:&quot;&quot;,&quot;non-dropping-particle&quot;:&quot;&quot;}],&quot;container-title&quot;:&quot;International Journal of Environmental Research and Public Health&quot;,&quot;container-title-short&quot;:&quot;Int J Environ Res Public Health&quot;,&quot;DOI&quot;:&quot;10.3390/ijerph18189695&quot;,&quot;ISSN&quot;:&quot;1660-4601&quot;,&quot;issued&quot;:{&quot;date-parts&quot;:[[2021,9,15]]},&quot;page&quot;:&quot;9695&quot;,&quot;abstract&quot;:&quot;&lt;p&gt;The COVID-19 pandemic and the accompanying circumstances (lockdown and social distancing) have been found to cause lifestyle habit changes. While negative changes (adopting risky behaviors) are known to be associated with high psychological distress, the effect of positive changes (adopting health-enhancing behaviors) has yet to be investigated. This study examined the association between the nature of changes and psychological distress, in addition to the moderating effect of “COVID-related stressors”. Online questionnaires, completed by 1969 participants, assessed the following: lifestyle changes due to COVID-19 with regard to cigarette smoking, alcohol consumption, physical activity, sleep quality, and eating habits; COVID-related stressors; Depression, Anxiety, and Stress Scale. Positive and negative changes were associated with higher psychological distress compared to no lifestyle change, and there was a moderating effect of COVID-related stressors in the association between COVID-related lifestyle changes and distress. In conclusion, to reduce psychological distress in overwhelming circumstances such as the COVID-19 pandemic, people should carefully consider whether to make changes in their lifestyle habits before doing so, even if these changes are perceived as positive and health-enhancing. Furthermore, efforts should be focused on reducing the perception of stress from COVID-19 by working on personal and mental perceptions of the situation.&lt;/p&gt;&quot;,&quot;issue&quot;:&quot;18&quot;,&quot;volume&quot;:&quot;18&quot;},&quot;isTemporary&quot;:false},{&quot;id&quot;:&quot;790da0ed-e224-3c35-a883-100f08ef25c3&quot;,&quot;itemData&quot;:{&quot;type&quot;:&quot;article-journal&quot;,&quot;id&quot;:&quot;790da0ed-e224-3c35-a883-100f08ef25c3&quot;,&quot;title&quot;:&quot;Adjustment to the COVID-19 Pandemic in Israel: Demographics, Behavioral and Psychological Factors&quot;,&quot;author&quot;:[{&quot;family&quot;:&quot;Hadar-Shoval&quot;,&quot;given&quot;:&quot;Dorit&quot;,&quot;parse-names&quot;:false,&quot;dropping-particle&quot;:&quot;&quot;,&quot;non-dropping-particle&quot;:&quot;&quot;},{&quot;family&quot;:&quot;Asraf&quot;,&quot;given&quot;:&quot;Kfir&quot;,&quot;parse-names&quot;:false,&quot;dropping-particle&quot;:&quot;&quot;,&quot;non-dropping-particle&quot;:&quot;&quot;},{&quot;family&quot;:&quot;Tannous-Haddad&quot;,&quot;given&quot;:&quot;Lubna&quot;,&quot;parse-names&quot;:false,&quot;dropping-particle&quot;:&quot;&quot;,&quot;non-dropping-particle&quot;:&quot;&quot;},{&quot;family&quot;:&quot;Tzischinsky&quot;,&quot;given&quot;:&quot;Orna&quot;,&quot;parse-names&quot;:false,&quot;dropping-particle&quot;:&quot;&quot;,&quot;non-dropping-particle&quot;:&quot;&quot;}],&quot;container-title&quot;:&quot;Israel Journal of Psychiatry&quot;,&quot;issued&quot;:{&quot;date-parts&quot;:[[2021]]},&quot;page&quot;:&quot;4-13&quot;,&quot;issue&quot;:&quot;1&quot;,&quot;volume&quot;:&quot;58&quot;,&quot;container-title-short&quot;:&quot;&quot;},&quot;isTemporary&quot;:false},{&quot;id&quot;:&quot;21e531bc-902a-3c98-b3d4-d142ebc26795&quot;,&quot;itemData&quot;:{&quot;type&quot;:&quot;article-journal&quot;,&quot;id&quot;:&quot;21e531bc-902a-3c98-b3d4-d142ebc26795&quot;,&quot;title&quot;:&quot;Variation in Gut Microbiota Composition is Associated with Sleep Quality and Cognitive Performance in Older Adults with Insomnia&quot;,&quot;author&quot;:[{&quot;family&quot;:&quot;Haimov&quot;,&quot;given&quot;:&quot;Iris&quot;,&quot;parse-names&quot;:false,&quot;dropping-particle&quot;:&quot;&quot;,&quot;non-dropping-particle&quot;:&quot;&quot;},{&quot;family&quot;:&quot;Magzal&quot;,&quot;given&quot;:&quot;Faiga&quot;,&quot;parse-names&quot;:false,&quot;dropping-particle&quot;:&quot;&quot;,&quot;non-dropping-particle&quot;:&quot;&quot;},{&quot;family&quot;:&quot;Tamir&quot;,&quot;given&quot;:&quot;Snait&quot;,&quot;parse-names&quot;:false,&quot;dropping-particle&quot;:&quot;&quot;,&quot;non-dropping-particle&quot;:&quot;&quot;},{&quot;family&quot;:&quot;Lalzar&quot;,&quot;given&quot;:&quot;Maya&quot;,&quot;parse-names&quot;:false,&quot;dropping-particle&quot;:&quot;&quot;,&quot;non-dropping-particle&quot;:&quot;&quot;},{&quot;family&quot;:&quot;Asraf&quot;,&quot;given&quot;:&quot;Kfir&quot;,&quot;parse-names&quot;:false,&quot;dropping-particle&quot;:&quot;&quot;,&quot;non-dropping-particle&quot;:&quot;&quot;},{&quot;family&quot;:&quot;Milman&quot;,&quot;given&quot;:&quot;Uzi&quot;,&quot;parse-names&quot;:false,&quot;dropping-particle&quot;:&quot;&quot;,&quot;non-dropping-particle&quot;:&quot;&quot;},{&quot;family&quot;:&quot;Agmon&quot;,&quot;given&quot;:&quot;Maayan&quot;,&quot;parse-names&quot;:false,&quot;dropping-particle&quot;:&quot;&quot;,&quot;non-dropping-particle&quot;:&quot;&quot;},{&quot;family&quot;:&quot;Shochat&quot;,&quot;given&quot;:&quot;Tamar&quot;,&quot;parse-names&quot;:false,&quot;dropping-particle&quot;:&quot;&quot;,&quot;non-dropping-particle&quot;:&quot;&quot;}],&quot;container-title&quot;:&quot;Nature and Science of Sleep&quot;,&quot;container-title-short&quot;:&quot;Nat Sci Sleep&quot;,&quot;DOI&quot;:&quot;10.2147/NSS.S377114&quot;,&quot;ISSN&quot;:&quot;1179-1608&quot;,&quot;issued&quot;:{&quot;date-parts&quot;:[[2022,10]]},&quot;page&quot;:&quot;1753-1767&quot;,&quot;volume&quot;:&quot;Volume 14&quot;},&quot;isTemporary&quot;:false},{&quot;id&quot;:&quot;46f288e7-1916-3f42-94c7-1a511cd8bd9d&quot;,&quot;itemData&quot;:{&quot;type&quot;:&quot;article-journal&quot;,&quot;id&quot;:&quot;46f288e7-1916-3f42-94c7-1a511cd8bd9d&quot;,&quot;title&quot;:&quot;Increased physical activity improves gut microbiota composition and reduces short-chain fatty acid concentrations in older adults with insomnia&quot;,&quot;author&quot;:[{&quot;family&quot;:&quot;Magzal&quot;,&quot;given&quot;:&quot;Faiga&quot;,&quot;parse-names&quot;:false,&quot;dropping-particle&quot;:&quot;&quot;,&quot;non-dropping-particle&quot;:&quot;&quot;},{&quot;family&quot;:&quot;Shochat&quot;,&quot;given&quot;:&quot;Tamar&quot;,&quot;parse-names&quot;:false,&quot;dropping-particle&quot;:&quot;&quot;,&quot;non-dropping-particle&quot;:&quot;&quot;},{&quot;family&quot;:&quot;Haimov&quot;,&quot;given&quot;:&quot;Iris&quot;,&quot;parse-names&quot;:false,&quot;dropping-particle&quot;:&quot;&quot;,&quot;non-dropping-particle&quot;:&quot;&quot;},{&quot;family&quot;:&quot;Tamir&quot;,&quot;given&quot;:&quot;Snait&quot;,&quot;parse-names&quot;:false,&quot;dropping-particle&quot;:&quot;&quot;,&quot;non-dropping-particle&quot;:&quot;&quot;},{&quot;family&quot;:&quot;Asraf&quot;,&quot;given&quot;:&quot;Kfir&quot;,&quot;parse-names&quot;:false,&quot;dropping-particle&quot;:&quot;&quot;,&quot;non-dropping-particle&quot;:&quot;&quot;},{&quot;family&quot;:&quot;Tuchner-Arieli&quot;,&quot;given&quot;:&quot;Maya&quot;,&quot;parse-names&quot;:false,&quot;dropping-particle&quot;:&quot;&quot;,&quot;non-dropping-particle&quot;:&quot;&quot;},{&quot;family&quot;:&quot;Even&quot;,&quot;given&quot;:&quot;Carmel&quot;,&quot;parse-names&quot;:false,&quot;dropping-particle&quot;:&quot;&quot;,&quot;non-dropping-particle&quot;:&quot;&quot;},{&quot;family&quot;:&quot;Agmon&quot;,&quot;given&quot;:&quot;Maayan&quot;,&quot;parse-names&quot;:false,&quot;dropping-particle&quot;:&quot;&quot;,&quot;non-dropping-particle&quot;:&quot;&quot;}],&quot;container-title&quot;:&quot;Scientific Reports&quot;,&quot;container-title-short&quot;:&quot;Sci Rep&quot;,&quot;DOI&quot;:&quot;10.1038/s41598-022-05099-w&quot;,&quot;ISSN&quot;:&quot;2045-2322&quot;,&quot;issued&quot;:{&quot;date-parts&quot;:[[2022,2,10]]},&quot;page&quot;:&quot;2265&quot;,&quot;abstract&quot;:&quot;&lt;p&gt;Physical activity (PA) can improve functional abilities, well-being, and independence in older adults with insomnia. Studies have shown that PA may be linked to changes in the gut microbiota composition and its metabolites’ concentrations. This association among older adults with insomnia, however, is yet to be determined. We explored the relationships between physical activity (PA) levels, gut microbiota composition, and short-chain fatty acid (SCFA) levels in this population. Forty-nine community-dwelling adults with insomnia symptoms, aged 65 and older, participated in this study. Their average daily step-count and sleep continuity measures over a two-week period were calculated based on Actigraphic recordings. Each participant provided fecal samples for the microbiome and SCFA analyses, anthropometric measures, and information via questionnaires on medical history and food consumption. The gut microbiota composition and SCFA concentrations were determined by next-generation sequencing and Gas chromatography-mass spectrometry, respectively. Participants were divided into two groups (more and less active) according to their median step/day count. We compared the microbiota abundance and SCFA concentrations between groups and performed correlation analysis between gut microbiota abundances and study variables. Different microbiota taxa in each PA group and increased SCFAs in feces of less active individuals were found. Changes in step counts were positively or negatively associated with the relative abundance of 19 ASVs, 3 microorganisms at the family level, and 11 microorganisms at the genus level. Furthermore, significant associations were discovered among physical activity, gut microbiota, SCFAs, and sleep parameters. Our findings provide new insights on the relationship between PA, gut microbiota composition, and primary metabolites in older adults with insomnia.&lt;/p&gt;&quot;,&quot;issue&quot;:&quot;1&quot;,&quot;volume&quot;:&quot;12&quot;},&quot;isTemporary&quot;:false},{&quot;id&quot;:&quot;79bbb416-ff8e-39f1-97be-5d3262205290&quot;,&quot;itemData&quot;:{&quot;type&quot;:&quot;article-journal&quot;,&quot;id&quot;:&quot;79bbb416-ff8e-39f1-97be-5d3262205290&quot;,&quot;title&quot;:&quot;The Association Between Men’s Mental Health During COVID-19 and Deterioration in Economic Status&quot;,&quot;author&quot;:[{&quot;family&quot;:&quot;Hadar-Shoval&quot;,&quot;given&quot;:&quot;Dorit&quot;,&quot;parse-names&quot;:false,&quot;dropping-particle&quot;:&quot;&quot;,&quot;non-dropping-particle&quot;:&quot;&quot;},{&quot;family&quot;:&quot;Alon-Tirosh&quot;,&quot;given&quot;:&quot;Michal&quot;,&quot;parse-names&quot;:false,&quot;dropping-particle&quot;:&quot;&quot;,&quot;non-dropping-particle&quot;:&quot;&quot;},{&quot;family&quot;:&quot;Asraf&quot;,&quot;given&quot;:&quot;Kfir&quot;,&quot;parse-names&quot;:false,&quot;dropping-particle&quot;:&quot;&quot;,&quot;non-dropping-particle&quot;:&quot;&quot;},{&quot;family&quot;:&quot;Tannous-Haddad&quot;,&quot;given&quot;:&quot;Lubna&quot;,&quot;parse-names&quot;:false,&quot;dropping-particle&quot;:&quot;&quot;,&quot;non-dropping-particle&quot;:&quot;&quot;},{&quot;family&quot;:&quot;Tzischinsky&quot;,&quot;given&quot;:&quot;Orna&quot;,&quot;parse-names&quot;:false,&quot;dropping-particle&quot;:&quot;&quot;,&quot;non-dropping-particle&quot;:&quot;&quot;}],&quot;container-title&quot;:&quot;American Journal of Men's Health&quot;,&quot;container-title-short&quot;:&quot;Am J Mens Health&quot;,&quot;DOI&quot;:&quot;10.1177/15579883221082427&quot;,&quot;ISSN&quot;:&quot;1557-9883&quot;,&quot;issued&quot;:{&quot;date-parts&quot;:[[2022,3,4]]},&quot;page&quot;:&quot;155798832210824&quot;,&quot;abstract&quot;:&quot;&lt;p&gt;This study investigated associations among economic status deterioration, mental health, and gender during the COVID-19 pandemic. A total of 1,807 participants completed an online questionnaire that included demographic variables and questions measuring three mental health variables: psychological distress (as measured by symptoms of depression, anxiety, and stress), adjustment disorder, and emotional eating. Results indicated that women reported higher mental health impairment than men. Men and women whose economic status significantly deteriorated because of the COVID-19 pandemic reported greater mental health impairment than those whose economic status did not significantly deteriorate. However, men whose economic status significantly deteriorated reported high mental health impairment (emotional eating and adjustment difficulties) similar to women in the same situation. This change in men’s reporting pattern suggests that the economic impact of COVID-19 severely impacted their mental health and affected how they view their masculinity, which, in turn, further impaired their mental health. As the COVID-19 outbreak has had a significant impact on mental health worldwide, it is important to identify individuals and groups who are at high risk of mental health impairment. The current study demonstrates that men’s distress, which is frequently complex to identify, can be detected using standardized measures and analyzing these according to changes in reporting patterns as opposed to simply examining means and frequencies. The results suggest that the COVID-19 crisis may provide an opportunity to understand more about mental health, in particular, that of men.&lt;/p&gt;&quot;,&quot;issue&quot;:&quot;2&quot;,&quot;volume&quot;:&quot;16&quot;},&quot;isTemporary&quot;:false},{&quot;id&quot;:&quot;8588ed27-c684-3946-ae98-83f8666ec5ab&quot;,&quot;itemData&quot;:{&quot;type&quot;:&quot;article-journal&quot;,&quot;id&quot;:&quot;8588ed27-c684-3946-ae98-83f8666ec5ab&quot;,&quot;title&quot;:&quot;The Effects of Parental Intervention on Sleep Patterns and Electronic Media Exposure in Young Adolescents&quot;,&quot;author&quot;:[{&quot;family&quot;:&quot;Flint Bretler&quot;,&quot;given&quot;:&quot;Ofra&quot;,&quot;parse-names&quot;:false,&quot;dropping-particle&quot;:&quot;&quot;,&quot;non-dropping-particle&quot;:&quot;&quot;},{&quot;family&quot;:&quot;Tzischinsky&quot;,&quot;given&quot;:&quot;Orna&quot;,&quot;parse-names&quot;:false,&quot;dropping-particle&quot;:&quot;&quot;,&quot;non-dropping-particle&quot;:&quot;&quot;},{&quot;family&quot;:&quot;Asraf&quot;,&quot;given&quot;:&quot;Kfir&quot;,&quot;parse-names&quot;:false,&quot;dropping-particle&quot;:&quot;&quot;,&quot;non-dropping-particle&quot;:&quot;&quot;},{&quot;family&quot;:&quot;Shochat&quot;,&quot;given&quot;:&quot;Tamar&quot;,&quot;parse-names&quot;:false,&quot;dropping-particle&quot;:&quot;&quot;,&quot;non-dropping-particle&quot;:&quot;&quot;}],&quot;container-title&quot;:&quot;Clocks &amp; Sleep&quot;,&quot;container-title-short&quot;:&quot;Clocks Sleep&quot;,&quot;DOI&quot;:&quot;10.3390/clockssleep4010013&quot;,&quot;ISSN&quot;:&quot;2624-5175&quot;,&quot;issued&quot;:{&quot;date-parts&quot;:[[2022,3,1]]},&quot;page&quot;:&quot;129-144&quot;,&quot;abstract&quot;:&quot;&lt;p&gt;Objective: This study evaluated the effectiveness of a parent-focused intervention aimed at the promotion of healthy sleep patterns and controlled exposure to electronic media (EM) in young adolescents. Participants: The sample included 70 dyads of parents (68 mothers and 2 fathers) and adolescents. Intervention and control groups each consisted of 35 young adolescents with a mean age of 10.7 (0.9) years old. Methods: Three waves of data collection included baseline, post-intervention, and 3 month follow-up. In each wave, adolescents reported habitual electronic media exposure and sleep patterns for a week and wore an actigraph for five nights. Parents in the intervention group participated in a six-session interactive workshop, while parents in the control group received equivalent written information by mail. Results: The intervention led to earlier bedtimes (p &amp;lt; 0.001), increased sleep efficiency (p &amp;lt; 0.01), increased sleep duration (p &amp;lt; 0.001) and reduced video games exposure (p &amp;lt; 0.01). Benefits were maintained at the follow-up. Conclusion: Interventions tailored for parents can create lasting positive changes in sleep patterns and EM exposure in young adolescents.&lt;/p&gt;&quot;,&quot;issue&quot;:&quot;1&quot;,&quot;volume&quot;:&quot;4&quot;},&quot;isTemporary&quot;:false},{&quot;id&quot;:&quot;738d01ea-ef18-3186-979d-a271e79f5718&quot;,&quot;itemData&quot;:{&quot;type&quot;:&quot;article-journal&quot;,&quot;id&quot;:&quot;738d01ea-ef18-3186-979d-a271e79f5718&quot;,&quot;title&quot;:&quot;Difference between Minorities and Majorities in the Association between COVID-19-Related Stress and Psychological Distress: A Socio-Ecological Perspective and the Moderating Role of Parenthood&quot;,&quot;author&quot;:[{&quot;family&quot;:&quot;Tannous-Haddad&quot;,&quot;given&quot;:&quot;Lubna&quot;,&quot;parse-names&quot;:false,&quot;dropping-particle&quot;:&quot;&quot;,&quot;non-dropping-particle&quot;:&quot;&quot;},{&quot;family&quot;:&quot;Hadar-Shoval&quot;,&quot;given&quot;:&quot;Dorit&quot;,&quot;parse-names&quot;:false,&quot;dropping-particle&quot;:&quot;&quot;,&quot;non-dropping-particle&quot;:&quot;&quot;},{&quot;family&quot;:&quot;Alon-Tirosh&quot;,&quot;given&quot;:&quot;Michal&quot;,&quot;parse-names&quot;:false,&quot;dropping-particle&quot;:&quot;&quot;,&quot;non-dropping-particle&quot;:&quot;&quot;},{&quot;family&quot;:&quot;Asraf&quot;,&quot;given&quot;:&quot;Kfir&quot;,&quot;parse-names&quot;:false,&quot;dropping-particle&quot;:&quot;&quot;,&quot;non-dropping-particle&quot;:&quot;&quot;},{&quot;family&quot;:&quot;Tzischinsky&quot;,&quot;given&quot;:&quot;Orna&quot;,&quot;parse-names&quot;:false,&quot;dropping-particle&quot;:&quot;&quot;,&quot;non-dropping-particle&quot;:&quot;&quot;}],&quot;container-title&quot;:&quot;International Journal of Environmental Research and Public Health&quot;,&quot;container-title-short&quot;:&quot;Int J Environ Res Public Health&quot;,&quot;DOI&quot;:&quot;10.3390/ijerph19148283&quot;,&quot;ISSN&quot;:&quot;1660-4601&quot;,&quot;issued&quot;:{&quot;date-parts&quot;:[[2022,7,7]]},&quot;page&quot;:&quot;8283&quot;,&quot;abstract&quot;:&quot;&lt;p&gt;This study introduces a socio-ecological perspective of differences in psychological distress between the Palestinian minority and Jewish majority citizens of Israel during lockdown due to COVID-19. The study examines the association between COVID-19-related stress and psychological distress, and the moderating effect of parenthood. Online questionnaires, completed by 1934 participants (1391 Jews, 552 Palestinians; 1306 parents, 637 without children; 54.86% female, 45.13% male; M age = 40.38, SD = 13.77) assessed COVID-19-related stressors and depression, anxiety, and stress. The Palestinian minority showed a higher level of COVID-19-related stress and psychological distress than the Jewish majority. Parenthood showed a moderating effect on the association between COVID-19-related stress and distress for the Jewish majority but not the Palestinian minority. The results emphasize the significance of considering social status when seeking to understand the differences between minorities and majorities in terms of distress and resilience during pandemic events, and the need for cultural sensitivity and awareness when issuing instructions in such circumstances. Additionally, the results highlight the potential role of parenthood as a resilience factor, depending upon social status.&lt;/p&gt;&quot;,&quot;issue&quot;:&quot;14&quot;,&quot;volume&quot;:&quot;19&quot;},&quot;isTemporary&quot;:false},{&quot;id&quot;:&quot;222303ef-b02a-37e0-9a64-acb1116e30c9&quot;,&quot;itemData&quot;:{&quot;type&quot;:&quot;article-journal&quot;,&quot;id&quot;:&quot;222303ef-b02a-37e0-9a64-acb1116e30c9&quot;,&quot;title&quot;:&quot;The effect of co-dependent (thinking in motion [TIM]) versus single-modality (CogniFit) interventions on cognition and gait among community-dwelling older adults with cognitive impairment: a randomized controlled study&quot;,&quot;author&quot;:[{&quot;family&quot;:&quot;Embon-Magal&quot;,&quot;given&quot;:&quot;Shiri&quot;,&quot;parse-names&quot;:false,&quot;dropping-particle&quot;:&quot;&quot;,&quot;non-dropping-particle&quot;:&quot;&quot;},{&quot;family&quot;:&quot;Krasovsky&quot;,&quot;given&quot;:&quot;Tal&quot;,&quot;parse-names&quot;:false,&quot;dropping-particle&quot;:&quot;&quot;,&quot;non-dropping-particle&quot;:&quot;&quot;},{&quot;family&quot;:&quot;Doron&quot;,&quot;given&quot;:&quot;Israel&quot;,&quot;parse-names&quot;:false,&quot;dropping-particle&quot;:&quot;&quot;,&quot;non-dropping-particle&quot;:&quot;&quot;},{&quot;family&quot;:&quot;Asraf&quot;,&quot;given&quot;:&quot;Kfir&quot;,&quot;parse-names&quot;:false,&quot;dropping-particle&quot;:&quot;&quot;,&quot;non-dropping-particle&quot;:&quot;&quot;},{&quot;family&quot;:&quot;Haimov&quot;,&quot;given&quot;:&quot;Iris&quot;,&quot;parse-names&quot;:false,&quot;dropping-particle&quot;:&quot;&quot;,&quot;non-dropping-particle&quot;:&quot;&quot;},{&quot;family&quot;:&quot;Gil&quot;,&quot;given&quot;:&quot;Efrat&quot;,&quot;parse-names&quot;:false,&quot;dropping-particle&quot;:&quot;&quot;,&quot;non-dropping-particle&quot;:&quot;&quot;},{&quot;family&quot;:&quot;Agmon&quot;,&quot;given&quot;:&quot;Maayan&quot;,&quot;parse-names&quot;:false,&quot;dropping-particle&quot;:&quot;&quot;,&quot;non-dropping-particle&quot;:&quot;&quot;}],&quot;container-title&quot;:&quot;BMC Geriatrics&quot;,&quot;container-title-short&quot;:&quot;BMC Geriatr&quot;,&quot;DOI&quot;:&quot;10.1186/s12877-022-03403-x&quot;,&quot;ISSN&quot;:&quot;1471-2318&quot;,&quot;issued&quot;:{&quot;date-parts&quot;:[[2022,8,31]]},&quot;page&quot;:&quot;720&quot;,&quot;issue&quot;:&quot;1&quot;,&quot;volume&quot;:&quot;22&quot;},&quot;isTemporary&quot;:false},{&quot;id&quot;:&quot;bcb6d5d7-54e6-3f81-bf31-11282af7ed04&quot;,&quot;itemData&quot;:{&quot;type&quot;:&quot;article-journal&quot;,&quot;id&quot;:&quot;bcb6d5d7-54e6-3f81-bf31-11282af7ed04&quot;,&quot;title&quot;:&quot;Lifestyle Changes, Emotional Eating, Gender, and Stress during COVID-19 Lockdown&quot;,&quot;author&quot;:[{&quot;family&quot;:&quot;Hadar-Shoval&quot;,&quot;given&quot;:&quot;Dorit&quot;,&quot;parse-names&quot;:false,&quot;dropping-particle&quot;:&quot;&quot;,&quot;non-dropping-particle&quot;:&quot;&quot;},{&quot;family&quot;:&quot;Alon-Tirosh&quot;,&quot;given&quot;:&quot;Michal&quot;,&quot;parse-names&quot;:false,&quot;dropping-particle&quot;:&quot;&quot;,&quot;non-dropping-particle&quot;:&quot;&quot;},{&quot;family&quot;:&quot;Asraf&quot;,&quot;given&quot;:&quot;Kfir&quot;,&quot;parse-names&quot;:false,&quot;dropping-particle&quot;:&quot;&quot;,&quot;non-dropping-particle&quot;:&quot;&quot;},{&quot;family&quot;:&quot;Tannous-Haddad&quot;,&quot;given&quot;:&quot;Lubna&quot;,&quot;parse-names&quot;:false,&quot;dropping-particle&quot;:&quot;&quot;,&quot;non-dropping-particle&quot;:&quot;&quot;},{&quot;family&quot;:&quot;Tzischinsky&quot;,&quot;given&quot;:&quot;Orna&quot;,&quot;parse-names&quot;:false,&quot;dropping-particle&quot;:&quot;&quot;,&quot;non-dropping-particle&quot;:&quot;&quot;}],&quot;container-title&quot;:&quot;Nutrients&quot;,&quot;container-title-short&quot;:&quot;Nutrients&quot;,&quot;DOI&quot;:&quot;10.3390/nu14183868&quot;,&quot;ISSN&quot;:&quot;2072-6643&quot;,&quot;issued&quot;:{&quot;date-parts&quot;:[[2022,9,18]]},&quot;page&quot;:&quot;3868&quot;,&quot;abstract&quot;:&quot;&lt;p&gt;Emotional eating poses health risks. It is associated with adverse weight gain and a higher body mass index and is frequently triggered by stressful situations such as pandemics. The COVID-19 pandemic was found to cause stress as well as lifestyle changes of different magnitudes. This study examined the relationship between lifestyle changes and emotional eating by focusing on the moderating effect of gender and COVID-19-related stressors. A total of 1969 respondents completed online questionnaires during the first COVID-19 lockdown in Israel. The questionnaires assessed COVID-19-related lifestyle changes concerning eating habits, alcohol consumption, sleep quality, physical activity, and cigarette smoking, COVID-19-related stressors, and emotional eating (Dutch Eating Behavior Questionnaire). People with positive and negative COVID-19-related lifestyle changes demonstrated higher emotional eating compared to people with no lifestyle changes. The relationship between lifestyle changes and emotional eating was moderated by gender and COVID-19-related stressors. In conclusion, health officials should consider recommendations about lifestyle changes given to the public in times of unpredictable changes, with special attention to populations at risk of emotional eating. As emotional eating is related to poor emotional regulation skills, public nutrition recommendations should focus on improving these skills rather than adopting better diets.&lt;/p&gt;&quot;,&quot;issue&quot;:&quot;18&quot;,&quot;volume&quot;:&quot;14&quot;},&quot;isTemporary&quot;:false},{&quot;id&quot;:&quot;6f9148ff-9da3-3981-90c0-173df9dd8c6c&quot;,&quot;itemData&quot;:{&quot;type&quot;:&quot;article-journal&quot;,&quot;id&quot;:&quot;6f9148ff-9da3-3981-90c0-173df9dd8c6c&quot;,&quot;title&quot;:&quot;Maternal insomnia and depressive symptoms and early childhood sleep among Arab and Jewish families in Israel&quot;,&quot;author&quot;:[{&quot;family&quot;:&quot;Zreik&quot;,&quot;given&quot;:&quot;Ghadir&quot;,&quot;parse-names&quot;:false,&quot;dropping-particle&quot;:&quot;&quot;,&quot;non-dropping-particle&quot;:&quot;&quot;},{&quot;family&quot;:&quot;Asraf&quot;,&quot;given&quot;:&quot;Kfir&quot;,&quot;parse-names&quot;:false,&quot;dropping-particle&quot;:&quot;&quot;,&quot;non-dropping-particle&quot;:&quot;&quot;},{&quot;family&quot;:&quot;Haimov&quot;,&quot;given&quot;:&quot;Iris&quot;,&quot;parse-names&quot;:false,&quot;dropping-particle&quot;:&quot;&quot;,&quot;non-dropping-particle&quot;:&quot;&quot;},{&quot;family&quot;:&quot;Tikotzky&quot;,&quot;given&quot;:&quot;Liat&quot;,&quot;parse-names&quot;:false,&quot;dropping-particle&quot;:&quot;&quot;,&quot;non-dropping-particle&quot;:&quot;&quot;}],&quot;container-title&quot;:&quot;Sleep Medicine&quot;,&quot;container-title-short&quot;:&quot;Sleep Med&quot;,&quot;DOI&quot;:&quot;10.1016/j.sleep.2022.08.015&quot;,&quot;ISSN&quot;:&quot;13899457&quot;,&quot;issued&quot;:{&quot;date-parts&quot;:[[2022,12]]},&quot;page&quot;:&quot;262-268&quot;,&quot;volume&quot;:&quot;100&quot;},&quot;isTemporary&quot;:false},{&quot;id&quot;:&quot;552814b5-64eb-3da3-91fb-19d372cbd143&quot;,&quot;itemData&quot;:{&quot;type&quot;:&quot;article-journal&quot;,&quot;id&quot;:&quot;552814b5-64eb-3da3-91fb-19d372cbd143&quot;,&quot;title&quot;:&quot;The Effect of Sleep Deprivation on Recognition of Ambiguous Emotional Facial Expressions in Individuals With ADHD&quot;,&quot;author&quot;:[{&quot;family&quot;:&quot;Dan&quot;,&quot;given&quot;:&quot;Orrie&quot;,&quot;parse-names&quot;:false,&quot;dropping-particle&quot;:&quot;&quot;,&quot;non-dropping-particle&quot;:&quot;&quot;},{&quot;family&quot;:&quot;Haimov&quot;,&quot;given&quot;:&quot;Iris&quot;,&quot;parse-names&quot;:false,&quot;dropping-particle&quot;:&quot;&quot;,&quot;non-dropping-particle&quot;:&quot;&quot;},{&quot;family&quot;:&quot;Asraf&quot;,&quot;given&quot;:&quot;Kfir&quot;,&quot;parse-names&quot;:false,&quot;dropping-particle&quot;:&quot;&quot;,&quot;non-dropping-particle&quot;:&quot;&quot;},{&quot;family&quot;:&quot;Nachum&quot;,&quot;given&quot;:&quot;Kesem&quot;,&quot;parse-names&quot;:false,&quot;dropping-particle&quot;:&quot;&quot;,&quot;non-dropping-particle&quot;:&quot;&quot;},{&quot;family&quot;:&quot;Cohen&quot;,&quot;given&quot;:&quot;Ami&quot;,&quot;parse-names&quot;:false,&quot;dropping-particle&quot;:&quot;&quot;,&quot;non-dropping-particle&quot;:&quot;&quot;}],&quot;container-title&quot;:&quot;Journal of Attention Disorders&quot;,&quot;container-title-short&quot;:&quot;J Atten Disord&quot;,&quot;DOI&quot;:&quot;10.1177/1087054718785473&quot;,&quot;ISSN&quot;:&quot;1087-0547&quot;,&quot;issued&quot;:{&quot;date-parts&quot;:[[2020,2,4]]},&quot;page&quot;:&quot;565-575&quot;,&quot;abstract&quot;:&quot;&lt;p&gt;Objective: The present study sought to investigate whether young adults with ADHD have more difficulty recognizing emotional facial expressions compared with young adults without ADHD, and whether such a difference worsens following sleep deprivation. Method: Thirty-one young men ( M = 25.6) with ( n = 15) or without ( n = 16) a diagnosis of ADHD were included in this study. The participants were instructed to sleep 7 hr or more each night for one week, and their sleep quality was monitored via actigraph. Subsequently, the participants were kept awake in a controlled environment for 30 hr. The participants completed a visual emotional morph task twice—at the beginning and at the end of this period. The task included presentation of interpolated face stimuli ranging from neutral facial expressions to fully emotional facial expressions of anger, sadness, or happiness, allowing for assessment of the intensity threshold for recognizing these facial emotional expressions. Results: Actigraphy data demonstrated that while the nightly sleep duration of the participants with ADHD was similar to that of participants without ADHD, their sleep efficiency was poorer. At the onset of the experiment, there were no differences in recognition thresholds between the participants with ADHD and those without ADHD. Following sleep deprivation, however, the ADHD group required clearer facial expressions to recognize the presence of angry, sad, and, to a lesser extent, happy faces. Conclusion: Among young adults with ADHD, sleep deprivation may hinder the processing of emotional facial stimuli.&lt;/p&gt;&quot;,&quot;issue&quot;:&quot;4&quot;,&quot;volume&quot;:&quot;24&quot;},&quot;isTemporar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A6759B17C345764DAABB2385AB39AE60" ma:contentTypeVersion="15" ma:contentTypeDescription="Create a new document." ma:contentTypeScope="" ma:versionID="bf2fcdb9f341505ce89f43fecd57cc73">
  <xsd:schema xmlns:xsd="http://www.w3.org/2001/XMLSchema" xmlns:xs="http://www.w3.org/2001/XMLSchema" xmlns:p="http://schemas.microsoft.com/office/2006/metadata/properties" xmlns:ns3="79038ed7-c244-4a0a-8de5-c77ffd380d54" xmlns:ns4="d3ea82f0-8dae-417a-8720-3b8295d8eb89" targetNamespace="http://schemas.microsoft.com/office/2006/metadata/properties" ma:root="true" ma:fieldsID="e88858032de91562a8a9d7f8d0068def" ns3:_="" ns4:_="">
    <xsd:import namespace="79038ed7-c244-4a0a-8de5-c77ffd380d54"/>
    <xsd:import namespace="d3ea82f0-8dae-417a-8720-3b8295d8eb89"/>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LengthInSeconds" minOccurs="0"/>
                <xsd:element ref="ns3:MediaServiceSearchPropertie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9038ed7-c244-4a0a-8de5-c77ffd380d5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3ea82f0-8dae-417a-8720-3b8295d8eb8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79038ed7-c244-4a0a-8de5-c77ffd380d54" xsi:nil="true"/>
  </documentManagement>
</p:properties>
</file>

<file path=customXml/itemProps1.xml><?xml version="1.0" encoding="utf-8"?>
<ds:datastoreItem xmlns:ds="http://schemas.openxmlformats.org/officeDocument/2006/customXml" ds:itemID="{FE05E2A9-F8D0-44C8-87D9-8C1F11DC4BF8}">
  <ds:schemaRefs>
    <ds:schemaRef ds:uri="http://schemas.microsoft.com/sharepoint/v3/contenttype/forms"/>
  </ds:schemaRefs>
</ds:datastoreItem>
</file>

<file path=customXml/itemProps2.xml><?xml version="1.0" encoding="utf-8"?>
<ds:datastoreItem xmlns:ds="http://schemas.openxmlformats.org/officeDocument/2006/customXml" ds:itemID="{7952B69B-40C9-455A-874E-77B2496B6FAD}">
  <ds:schemaRefs>
    <ds:schemaRef ds:uri="http://schemas.openxmlformats.org/officeDocument/2006/bibliography"/>
    <ds:schemaRef ds:uri="http://www.w3.org/2000/xmlns/"/>
  </ds:schemaRefs>
</ds:datastoreItem>
</file>

<file path=customXml/itemProps3.xml><?xml version="1.0" encoding="utf-8"?>
<ds:datastoreItem xmlns:ds="http://schemas.openxmlformats.org/officeDocument/2006/customXml" ds:itemID="{36617C94-F3CD-4447-AD79-0F09D90161B6}">
  <ds:schemaRefs>
    <ds:schemaRef ds:uri="http://schemas.microsoft.com/office/2006/metadata/contentType"/>
    <ds:schemaRef ds:uri="http://schemas.microsoft.com/office/2006/metadata/properties/metaAttributes"/>
    <ds:schemaRef ds:uri="http://www.w3.org/2000/xmlns/"/>
    <ds:schemaRef ds:uri="http://www.w3.org/2001/XMLSchema"/>
    <ds:schemaRef ds:uri="79038ed7-c244-4a0a-8de5-c77ffd380d54"/>
    <ds:schemaRef ds:uri="d3ea82f0-8dae-417a-8720-3b8295d8eb89"/>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77866C2-9EB7-4C30-9188-4D9FF2D4B988}">
  <ds:schemaRefs>
    <ds:schemaRef ds:uri="http://schemas.microsoft.com/office/2006/metadata/properties"/>
    <ds:schemaRef ds:uri="http://www.w3.org/2000/xmlns/"/>
    <ds:schemaRef ds:uri="79038ed7-c244-4a0a-8de5-c77ffd380d54"/>
    <ds:schemaRef ds:uri="http://www.w3.org/2001/XMLSchema-instance"/>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11</Pages>
  <Words>2822</Words>
  <Characters>21291</Characters>
  <Application>Microsoft Office Word</Application>
  <DocSecurity>0</DocSecurity>
  <Lines>3041</Lines>
  <Paragraphs>3014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המכללה האקדמית עמק יזרעאל ע"ש מקס שטרן</vt:lpstr>
      <vt:lpstr>המכללה האקדמית עמק יזרעאל ע"ש מקס שטרן</vt:lpstr>
    </vt:vector>
  </TitlesOfParts>
  <Company>האקדמית עמק יזרעאל</Company>
  <LinksUpToDate>false</LinksUpToDate>
  <CharactersWithSpaces>21099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המכללה האקדמית עמק יזרעאל ע"ש מקס שטרן</dc:title>
  <dc:creator>Inbal Granov</dc:creator>
  <cp:lastModifiedBy>Kfir Asraf</cp:lastModifiedBy>
  <cp:revision>11</cp:revision>
  <cp:lastPrinted>2018-04-15T04:47:00Z</cp:lastPrinted>
  <dcterms:created xsi:type="dcterms:W3CDTF">2025-12-31T09:42:00Z</dcterms:created>
  <dcterms:modified xsi:type="dcterms:W3CDTF">2025-12-31T09:53:00Z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0x010100A6759B17C345764DAABB2385AB39AE60</vt:lpwstr>
  </property>
  <property fmtid="{D5CDD505-2E9C-101B-9397-08002B2CF9AE}" pid="3" name="_dlc_DocIdItemGuid">
    <vt:lpwstr>b44f6fc2-3cfa-4640-9a41-a011988c9918</vt:lpwstr>
  </property>
</Properties>
</file>