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bidi w:val="true"/>
        <w:spacing w:before="0" w:after="0" w:line="276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קורות חיים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מיכאל הררי</w:t>
      </w:r>
    </w:p>
    <w:p>
      <w:pPr>
        <w:bidi w:val="true"/>
        <w:spacing w:before="0" w:after="0" w:line="276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0">
        <w:r>
          <w:rPr>
            <w:rFonts w:ascii="Arial" w:hAnsi="Arial" w:cs="Arial" w:eastAsia="Arial"/>
            <w:b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michaelh</w:t>
        </w:r>
        <w:r>
          <w:rPr>
            <w:rFonts w:ascii="Arial" w:hAnsi="Arial" w:cs="Arial" w:eastAsia="Arial"/>
            <w:b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900</w:t>
        </w:r>
        <w:r>
          <w:rPr>
            <w:rFonts w:ascii="Arial" w:hAnsi="Arial" w:cs="Arial" w:eastAsia="Arial"/>
            <w:b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@</w:t>
        </w:r>
        <w:r>
          <w:rPr>
            <w:rFonts w:ascii="Arial" w:hAnsi="Arial" w:cs="Arial" w:eastAsia="Arial"/>
            <w:b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gmail.</w:t>
        </w:r>
        <w:r>
          <w:rPr>
            <w:rFonts w:ascii="Arial" w:hAnsi="Arial" w:cs="Arial" w:eastAsia="Arial"/>
            <w:b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com</w:t>
        </w:r>
      </w:hyperlink>
    </w:p>
    <w:p>
      <w:pPr>
        <w:bidi w:val="true"/>
        <w:spacing w:before="0" w:after="0" w:line="276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רח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'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הרכסים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69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רמת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גן</w:t>
      </w:r>
    </w:p>
    <w:p>
      <w:pPr>
        <w:bidi w:val="true"/>
        <w:spacing w:before="0" w:after="0" w:line="276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0506-203244</w:t>
      </w:r>
    </w:p>
    <w:p>
      <w:pPr>
        <w:bidi w:val="true"/>
        <w:spacing w:before="0" w:after="0" w:line="276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פרטים אישיים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תאריך לידה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12.10.1959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מצב משפחתי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נשוי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+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bidi w:val="true"/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השכלה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אוניברסיטת חיפה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מוסמך במדעי החברה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בבית הספר למדע המדינה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br/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המכללה לביטחון לאומי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(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מב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"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ל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)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בוגר מכללה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אוניברסיטת תל אביב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בוגר במדע המדינה חוג מורחב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שירות צבאי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1978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-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1981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מודיעין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8200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br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כולל חצי שנה בשירות קבע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ניסיון מקצועי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1981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1986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בנק דיסקונט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1986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2017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משרד החוץ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bidi w:val="true"/>
        <w:spacing w:before="0" w:after="0" w:line="276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פירוט התפקידים במהלך הקריירה במשרד החוץ</w:t>
      </w:r>
    </w:p>
    <w:p>
      <w:pPr>
        <w:bidi w:val="true"/>
        <w:spacing w:before="0" w:after="0" w:line="276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bidi w:val="true"/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1986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1988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מחלקת מזרח תיכון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מתמחה מדיני 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1988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1991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שגרירות ישראל בקהיר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מזכיר שני מדיני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1991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1998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המרכז למחקר מדיני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מנהל המחלקה האחראית על המכלול הפלסטיני ועל ירדן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1998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2003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שגרירות ישראל בלונדון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יועץ מדיני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2003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2009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החטיבה לתכנון מדיני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מנהל מחלקת המזרח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-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התיכון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2009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2010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המכללה לביטחון לאומי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צה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"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ל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2010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2015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שגריר ישראל בקפריסין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2015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2017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המרכז למחקר מדיני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ראש החטיבה הבינלאומית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פרישה ממשרד החוץ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יולי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2017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bidi w:val="true"/>
        <w:spacing w:before="0" w:after="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bidi w:val="true"/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שפות ברמת שפת אם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עברית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אנגלית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ערבית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mailto:michaelh900@gmail.com" Id="docRId0" Type="http://schemas.openxmlformats.org/officeDocument/2006/relationships/hyperlink" /><Relationship Target="numbering.xml" Id="docRId1" Type="http://schemas.openxmlformats.org/officeDocument/2006/relationships/numbering" /><Relationship Target="styles.xml" Id="docRId2" Type="http://schemas.openxmlformats.org/officeDocument/2006/relationships/styles" /></Relationships>
</file>