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17D469" w14:textId="77777777" w:rsidR="00D75AE7" w:rsidRPr="00BD4879" w:rsidRDefault="00D75AE7" w:rsidP="00A24F2D">
      <w:pPr>
        <w:bidi w:val="0"/>
        <w:spacing w:before="100" w:beforeAutospacing="1" w:after="100" w:afterAutospacing="1" w:line="240" w:lineRule="auto"/>
        <w:outlineLvl w:val="0"/>
        <w:rPr>
          <w:rFonts w:ascii="Times New Roman" w:eastAsia="Times New Roman" w:hAnsi="Times New Roman" w:cs="Times New Roman"/>
          <w:b/>
          <w:bCs/>
          <w:kern w:val="36"/>
          <w:sz w:val="28"/>
          <w:szCs w:val="28"/>
        </w:rPr>
      </w:pPr>
      <w:r w:rsidRPr="00BD4879">
        <w:rPr>
          <w:rFonts w:ascii="Times New Roman" w:eastAsia="Times New Roman" w:hAnsi="Times New Roman" w:cs="Times New Roman"/>
          <w:b/>
          <w:bCs/>
          <w:kern w:val="36"/>
          <w:sz w:val="28"/>
          <w:szCs w:val="28"/>
        </w:rPr>
        <w:t>Curriculum Vitae</w:t>
      </w:r>
    </w:p>
    <w:p w14:paraId="2F3CBE40" w14:textId="4E7D6E93" w:rsidR="00D75AE7" w:rsidRPr="00BD4879" w:rsidRDefault="00D75AE7" w:rsidP="00A24F2D">
      <w:p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b/>
          <w:bCs/>
          <w:sz w:val="24"/>
          <w:szCs w:val="24"/>
        </w:rPr>
        <w:t>Name:</w:t>
      </w:r>
      <w:r w:rsidRPr="00BD4879">
        <w:rPr>
          <w:rFonts w:ascii="Times New Roman" w:eastAsia="Times New Roman" w:hAnsi="Times New Roman" w:cs="Times New Roman"/>
          <w:sz w:val="24"/>
          <w:szCs w:val="24"/>
        </w:rPr>
        <w:t xml:space="preserve"> Zohar Spivak-Lavi</w:t>
      </w:r>
      <w:r w:rsidRPr="00BD4879">
        <w:rPr>
          <w:rFonts w:ascii="Times New Roman" w:eastAsia="Times New Roman" w:hAnsi="Times New Roman" w:cs="Times New Roman"/>
          <w:sz w:val="24"/>
          <w:szCs w:val="24"/>
        </w:rPr>
        <w:br/>
      </w:r>
      <w:r w:rsidRPr="00BD4879">
        <w:rPr>
          <w:rFonts w:ascii="Times New Roman" w:eastAsia="Times New Roman" w:hAnsi="Times New Roman" w:cs="Times New Roman"/>
          <w:b/>
          <w:bCs/>
          <w:sz w:val="24"/>
          <w:szCs w:val="24"/>
        </w:rPr>
        <w:t>Date:</w:t>
      </w:r>
      <w:r w:rsidRPr="00BD4879">
        <w:rPr>
          <w:rFonts w:ascii="Times New Roman" w:eastAsia="Times New Roman" w:hAnsi="Times New Roman" w:cs="Times New Roman"/>
          <w:sz w:val="24"/>
          <w:szCs w:val="24"/>
        </w:rPr>
        <w:t xml:space="preserve"> </w:t>
      </w:r>
      <w:r w:rsidR="00DA2919">
        <w:rPr>
          <w:rFonts w:ascii="Times New Roman" w:eastAsia="Times New Roman" w:hAnsi="Times New Roman" w:cs="Times New Roman"/>
          <w:sz w:val="24"/>
          <w:szCs w:val="24"/>
        </w:rPr>
        <w:t>November</w:t>
      </w:r>
      <w:r w:rsidRPr="00BD4879">
        <w:rPr>
          <w:rFonts w:ascii="Times New Roman" w:eastAsia="Times New Roman" w:hAnsi="Times New Roman" w:cs="Times New Roman"/>
          <w:sz w:val="24"/>
          <w:szCs w:val="24"/>
        </w:rPr>
        <w:t>, 2024</w:t>
      </w:r>
    </w:p>
    <w:p w14:paraId="485B6BA0" w14:textId="77777777" w:rsidR="00D75AE7" w:rsidRPr="00BD4879" w:rsidRDefault="00D75AE7" w:rsidP="00A24F2D">
      <w:pPr>
        <w:bidi w:val="0"/>
        <w:spacing w:before="100" w:beforeAutospacing="1" w:after="100" w:afterAutospacing="1" w:line="240" w:lineRule="auto"/>
        <w:outlineLvl w:val="1"/>
        <w:rPr>
          <w:rFonts w:ascii="Times New Roman" w:eastAsia="Times New Roman" w:hAnsi="Times New Roman" w:cs="Times New Roman"/>
          <w:b/>
          <w:bCs/>
          <w:sz w:val="24"/>
          <w:szCs w:val="24"/>
          <w:u w:val="single"/>
        </w:rPr>
      </w:pPr>
      <w:r w:rsidRPr="00BD4879">
        <w:rPr>
          <w:rFonts w:ascii="Times New Roman" w:eastAsia="Times New Roman" w:hAnsi="Times New Roman" w:cs="Times New Roman"/>
          <w:b/>
          <w:bCs/>
          <w:sz w:val="24"/>
          <w:szCs w:val="24"/>
        </w:rPr>
        <w:t xml:space="preserve">1. </w:t>
      </w:r>
      <w:r w:rsidRPr="00BD4879">
        <w:rPr>
          <w:rFonts w:ascii="Times New Roman" w:eastAsia="Times New Roman" w:hAnsi="Times New Roman" w:cs="Times New Roman"/>
          <w:b/>
          <w:bCs/>
          <w:sz w:val="24"/>
          <w:szCs w:val="24"/>
          <w:u w:val="single"/>
        </w:rPr>
        <w:t>Personal Details</w:t>
      </w:r>
    </w:p>
    <w:p w14:paraId="763CB2D0" w14:textId="0D5C4EA1" w:rsidR="00D75AE7" w:rsidRPr="00BD4879" w:rsidRDefault="00D75AE7" w:rsidP="00A24F2D">
      <w:pPr>
        <w:bidi w:val="0"/>
        <w:spacing w:before="100" w:beforeAutospacing="1" w:after="100" w:afterAutospacing="1" w:line="240" w:lineRule="auto"/>
        <w:rPr>
          <w:rFonts w:ascii="Times New Roman" w:eastAsia="Times New Roman" w:hAnsi="Times New Roman" w:cs="Times New Roman"/>
          <w:sz w:val="24"/>
          <w:szCs w:val="24"/>
          <w:rtl/>
        </w:rPr>
      </w:pPr>
      <w:r w:rsidRPr="00BD4879">
        <w:rPr>
          <w:rFonts w:ascii="Times New Roman" w:eastAsia="Times New Roman" w:hAnsi="Times New Roman" w:cs="Times New Roman"/>
          <w:b/>
          <w:bCs/>
          <w:sz w:val="24"/>
          <w:szCs w:val="24"/>
        </w:rPr>
        <w:t>Name:</w:t>
      </w:r>
      <w:r w:rsidRPr="00BD4879">
        <w:rPr>
          <w:rFonts w:ascii="Times New Roman" w:eastAsia="Times New Roman" w:hAnsi="Times New Roman" w:cs="Times New Roman"/>
          <w:sz w:val="24"/>
          <w:szCs w:val="24"/>
        </w:rPr>
        <w:t xml:space="preserve"> Zohar Spivak-Lavi</w:t>
      </w:r>
      <w:r w:rsidRPr="00BD4879">
        <w:rPr>
          <w:rFonts w:ascii="Times New Roman" w:eastAsia="Times New Roman" w:hAnsi="Times New Roman" w:cs="Times New Roman"/>
          <w:sz w:val="24"/>
          <w:szCs w:val="24"/>
        </w:rPr>
        <w:br/>
      </w:r>
      <w:r w:rsidRPr="00BD4879">
        <w:rPr>
          <w:rFonts w:ascii="Times New Roman" w:eastAsia="Times New Roman" w:hAnsi="Times New Roman" w:cs="Times New Roman"/>
          <w:b/>
          <w:bCs/>
          <w:sz w:val="24"/>
          <w:szCs w:val="24"/>
        </w:rPr>
        <w:t>Permanent Home Address:</w:t>
      </w:r>
      <w:r w:rsidRPr="00BD4879">
        <w:rPr>
          <w:rFonts w:ascii="Times New Roman" w:eastAsia="Times New Roman" w:hAnsi="Times New Roman" w:cs="Times New Roman"/>
          <w:sz w:val="24"/>
          <w:szCs w:val="24"/>
        </w:rPr>
        <w:t xml:space="preserve"> Y'aara 14, Timrat, 3657600</w:t>
      </w:r>
      <w:r w:rsidRPr="00BD4879">
        <w:rPr>
          <w:rFonts w:ascii="Times New Roman" w:eastAsia="Times New Roman" w:hAnsi="Times New Roman" w:cs="Times New Roman"/>
          <w:sz w:val="24"/>
          <w:szCs w:val="24"/>
        </w:rPr>
        <w:br/>
      </w:r>
      <w:r w:rsidRPr="00BD4879">
        <w:rPr>
          <w:rFonts w:ascii="Times New Roman" w:eastAsia="Times New Roman" w:hAnsi="Times New Roman" w:cs="Times New Roman"/>
          <w:b/>
          <w:bCs/>
          <w:sz w:val="24"/>
          <w:szCs w:val="24"/>
        </w:rPr>
        <w:t>Current Office Address:</w:t>
      </w:r>
      <w:r w:rsidRPr="00BD4879">
        <w:rPr>
          <w:rFonts w:ascii="Times New Roman" w:eastAsia="Times New Roman" w:hAnsi="Times New Roman" w:cs="Times New Roman"/>
          <w:sz w:val="24"/>
          <w:szCs w:val="24"/>
        </w:rPr>
        <w:t xml:space="preserve"> The Max Stern Yezreel Valley College, The Department of Social Work</w:t>
      </w:r>
      <w:r w:rsidRPr="00BD4879">
        <w:rPr>
          <w:rFonts w:ascii="Times New Roman" w:eastAsia="Times New Roman" w:hAnsi="Times New Roman" w:cs="Times New Roman"/>
          <w:sz w:val="24"/>
          <w:szCs w:val="24"/>
        </w:rPr>
        <w:br/>
      </w:r>
      <w:r w:rsidRPr="00BD4879">
        <w:rPr>
          <w:rFonts w:ascii="Times New Roman" w:eastAsia="Times New Roman" w:hAnsi="Times New Roman" w:cs="Times New Roman"/>
          <w:b/>
          <w:bCs/>
          <w:sz w:val="24"/>
          <w:szCs w:val="24"/>
        </w:rPr>
        <w:t>Cellular Phone:</w:t>
      </w:r>
      <w:r w:rsidRPr="00BD4879">
        <w:rPr>
          <w:rFonts w:ascii="Times New Roman" w:eastAsia="Times New Roman" w:hAnsi="Times New Roman" w:cs="Times New Roman"/>
          <w:sz w:val="24"/>
          <w:szCs w:val="24"/>
        </w:rPr>
        <w:t xml:space="preserve"> 050-5944696</w:t>
      </w:r>
      <w:r w:rsidRPr="00BD4879">
        <w:rPr>
          <w:rFonts w:ascii="Times New Roman" w:eastAsia="Times New Roman" w:hAnsi="Times New Roman" w:cs="Times New Roman"/>
          <w:sz w:val="24"/>
          <w:szCs w:val="24"/>
        </w:rPr>
        <w:br/>
      </w:r>
      <w:r w:rsidRPr="00BD4879">
        <w:rPr>
          <w:rFonts w:ascii="Times New Roman" w:eastAsia="Times New Roman" w:hAnsi="Times New Roman" w:cs="Times New Roman"/>
          <w:b/>
          <w:bCs/>
          <w:sz w:val="24"/>
          <w:szCs w:val="24"/>
        </w:rPr>
        <w:t>Electronic Address:</w:t>
      </w:r>
      <w:r w:rsidRPr="00BD4879">
        <w:rPr>
          <w:rFonts w:ascii="Times New Roman" w:eastAsia="Times New Roman" w:hAnsi="Times New Roman" w:cs="Times New Roman"/>
          <w:sz w:val="24"/>
          <w:szCs w:val="24"/>
        </w:rPr>
        <w:t xml:space="preserve"> </w:t>
      </w:r>
      <w:hyperlink r:id="rId7" w:history="1">
        <w:r w:rsidRPr="00BD4879">
          <w:rPr>
            <w:rFonts w:ascii="Times New Roman" w:eastAsia="Times New Roman" w:hAnsi="Times New Roman" w:cs="Times New Roman"/>
            <w:color w:val="0000FF"/>
            <w:sz w:val="24"/>
            <w:szCs w:val="24"/>
            <w:u w:val="single"/>
          </w:rPr>
          <w:t>zohars@yvc.ac.il</w:t>
        </w:r>
      </w:hyperlink>
      <w:r w:rsidRPr="00BD4879">
        <w:rPr>
          <w:rFonts w:ascii="Times New Roman" w:eastAsia="Times New Roman" w:hAnsi="Times New Roman" w:cs="Times New Roman"/>
          <w:sz w:val="24"/>
          <w:szCs w:val="24"/>
        </w:rPr>
        <w:br/>
      </w:r>
      <w:r w:rsidRPr="00BD4879">
        <w:rPr>
          <w:rFonts w:ascii="Times New Roman" w:eastAsia="Times New Roman" w:hAnsi="Times New Roman" w:cs="Times New Roman"/>
          <w:b/>
          <w:bCs/>
          <w:sz w:val="24"/>
          <w:szCs w:val="24"/>
        </w:rPr>
        <w:t>ORCID:</w:t>
      </w:r>
      <w:r w:rsidR="00F46128" w:rsidRPr="00BD4879">
        <w:rPr>
          <w:sz w:val="24"/>
          <w:szCs w:val="24"/>
        </w:rPr>
        <w:t xml:space="preserve"> </w:t>
      </w:r>
      <w:r w:rsidR="00F46128" w:rsidRPr="00BD4879">
        <w:rPr>
          <w:rFonts w:ascii="Times New Roman" w:eastAsia="Times New Roman" w:hAnsi="Times New Roman" w:cs="Times New Roman"/>
          <w:b/>
          <w:bCs/>
          <w:sz w:val="24"/>
          <w:szCs w:val="24"/>
        </w:rPr>
        <w:t>0000-0002-7711-4554</w:t>
      </w:r>
    </w:p>
    <w:p w14:paraId="25AA9B49" w14:textId="77777777" w:rsidR="008042D3" w:rsidRPr="00BD4879" w:rsidRDefault="008042D3" w:rsidP="00A24F2D">
      <w:pPr>
        <w:bidi w:val="0"/>
        <w:spacing w:before="100" w:beforeAutospacing="1" w:after="100" w:afterAutospacing="1" w:line="240" w:lineRule="auto"/>
        <w:outlineLvl w:val="1"/>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 xml:space="preserve">2. </w:t>
      </w:r>
      <w:r w:rsidRPr="00BD4879">
        <w:rPr>
          <w:rFonts w:ascii="Times New Roman" w:eastAsia="Times New Roman" w:hAnsi="Times New Roman" w:cs="Times New Roman"/>
          <w:b/>
          <w:bCs/>
          <w:sz w:val="24"/>
          <w:szCs w:val="24"/>
          <w:u w:val="single"/>
        </w:rPr>
        <w:t>Higher Education</w:t>
      </w:r>
    </w:p>
    <w:p w14:paraId="1D1416D0" w14:textId="45C1379B" w:rsidR="008042D3" w:rsidRPr="00BD4879" w:rsidRDefault="008042D3" w:rsidP="00A24F2D">
      <w:pPr>
        <w:bidi w:val="0"/>
        <w:spacing w:before="100" w:beforeAutospacing="1" w:after="100" w:afterAutospacing="1" w:line="240" w:lineRule="auto"/>
        <w:outlineLvl w:val="2"/>
        <w:rPr>
          <w:rFonts w:ascii="Times New Roman" w:eastAsia="Times New Roman" w:hAnsi="Times New Roman" w:cs="Times New Roman"/>
          <w:b/>
          <w:bCs/>
          <w:sz w:val="24"/>
          <w:szCs w:val="24"/>
          <w:u w:val="single"/>
        </w:rPr>
      </w:pPr>
      <w:r w:rsidRPr="00BD4879">
        <w:rPr>
          <w:rFonts w:ascii="Times New Roman" w:eastAsia="Times New Roman" w:hAnsi="Times New Roman" w:cs="Times New Roman"/>
          <w:b/>
          <w:bCs/>
          <w:sz w:val="24"/>
          <w:szCs w:val="24"/>
          <w:u w:val="single"/>
        </w:rPr>
        <w:t>Undergraduate and Graduate Studies</w:t>
      </w:r>
    </w:p>
    <w:tbl>
      <w:tblPr>
        <w:tblW w:w="8222" w:type="dxa"/>
        <w:tblCellSpacing w:w="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18"/>
        <w:gridCol w:w="4860"/>
        <w:gridCol w:w="1275"/>
        <w:gridCol w:w="1069"/>
      </w:tblGrid>
      <w:tr w:rsidR="00AD645C" w:rsidRPr="00BD4879" w14:paraId="068A1C5D" w14:textId="77777777" w:rsidTr="00AD645C">
        <w:trPr>
          <w:tblHeader/>
          <w:tblCellSpacing w:w="15" w:type="dxa"/>
        </w:trPr>
        <w:tc>
          <w:tcPr>
            <w:tcW w:w="0" w:type="auto"/>
            <w:vAlign w:val="center"/>
          </w:tcPr>
          <w:p w14:paraId="7C56AEBA" w14:textId="28708664" w:rsidR="00AD645C" w:rsidRPr="00BD4879" w:rsidRDefault="00AD645C" w:rsidP="00AD645C">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Period of Study</w:t>
            </w:r>
          </w:p>
        </w:tc>
        <w:tc>
          <w:tcPr>
            <w:tcW w:w="4830" w:type="dxa"/>
            <w:vAlign w:val="center"/>
            <w:hideMark/>
          </w:tcPr>
          <w:p w14:paraId="6212F380" w14:textId="77777777" w:rsidR="00AD645C" w:rsidRPr="00BD4879" w:rsidRDefault="00AD645C" w:rsidP="00AD645C">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Name of Institution and Department</w:t>
            </w:r>
          </w:p>
        </w:tc>
        <w:tc>
          <w:tcPr>
            <w:tcW w:w="1245" w:type="dxa"/>
            <w:vAlign w:val="center"/>
          </w:tcPr>
          <w:p w14:paraId="74B93C63" w14:textId="35F85B5E" w:rsidR="00AD645C" w:rsidRPr="00BD4879" w:rsidRDefault="00AD645C" w:rsidP="00AD645C">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Degree</w:t>
            </w:r>
          </w:p>
        </w:tc>
        <w:tc>
          <w:tcPr>
            <w:tcW w:w="806" w:type="dxa"/>
            <w:vAlign w:val="center"/>
          </w:tcPr>
          <w:p w14:paraId="29CBF2A1" w14:textId="685735D6" w:rsidR="00AD645C" w:rsidRPr="00BD4879" w:rsidRDefault="00AD645C" w:rsidP="00AD645C">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Year of Approval of Degree</w:t>
            </w:r>
          </w:p>
        </w:tc>
      </w:tr>
      <w:tr w:rsidR="00AD645C" w:rsidRPr="00BD4879" w14:paraId="584F0724" w14:textId="77777777" w:rsidTr="00AD645C">
        <w:trPr>
          <w:tblCellSpacing w:w="15" w:type="dxa"/>
        </w:trPr>
        <w:tc>
          <w:tcPr>
            <w:tcW w:w="0" w:type="auto"/>
            <w:vAlign w:val="center"/>
          </w:tcPr>
          <w:p w14:paraId="0F7221F5" w14:textId="7FE06B10"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2011-2015</w:t>
            </w:r>
          </w:p>
        </w:tc>
        <w:tc>
          <w:tcPr>
            <w:tcW w:w="4830" w:type="dxa"/>
            <w:vAlign w:val="center"/>
            <w:hideMark/>
          </w:tcPr>
          <w:p w14:paraId="65B9D24E" w14:textId="77777777"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The University of Haifa, Faculty of Social Welfare and Health Sciences, School of Social Work</w:t>
            </w:r>
          </w:p>
        </w:tc>
        <w:tc>
          <w:tcPr>
            <w:tcW w:w="1245" w:type="dxa"/>
            <w:vAlign w:val="center"/>
          </w:tcPr>
          <w:p w14:paraId="26699F8F" w14:textId="13D5FD0B"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Ph.D.</w:t>
            </w:r>
          </w:p>
        </w:tc>
        <w:tc>
          <w:tcPr>
            <w:tcW w:w="806" w:type="dxa"/>
            <w:vAlign w:val="center"/>
          </w:tcPr>
          <w:p w14:paraId="5237671F" w14:textId="3B577D2B"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2015</w:t>
            </w:r>
          </w:p>
        </w:tc>
      </w:tr>
      <w:tr w:rsidR="00AD645C" w:rsidRPr="00BD4879" w14:paraId="5A513020" w14:textId="77777777" w:rsidTr="00AD645C">
        <w:trPr>
          <w:tblCellSpacing w:w="15" w:type="dxa"/>
        </w:trPr>
        <w:tc>
          <w:tcPr>
            <w:tcW w:w="0" w:type="auto"/>
            <w:vAlign w:val="center"/>
          </w:tcPr>
          <w:p w14:paraId="02A176F6" w14:textId="5F78429E"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2004-2006</w:t>
            </w:r>
          </w:p>
        </w:tc>
        <w:tc>
          <w:tcPr>
            <w:tcW w:w="4830" w:type="dxa"/>
            <w:vAlign w:val="center"/>
            <w:hideMark/>
          </w:tcPr>
          <w:p w14:paraId="0E588F8E" w14:textId="77777777"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The University of Haifa, Faculty of Social Welfare and Health Sciences, School of Social Work</w:t>
            </w:r>
          </w:p>
        </w:tc>
        <w:tc>
          <w:tcPr>
            <w:tcW w:w="1245" w:type="dxa"/>
            <w:vAlign w:val="center"/>
          </w:tcPr>
          <w:p w14:paraId="24B16516" w14:textId="135944F3"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M.A.</w:t>
            </w:r>
          </w:p>
        </w:tc>
        <w:tc>
          <w:tcPr>
            <w:tcW w:w="806" w:type="dxa"/>
            <w:vAlign w:val="center"/>
          </w:tcPr>
          <w:p w14:paraId="1EBEBB46" w14:textId="58508955"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2006</w:t>
            </w:r>
          </w:p>
        </w:tc>
      </w:tr>
      <w:tr w:rsidR="00AD645C" w:rsidRPr="00BD4879" w14:paraId="48DD823D" w14:textId="77777777" w:rsidTr="00AD645C">
        <w:trPr>
          <w:tblCellSpacing w:w="15" w:type="dxa"/>
        </w:trPr>
        <w:tc>
          <w:tcPr>
            <w:tcW w:w="0" w:type="auto"/>
            <w:vAlign w:val="center"/>
          </w:tcPr>
          <w:p w14:paraId="2BF79DAA" w14:textId="23A08057"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2001-2003</w:t>
            </w:r>
          </w:p>
        </w:tc>
        <w:tc>
          <w:tcPr>
            <w:tcW w:w="4830" w:type="dxa"/>
            <w:vAlign w:val="center"/>
            <w:hideMark/>
          </w:tcPr>
          <w:p w14:paraId="2EFB7C6A" w14:textId="77777777"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The University of Haifa, Faculty of Social Welfare and Health Sciences, School of Social Work</w:t>
            </w:r>
          </w:p>
        </w:tc>
        <w:tc>
          <w:tcPr>
            <w:tcW w:w="1245" w:type="dxa"/>
            <w:vAlign w:val="center"/>
          </w:tcPr>
          <w:p w14:paraId="4090611E" w14:textId="62B6C95C"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B.A. (Summa cum laude)</w:t>
            </w:r>
          </w:p>
        </w:tc>
        <w:tc>
          <w:tcPr>
            <w:tcW w:w="806" w:type="dxa"/>
            <w:vAlign w:val="center"/>
          </w:tcPr>
          <w:p w14:paraId="577CF29D" w14:textId="7236EF89"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2003</w:t>
            </w:r>
          </w:p>
        </w:tc>
      </w:tr>
    </w:tbl>
    <w:p w14:paraId="74DA3D2B" w14:textId="77777777" w:rsidR="008042D3" w:rsidRPr="00BD4879" w:rsidRDefault="008042D3" w:rsidP="00A24F2D">
      <w:pPr>
        <w:bidi w:val="0"/>
        <w:spacing w:before="100" w:beforeAutospacing="1" w:after="100" w:afterAutospacing="1" w:line="240" w:lineRule="auto"/>
        <w:outlineLvl w:val="1"/>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 xml:space="preserve">3. </w:t>
      </w:r>
      <w:r w:rsidRPr="00BD4879">
        <w:rPr>
          <w:rFonts w:ascii="Times New Roman" w:eastAsia="Times New Roman" w:hAnsi="Times New Roman" w:cs="Times New Roman"/>
          <w:b/>
          <w:bCs/>
          <w:sz w:val="24"/>
          <w:szCs w:val="24"/>
          <w:u w:val="single"/>
        </w:rPr>
        <w:t>Academic Ranks and Tenure in Institutions of Higher Education</w:t>
      </w:r>
    </w:p>
    <w:tbl>
      <w:tblPr>
        <w:tblW w:w="8296"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86"/>
        <w:gridCol w:w="5389"/>
        <w:gridCol w:w="1921"/>
      </w:tblGrid>
      <w:tr w:rsidR="00AD645C" w:rsidRPr="00BD4879" w14:paraId="14FCE20E" w14:textId="576D0528" w:rsidTr="00AD645C">
        <w:trPr>
          <w:tblHeader/>
          <w:tblCellSpacing w:w="15" w:type="dxa"/>
        </w:trPr>
        <w:tc>
          <w:tcPr>
            <w:tcW w:w="0" w:type="auto"/>
            <w:vAlign w:val="center"/>
          </w:tcPr>
          <w:p w14:paraId="17C0708C" w14:textId="6333ABBE" w:rsidR="00AD645C" w:rsidRPr="00BD4879" w:rsidRDefault="00AD645C" w:rsidP="00AD645C">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Dates</w:t>
            </w:r>
          </w:p>
        </w:tc>
        <w:tc>
          <w:tcPr>
            <w:tcW w:w="0" w:type="auto"/>
            <w:vAlign w:val="center"/>
            <w:hideMark/>
          </w:tcPr>
          <w:p w14:paraId="3334DB8B" w14:textId="77777777" w:rsidR="00AD645C" w:rsidRPr="00BD4879" w:rsidRDefault="00AD645C" w:rsidP="00AD645C">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Name of Institution and Department</w:t>
            </w:r>
          </w:p>
        </w:tc>
        <w:tc>
          <w:tcPr>
            <w:tcW w:w="0" w:type="auto"/>
            <w:vAlign w:val="center"/>
          </w:tcPr>
          <w:p w14:paraId="26009452" w14:textId="1ED50031" w:rsidR="00AD645C" w:rsidRPr="00BD4879" w:rsidRDefault="00AD645C" w:rsidP="00AD645C">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Rank/Position</w:t>
            </w:r>
          </w:p>
        </w:tc>
      </w:tr>
      <w:tr w:rsidR="00AD645C" w:rsidRPr="00BD4879" w14:paraId="385688B1" w14:textId="7114E48E" w:rsidTr="00AD645C">
        <w:trPr>
          <w:tblCellSpacing w:w="15" w:type="dxa"/>
        </w:trPr>
        <w:tc>
          <w:tcPr>
            <w:tcW w:w="0" w:type="auto"/>
            <w:vAlign w:val="center"/>
          </w:tcPr>
          <w:p w14:paraId="3FC41AD7" w14:textId="50507F80"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Since 6.2023</w:t>
            </w:r>
          </w:p>
        </w:tc>
        <w:tc>
          <w:tcPr>
            <w:tcW w:w="0" w:type="auto"/>
            <w:vAlign w:val="center"/>
            <w:hideMark/>
          </w:tcPr>
          <w:p w14:paraId="6FA497CA" w14:textId="77777777"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The Max Stern Yezreel Valley College, The Department of Social Work</w:t>
            </w:r>
          </w:p>
        </w:tc>
        <w:tc>
          <w:tcPr>
            <w:tcW w:w="0" w:type="auto"/>
            <w:vAlign w:val="center"/>
          </w:tcPr>
          <w:p w14:paraId="02868FA6" w14:textId="6C752114"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Senior Lecturer</w:t>
            </w:r>
          </w:p>
        </w:tc>
      </w:tr>
      <w:tr w:rsidR="00AD645C" w:rsidRPr="00BD4879" w14:paraId="10FE7FB3" w14:textId="02C60206" w:rsidTr="00AD645C">
        <w:trPr>
          <w:tblCellSpacing w:w="15" w:type="dxa"/>
        </w:trPr>
        <w:tc>
          <w:tcPr>
            <w:tcW w:w="0" w:type="auto"/>
            <w:vAlign w:val="center"/>
          </w:tcPr>
          <w:p w14:paraId="7ECD8963" w14:textId="3B38256C"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Since 6.2019</w:t>
            </w:r>
          </w:p>
        </w:tc>
        <w:tc>
          <w:tcPr>
            <w:tcW w:w="0" w:type="auto"/>
            <w:vAlign w:val="center"/>
            <w:hideMark/>
          </w:tcPr>
          <w:p w14:paraId="65D68BCF" w14:textId="77777777"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The Max Stern Yezreel Valley College, The Department of Social Work and The Department of Education</w:t>
            </w:r>
          </w:p>
        </w:tc>
        <w:tc>
          <w:tcPr>
            <w:tcW w:w="0" w:type="auto"/>
            <w:vAlign w:val="center"/>
          </w:tcPr>
          <w:p w14:paraId="5FEAA49A" w14:textId="6482EED4"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Lecturer</w:t>
            </w:r>
          </w:p>
        </w:tc>
      </w:tr>
      <w:tr w:rsidR="00AD645C" w:rsidRPr="00BD4879" w14:paraId="7538BE07" w14:textId="6CC2777D" w:rsidTr="00AD645C">
        <w:trPr>
          <w:tblCellSpacing w:w="15" w:type="dxa"/>
        </w:trPr>
        <w:tc>
          <w:tcPr>
            <w:tcW w:w="0" w:type="auto"/>
            <w:vAlign w:val="center"/>
          </w:tcPr>
          <w:p w14:paraId="426D6A9A" w14:textId="7400647E"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2018</w:t>
            </w:r>
          </w:p>
        </w:tc>
        <w:tc>
          <w:tcPr>
            <w:tcW w:w="0" w:type="auto"/>
            <w:vAlign w:val="center"/>
            <w:hideMark/>
          </w:tcPr>
          <w:p w14:paraId="51C998FC" w14:textId="77777777"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The Max Stern Yezreel Valley College, The Department of Social Work and The Department of Education</w:t>
            </w:r>
          </w:p>
        </w:tc>
        <w:tc>
          <w:tcPr>
            <w:tcW w:w="0" w:type="auto"/>
            <w:vAlign w:val="center"/>
          </w:tcPr>
          <w:p w14:paraId="151EFB9C" w14:textId="0E1130E2"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Lecturer (Proposed rank)</w:t>
            </w:r>
          </w:p>
        </w:tc>
      </w:tr>
      <w:tr w:rsidR="00AD645C" w:rsidRPr="00BD4879" w14:paraId="324E0DE0" w14:textId="33E814F3" w:rsidTr="00AD645C">
        <w:trPr>
          <w:tblCellSpacing w:w="15" w:type="dxa"/>
        </w:trPr>
        <w:tc>
          <w:tcPr>
            <w:tcW w:w="0" w:type="auto"/>
            <w:vAlign w:val="center"/>
          </w:tcPr>
          <w:p w14:paraId="0CA98D09" w14:textId="4E1C21D2"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2015-2018</w:t>
            </w:r>
          </w:p>
        </w:tc>
        <w:tc>
          <w:tcPr>
            <w:tcW w:w="0" w:type="auto"/>
            <w:vAlign w:val="center"/>
            <w:hideMark/>
          </w:tcPr>
          <w:p w14:paraId="35E76F3D" w14:textId="77777777"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The Max Stern Yezreel Valley College, The Department of Health Systems Management and The Department of Nursing</w:t>
            </w:r>
          </w:p>
        </w:tc>
        <w:tc>
          <w:tcPr>
            <w:tcW w:w="0" w:type="auto"/>
            <w:vAlign w:val="center"/>
          </w:tcPr>
          <w:p w14:paraId="6A9649E7" w14:textId="448CF6DD" w:rsidR="00AD645C" w:rsidRPr="00BD4879" w:rsidRDefault="00AD645C" w:rsidP="00AD645C">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Adjunct lecturer</w:t>
            </w:r>
          </w:p>
        </w:tc>
      </w:tr>
    </w:tbl>
    <w:p w14:paraId="77772BC7" w14:textId="77777777" w:rsidR="008042D3" w:rsidRPr="00BD4879" w:rsidRDefault="008042D3" w:rsidP="00A24F2D">
      <w:pPr>
        <w:bidi w:val="0"/>
        <w:spacing w:before="100" w:beforeAutospacing="1" w:after="100" w:afterAutospacing="1" w:line="240" w:lineRule="auto"/>
        <w:outlineLvl w:val="1"/>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lastRenderedPageBreak/>
        <w:t xml:space="preserve">4. </w:t>
      </w:r>
      <w:r w:rsidRPr="00BD4879">
        <w:rPr>
          <w:rFonts w:ascii="Times New Roman" w:eastAsia="Times New Roman" w:hAnsi="Times New Roman" w:cs="Times New Roman"/>
          <w:b/>
          <w:bCs/>
          <w:sz w:val="24"/>
          <w:szCs w:val="24"/>
          <w:u w:val="single"/>
        </w:rPr>
        <w:t>Offices in Academic Administration</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96"/>
        <w:gridCol w:w="2549"/>
        <w:gridCol w:w="4851"/>
      </w:tblGrid>
      <w:tr w:rsidR="008042D3" w:rsidRPr="00BD4879" w14:paraId="6E4662C2" w14:textId="77777777" w:rsidTr="008042D3">
        <w:trPr>
          <w:tblHeader/>
          <w:tblCellSpacing w:w="15" w:type="dxa"/>
        </w:trPr>
        <w:tc>
          <w:tcPr>
            <w:tcW w:w="0" w:type="auto"/>
            <w:vAlign w:val="center"/>
            <w:hideMark/>
          </w:tcPr>
          <w:p w14:paraId="31D77697" w14:textId="77777777" w:rsidR="008042D3" w:rsidRPr="00BD4879" w:rsidRDefault="008042D3" w:rsidP="00A24F2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Dates</w:t>
            </w:r>
          </w:p>
        </w:tc>
        <w:tc>
          <w:tcPr>
            <w:tcW w:w="0" w:type="auto"/>
            <w:vAlign w:val="center"/>
            <w:hideMark/>
          </w:tcPr>
          <w:p w14:paraId="31ED5E17" w14:textId="77777777" w:rsidR="008042D3" w:rsidRPr="00BD4879" w:rsidRDefault="008042D3" w:rsidP="00A24F2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Name of Institution and Department</w:t>
            </w:r>
          </w:p>
        </w:tc>
        <w:tc>
          <w:tcPr>
            <w:tcW w:w="0" w:type="auto"/>
            <w:vAlign w:val="center"/>
            <w:hideMark/>
          </w:tcPr>
          <w:p w14:paraId="7A3F6D05" w14:textId="77777777" w:rsidR="008042D3" w:rsidRPr="00BD4879" w:rsidRDefault="008042D3" w:rsidP="00A24F2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Role</w:t>
            </w:r>
          </w:p>
        </w:tc>
      </w:tr>
      <w:tr w:rsidR="008042D3" w:rsidRPr="00BD4879" w14:paraId="5FF416D7" w14:textId="77777777" w:rsidTr="008042D3">
        <w:trPr>
          <w:tblCellSpacing w:w="15" w:type="dxa"/>
        </w:trPr>
        <w:tc>
          <w:tcPr>
            <w:tcW w:w="0" w:type="auto"/>
            <w:vAlign w:val="center"/>
            <w:hideMark/>
          </w:tcPr>
          <w:p w14:paraId="1D4795C1" w14:textId="77777777" w:rsidR="008042D3" w:rsidRPr="00BD4879" w:rsidRDefault="008042D3"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2018-2024</w:t>
            </w:r>
          </w:p>
        </w:tc>
        <w:tc>
          <w:tcPr>
            <w:tcW w:w="0" w:type="auto"/>
            <w:vAlign w:val="center"/>
            <w:hideMark/>
          </w:tcPr>
          <w:p w14:paraId="5E48C888" w14:textId="77777777" w:rsidR="008042D3" w:rsidRPr="00BD4879" w:rsidRDefault="008042D3"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Department of Social Work</w:t>
            </w:r>
          </w:p>
        </w:tc>
        <w:tc>
          <w:tcPr>
            <w:tcW w:w="0" w:type="auto"/>
            <w:vAlign w:val="center"/>
            <w:hideMark/>
          </w:tcPr>
          <w:p w14:paraId="2941E4D2" w14:textId="32E4C094" w:rsidR="008042D3" w:rsidRPr="00BD4879" w:rsidRDefault="008042D3"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 Students admission committee</w:t>
            </w:r>
            <w:r w:rsidR="00F16AED" w:rsidRPr="00BD4879">
              <w:rPr>
                <w:rFonts w:ascii="Times New Roman" w:eastAsia="Times New Roman" w:hAnsi="Times New Roman" w:cs="Times New Roman"/>
                <w:sz w:val="24"/>
                <w:szCs w:val="24"/>
              </w:rPr>
              <w:t xml:space="preserve">- </w:t>
            </w:r>
            <w:r w:rsidRPr="00BD4879">
              <w:rPr>
                <w:rFonts w:ascii="Times New Roman" w:eastAsia="Times New Roman" w:hAnsi="Times New Roman" w:cs="Times New Roman"/>
                <w:sz w:val="24"/>
                <w:szCs w:val="24"/>
              </w:rPr>
              <w:t>Students affairs committee</w:t>
            </w:r>
            <w:r w:rsidR="00F16AED" w:rsidRPr="00BD4879">
              <w:rPr>
                <w:rFonts w:ascii="Times New Roman" w:eastAsia="Times New Roman" w:hAnsi="Times New Roman" w:cs="Times New Roman"/>
                <w:sz w:val="24"/>
                <w:szCs w:val="24"/>
              </w:rPr>
              <w:t>-</w:t>
            </w:r>
            <w:r w:rsidRPr="00BD4879">
              <w:rPr>
                <w:rFonts w:ascii="Times New Roman" w:eastAsia="Times New Roman" w:hAnsi="Times New Roman" w:cs="Times New Roman"/>
                <w:sz w:val="24"/>
                <w:szCs w:val="24"/>
              </w:rPr>
              <w:t xml:space="preserve"> Faculty seminar committee</w:t>
            </w:r>
          </w:p>
        </w:tc>
      </w:tr>
      <w:tr w:rsidR="00D87986" w:rsidRPr="00BD4879" w14:paraId="73C1C011" w14:textId="77777777" w:rsidTr="008042D3">
        <w:trPr>
          <w:tblCellSpacing w:w="15" w:type="dxa"/>
        </w:trPr>
        <w:tc>
          <w:tcPr>
            <w:tcW w:w="0" w:type="auto"/>
            <w:vAlign w:val="center"/>
          </w:tcPr>
          <w:p w14:paraId="27D1F418" w14:textId="414A2B4C" w:rsidR="00D87986" w:rsidRPr="00BD4879" w:rsidRDefault="00D87986"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202</w:t>
            </w:r>
            <w:r w:rsidR="0071309B" w:rsidRPr="00BD4879">
              <w:rPr>
                <w:rFonts w:ascii="Times New Roman" w:eastAsia="Times New Roman" w:hAnsi="Times New Roman" w:cs="Times New Roman"/>
                <w:sz w:val="24"/>
                <w:szCs w:val="24"/>
              </w:rPr>
              <w:t>1</w:t>
            </w:r>
            <w:r w:rsidRPr="00BD4879">
              <w:rPr>
                <w:rFonts w:ascii="Times New Roman" w:eastAsia="Times New Roman" w:hAnsi="Times New Roman" w:cs="Times New Roman"/>
                <w:sz w:val="24"/>
                <w:szCs w:val="24"/>
              </w:rPr>
              <w:t>-2024</w:t>
            </w:r>
          </w:p>
        </w:tc>
        <w:tc>
          <w:tcPr>
            <w:tcW w:w="0" w:type="auto"/>
            <w:vAlign w:val="center"/>
          </w:tcPr>
          <w:p w14:paraId="3C8E0E64" w14:textId="3167B8BD" w:rsidR="00D87986" w:rsidRPr="00BD4879" w:rsidRDefault="00D87986"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The Max Stern Yezreel Valley College</w:t>
            </w:r>
          </w:p>
        </w:tc>
        <w:tc>
          <w:tcPr>
            <w:tcW w:w="0" w:type="auto"/>
            <w:vAlign w:val="center"/>
          </w:tcPr>
          <w:p w14:paraId="30CAEBB8" w14:textId="4DFC8DB5" w:rsidR="00D87986" w:rsidRPr="00BD4879" w:rsidRDefault="0078703B" w:rsidP="00A24F2D">
            <w:pPr>
              <w:bidi w:val="0"/>
              <w:spacing w:after="0" w:line="240" w:lineRule="auto"/>
              <w:rPr>
                <w:rFonts w:ascii="Times New Roman" w:eastAsia="Times New Roman" w:hAnsi="Times New Roman" w:cs="Times New Roman"/>
                <w:sz w:val="24"/>
                <w:szCs w:val="24"/>
                <w:rtl/>
              </w:rPr>
            </w:pPr>
            <w:r w:rsidRPr="00BD4879">
              <w:rPr>
                <w:rFonts w:ascii="Times New Roman" w:eastAsia="Times New Roman" w:hAnsi="Times New Roman" w:cs="Times New Roman"/>
                <w:sz w:val="24"/>
                <w:szCs w:val="24"/>
              </w:rPr>
              <w:t>Member of the College Scholarship Committee</w:t>
            </w:r>
          </w:p>
        </w:tc>
      </w:tr>
      <w:tr w:rsidR="008042D3" w:rsidRPr="00BD4879" w14:paraId="5673175D" w14:textId="77777777" w:rsidTr="008042D3">
        <w:trPr>
          <w:tblCellSpacing w:w="15" w:type="dxa"/>
        </w:trPr>
        <w:tc>
          <w:tcPr>
            <w:tcW w:w="0" w:type="auto"/>
            <w:vAlign w:val="center"/>
            <w:hideMark/>
          </w:tcPr>
          <w:p w14:paraId="321D2C0B" w14:textId="77777777" w:rsidR="008042D3" w:rsidRPr="00BD4879" w:rsidRDefault="008042D3"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2019-2020</w:t>
            </w:r>
          </w:p>
        </w:tc>
        <w:tc>
          <w:tcPr>
            <w:tcW w:w="0" w:type="auto"/>
            <w:vAlign w:val="center"/>
            <w:hideMark/>
          </w:tcPr>
          <w:p w14:paraId="242F7817" w14:textId="77777777" w:rsidR="008042D3" w:rsidRPr="00BD4879" w:rsidRDefault="008042D3"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Department of Education</w:t>
            </w:r>
          </w:p>
        </w:tc>
        <w:tc>
          <w:tcPr>
            <w:tcW w:w="0" w:type="auto"/>
            <w:vAlign w:val="center"/>
            <w:hideMark/>
          </w:tcPr>
          <w:p w14:paraId="4C1ED8E1" w14:textId="77777777" w:rsidR="008042D3" w:rsidRPr="00BD4879" w:rsidRDefault="008042D3"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Developing preschool teaching committee</w:t>
            </w:r>
          </w:p>
        </w:tc>
      </w:tr>
    </w:tbl>
    <w:p w14:paraId="18542CA5" w14:textId="77777777" w:rsidR="008042D3" w:rsidRPr="00BD4879" w:rsidRDefault="008042D3" w:rsidP="00A24F2D">
      <w:pPr>
        <w:bidi w:val="0"/>
        <w:spacing w:before="100" w:beforeAutospacing="1" w:after="100" w:afterAutospacing="1" w:line="240" w:lineRule="auto"/>
        <w:outlineLvl w:val="1"/>
        <w:rPr>
          <w:rFonts w:ascii="Times New Roman" w:eastAsia="Times New Roman" w:hAnsi="Times New Roman" w:cs="Times New Roman"/>
          <w:b/>
          <w:bCs/>
          <w:sz w:val="24"/>
          <w:szCs w:val="24"/>
          <w:u w:val="single"/>
        </w:rPr>
      </w:pPr>
      <w:r w:rsidRPr="00BD4879">
        <w:rPr>
          <w:rFonts w:ascii="Times New Roman" w:eastAsia="Times New Roman" w:hAnsi="Times New Roman" w:cs="Times New Roman"/>
          <w:b/>
          <w:bCs/>
          <w:sz w:val="24"/>
          <w:szCs w:val="24"/>
        </w:rPr>
        <w:t xml:space="preserve">5. </w:t>
      </w:r>
      <w:r w:rsidRPr="00BD4879">
        <w:rPr>
          <w:rFonts w:ascii="Times New Roman" w:eastAsia="Times New Roman" w:hAnsi="Times New Roman" w:cs="Times New Roman"/>
          <w:b/>
          <w:bCs/>
          <w:sz w:val="24"/>
          <w:szCs w:val="24"/>
          <w:u w:val="single"/>
        </w:rPr>
        <w:t>Scholarly Positions and Activities outside the Institution</w:t>
      </w:r>
    </w:p>
    <w:p w14:paraId="531CF73D" w14:textId="4B6D0327" w:rsidR="00386CAC" w:rsidRDefault="008042D3" w:rsidP="001D12BC">
      <w:pPr>
        <w:bidi w:val="0"/>
        <w:spacing w:before="100" w:beforeAutospacing="1" w:after="100" w:afterAutospacing="1" w:line="240" w:lineRule="auto"/>
        <w:outlineLvl w:val="2"/>
        <w:rPr>
          <w:rFonts w:ascii="Times New Roman" w:eastAsia="Times New Roman" w:hAnsi="Times New Roman" w:cs="Times New Roman"/>
          <w:b/>
          <w:bCs/>
          <w:sz w:val="24"/>
          <w:szCs w:val="24"/>
          <w:u w:val="single"/>
        </w:rPr>
      </w:pPr>
      <w:r w:rsidRPr="00BD4879">
        <w:rPr>
          <w:rFonts w:ascii="Times New Roman" w:eastAsia="Times New Roman" w:hAnsi="Times New Roman" w:cs="Times New Roman"/>
          <w:b/>
          <w:bCs/>
          <w:sz w:val="24"/>
          <w:szCs w:val="24"/>
        </w:rPr>
        <w:t xml:space="preserve"> </w:t>
      </w:r>
      <w:r w:rsidR="00AD645C">
        <w:rPr>
          <w:rFonts w:ascii="Times New Roman" w:eastAsia="Times New Roman" w:hAnsi="Times New Roman" w:cs="Times New Roman"/>
          <w:b/>
          <w:bCs/>
          <w:sz w:val="24"/>
          <w:szCs w:val="24"/>
          <w:u w:val="single"/>
        </w:rPr>
        <w:t xml:space="preserve">a. </w:t>
      </w:r>
      <w:r w:rsidR="00ED4257" w:rsidRPr="00ED4257">
        <w:rPr>
          <w:rFonts w:ascii="Times New Roman" w:eastAsia="Times New Roman" w:hAnsi="Times New Roman" w:cs="Times New Roman"/>
          <w:b/>
          <w:bCs/>
          <w:sz w:val="24"/>
          <w:szCs w:val="24"/>
          <w:u w:val="single"/>
        </w:rPr>
        <w:t>Reviewer of Master's Thesis</w:t>
      </w:r>
    </w:p>
    <w:tbl>
      <w:tblPr>
        <w:tblW w:w="834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723"/>
        <w:gridCol w:w="1597"/>
        <w:gridCol w:w="1576"/>
        <w:gridCol w:w="2165"/>
        <w:gridCol w:w="2283"/>
      </w:tblGrid>
      <w:tr w:rsidR="00ED0F4E" w:rsidRPr="00BD4879" w14:paraId="64FBCBF4" w14:textId="77777777" w:rsidTr="00ED0F4E">
        <w:trPr>
          <w:trHeight w:val="449"/>
        </w:trPr>
        <w:tc>
          <w:tcPr>
            <w:tcW w:w="688" w:type="dxa"/>
          </w:tcPr>
          <w:p w14:paraId="1D1EBB0B" w14:textId="77777777" w:rsidR="00ED0F4E" w:rsidRPr="00BD4879" w:rsidRDefault="00ED0F4E" w:rsidP="00D14260">
            <w:pPr>
              <w:bidi w:val="0"/>
              <w:spacing w:line="240" w:lineRule="auto"/>
              <w:rPr>
                <w:rFonts w:asciiTheme="majorBidi" w:hAnsiTheme="majorBidi" w:cstheme="majorBidi"/>
                <w:b/>
                <w:bCs/>
                <w:sz w:val="24"/>
                <w:szCs w:val="24"/>
                <w:rtl/>
              </w:rPr>
            </w:pPr>
            <w:r w:rsidRPr="00BD4879">
              <w:rPr>
                <w:rFonts w:asciiTheme="majorBidi" w:hAnsiTheme="majorBidi" w:cstheme="majorBidi"/>
                <w:b/>
                <w:bCs/>
                <w:sz w:val="24"/>
                <w:szCs w:val="24"/>
              </w:rPr>
              <w:t>Year</w:t>
            </w:r>
          </w:p>
        </w:tc>
        <w:tc>
          <w:tcPr>
            <w:tcW w:w="1690" w:type="dxa"/>
          </w:tcPr>
          <w:p w14:paraId="3EFA4DA4" w14:textId="1414A82C" w:rsidR="00ED0F4E" w:rsidRPr="00BD4879" w:rsidRDefault="00ED0F4E" w:rsidP="00D14260">
            <w:pPr>
              <w:bidi w:val="0"/>
              <w:spacing w:line="240" w:lineRule="auto"/>
              <w:rPr>
                <w:rFonts w:asciiTheme="majorBidi" w:hAnsiTheme="majorBidi" w:cstheme="majorBidi"/>
                <w:b/>
                <w:bCs/>
                <w:sz w:val="24"/>
                <w:szCs w:val="24"/>
              </w:rPr>
            </w:pPr>
            <w:r>
              <w:rPr>
                <w:rFonts w:asciiTheme="majorBidi" w:hAnsiTheme="majorBidi" w:cstheme="majorBidi"/>
                <w:b/>
                <w:bCs/>
                <w:sz w:val="24"/>
                <w:szCs w:val="24"/>
              </w:rPr>
              <w:t>Academic Institution</w:t>
            </w:r>
          </w:p>
        </w:tc>
        <w:tc>
          <w:tcPr>
            <w:tcW w:w="1134" w:type="dxa"/>
          </w:tcPr>
          <w:p w14:paraId="238172B5" w14:textId="77777777" w:rsidR="00ED0F4E" w:rsidRPr="00BD4879" w:rsidRDefault="00ED0F4E" w:rsidP="00D14260">
            <w:pPr>
              <w:bidi w:val="0"/>
              <w:spacing w:line="240" w:lineRule="auto"/>
              <w:rPr>
                <w:rFonts w:asciiTheme="majorBidi" w:hAnsiTheme="majorBidi" w:cstheme="majorBidi"/>
                <w:b/>
                <w:bCs/>
                <w:sz w:val="24"/>
                <w:szCs w:val="24"/>
              </w:rPr>
            </w:pPr>
            <w:r w:rsidRPr="00BD4879">
              <w:rPr>
                <w:rFonts w:asciiTheme="majorBidi" w:hAnsiTheme="majorBidi" w:cstheme="majorBidi"/>
                <w:b/>
                <w:bCs/>
                <w:sz w:val="24"/>
                <w:szCs w:val="24"/>
              </w:rPr>
              <w:t>Role/Position</w:t>
            </w:r>
          </w:p>
        </w:tc>
        <w:tc>
          <w:tcPr>
            <w:tcW w:w="2416" w:type="dxa"/>
          </w:tcPr>
          <w:p w14:paraId="3AC81763" w14:textId="67507D75" w:rsidR="00ED0F4E" w:rsidRPr="00BD4879" w:rsidRDefault="00F85A1E" w:rsidP="00D14260">
            <w:pPr>
              <w:bidi w:val="0"/>
              <w:spacing w:line="240" w:lineRule="auto"/>
              <w:rPr>
                <w:rFonts w:asciiTheme="majorBidi" w:hAnsiTheme="majorBidi" w:cstheme="majorBidi"/>
                <w:b/>
                <w:bCs/>
                <w:sz w:val="24"/>
                <w:szCs w:val="24"/>
              </w:rPr>
            </w:pPr>
            <w:r>
              <w:rPr>
                <w:rFonts w:asciiTheme="majorBidi" w:hAnsiTheme="majorBidi" w:cstheme="majorBidi"/>
                <w:b/>
                <w:bCs/>
                <w:sz w:val="24"/>
                <w:szCs w:val="24"/>
              </w:rPr>
              <w:t>Supervised by</w:t>
            </w:r>
          </w:p>
        </w:tc>
        <w:tc>
          <w:tcPr>
            <w:tcW w:w="2416" w:type="dxa"/>
          </w:tcPr>
          <w:p w14:paraId="381A5356" w14:textId="69213A57" w:rsidR="00ED0F4E" w:rsidRPr="00BD4879" w:rsidRDefault="00ED0F4E" w:rsidP="00D14260">
            <w:pPr>
              <w:bidi w:val="0"/>
              <w:spacing w:line="240" w:lineRule="auto"/>
              <w:rPr>
                <w:rFonts w:asciiTheme="majorBidi" w:hAnsiTheme="majorBidi" w:cstheme="majorBidi"/>
                <w:b/>
                <w:bCs/>
                <w:sz w:val="24"/>
                <w:szCs w:val="24"/>
              </w:rPr>
            </w:pPr>
            <w:r w:rsidRPr="00BD4879">
              <w:rPr>
                <w:rFonts w:asciiTheme="majorBidi" w:hAnsiTheme="majorBidi" w:cstheme="majorBidi"/>
                <w:b/>
                <w:bCs/>
                <w:sz w:val="24"/>
                <w:szCs w:val="24"/>
              </w:rPr>
              <w:t>Additional Information</w:t>
            </w:r>
          </w:p>
        </w:tc>
      </w:tr>
      <w:tr w:rsidR="00ED0F4E" w:rsidRPr="00BD4879" w14:paraId="20B92064" w14:textId="77777777" w:rsidTr="00ED0F4E">
        <w:trPr>
          <w:trHeight w:val="1572"/>
        </w:trPr>
        <w:tc>
          <w:tcPr>
            <w:tcW w:w="688" w:type="dxa"/>
          </w:tcPr>
          <w:p w14:paraId="2ACC34F2" w14:textId="77777777" w:rsidR="00ED0F4E" w:rsidRPr="00BD4879" w:rsidRDefault="00ED0F4E" w:rsidP="00D14260">
            <w:pPr>
              <w:bidi w:val="0"/>
              <w:spacing w:line="240" w:lineRule="auto"/>
              <w:rPr>
                <w:rFonts w:asciiTheme="majorBidi" w:hAnsiTheme="majorBidi" w:cstheme="majorBidi"/>
                <w:sz w:val="24"/>
                <w:szCs w:val="24"/>
              </w:rPr>
            </w:pPr>
            <w:r w:rsidRPr="00BD4879">
              <w:rPr>
                <w:rFonts w:asciiTheme="majorBidi" w:hAnsiTheme="majorBidi" w:cstheme="majorBidi" w:hint="cs"/>
                <w:sz w:val="24"/>
                <w:szCs w:val="24"/>
                <w:rtl/>
              </w:rPr>
              <w:t>2024</w:t>
            </w:r>
          </w:p>
        </w:tc>
        <w:tc>
          <w:tcPr>
            <w:tcW w:w="1690" w:type="dxa"/>
          </w:tcPr>
          <w:p w14:paraId="7717F191" w14:textId="086CAF26" w:rsidR="00ED0F4E" w:rsidRPr="00BD4879" w:rsidRDefault="00ED0F4E" w:rsidP="00D14260">
            <w:pPr>
              <w:bidi w:val="0"/>
              <w:spacing w:line="240" w:lineRule="auto"/>
              <w:rPr>
                <w:rFonts w:asciiTheme="majorBidi" w:hAnsiTheme="majorBidi" w:cstheme="majorBidi"/>
                <w:sz w:val="24"/>
                <w:szCs w:val="24"/>
              </w:rPr>
            </w:pPr>
            <w:r>
              <w:rPr>
                <w:rFonts w:asciiTheme="majorBidi" w:hAnsiTheme="majorBidi" w:cstheme="majorBidi"/>
                <w:sz w:val="24"/>
                <w:szCs w:val="24"/>
              </w:rPr>
              <w:t>Haifa University</w:t>
            </w:r>
          </w:p>
        </w:tc>
        <w:tc>
          <w:tcPr>
            <w:tcW w:w="1134" w:type="dxa"/>
          </w:tcPr>
          <w:p w14:paraId="6C9B36B8" w14:textId="04E5BCC9" w:rsidR="00ED0F4E" w:rsidRPr="00BD4879" w:rsidRDefault="00ED0F4E" w:rsidP="00D14260">
            <w:pPr>
              <w:bidi w:val="0"/>
              <w:spacing w:line="240" w:lineRule="auto"/>
              <w:rPr>
                <w:rFonts w:asciiTheme="majorBidi" w:hAnsiTheme="majorBidi" w:cstheme="majorBidi"/>
                <w:sz w:val="24"/>
                <w:szCs w:val="24"/>
                <w:rtl/>
              </w:rPr>
            </w:pPr>
            <w:r>
              <w:rPr>
                <w:rFonts w:asciiTheme="majorBidi" w:hAnsiTheme="majorBidi" w:cstheme="majorBidi"/>
                <w:sz w:val="24"/>
                <w:szCs w:val="24"/>
              </w:rPr>
              <w:t>Reviewer</w:t>
            </w:r>
          </w:p>
        </w:tc>
        <w:tc>
          <w:tcPr>
            <w:tcW w:w="2416" w:type="dxa"/>
          </w:tcPr>
          <w:p w14:paraId="6331A8EC" w14:textId="7239AD7A" w:rsidR="00ED0F4E" w:rsidRPr="00ED0F4E" w:rsidRDefault="00292E42" w:rsidP="00ED0F4E">
            <w:pPr>
              <w:bidi w:val="0"/>
              <w:spacing w:line="240" w:lineRule="auto"/>
              <w:rPr>
                <w:rFonts w:asciiTheme="majorBidi" w:hAnsiTheme="majorBidi" w:cstheme="majorBidi"/>
                <w:sz w:val="24"/>
                <w:szCs w:val="24"/>
              </w:rPr>
            </w:pPr>
            <w:r>
              <w:rPr>
                <w:rFonts w:asciiTheme="majorBidi" w:hAnsiTheme="majorBidi" w:cstheme="majorBidi"/>
                <w:sz w:val="24"/>
                <w:szCs w:val="24"/>
              </w:rPr>
              <w:t xml:space="preserve">Prof. </w:t>
            </w:r>
            <w:r w:rsidR="003A7D9A">
              <w:rPr>
                <w:rFonts w:asciiTheme="majorBidi" w:hAnsiTheme="majorBidi" w:cstheme="majorBidi"/>
                <w:sz w:val="24"/>
                <w:szCs w:val="24"/>
              </w:rPr>
              <w:t>Cohen Shavot</w:t>
            </w:r>
            <w:r>
              <w:rPr>
                <w:rFonts w:asciiTheme="majorBidi" w:hAnsiTheme="majorBidi" w:cstheme="majorBidi"/>
                <w:sz w:val="24"/>
                <w:szCs w:val="24"/>
              </w:rPr>
              <w:t xml:space="preserve"> Sara</w:t>
            </w:r>
          </w:p>
        </w:tc>
        <w:tc>
          <w:tcPr>
            <w:tcW w:w="2416" w:type="dxa"/>
          </w:tcPr>
          <w:p w14:paraId="198F122E" w14:textId="4E7C0F6F" w:rsidR="00ED0F4E" w:rsidRPr="00ED0F4E" w:rsidRDefault="0001266D" w:rsidP="0001266D">
            <w:pPr>
              <w:bidi w:val="0"/>
              <w:spacing w:line="240" w:lineRule="auto"/>
              <w:rPr>
                <w:rFonts w:asciiTheme="majorBidi" w:hAnsiTheme="majorBidi" w:cstheme="majorBidi"/>
                <w:sz w:val="24"/>
                <w:szCs w:val="24"/>
              </w:rPr>
            </w:pPr>
            <w:r w:rsidRPr="0001266D">
              <w:rPr>
                <w:rFonts w:asciiTheme="majorBidi" w:hAnsiTheme="majorBidi" w:cstheme="majorBidi"/>
                <w:sz w:val="24"/>
                <w:szCs w:val="24"/>
              </w:rPr>
              <w:t>E</w:t>
            </w:r>
            <w:r>
              <w:rPr>
                <w:rFonts w:asciiTheme="majorBidi" w:hAnsiTheme="majorBidi" w:cstheme="majorBidi"/>
                <w:sz w:val="24"/>
                <w:szCs w:val="24"/>
              </w:rPr>
              <w:t>ating</w:t>
            </w:r>
            <w:r w:rsidRPr="0001266D">
              <w:rPr>
                <w:rFonts w:asciiTheme="majorBidi" w:hAnsiTheme="majorBidi" w:cstheme="majorBidi"/>
                <w:sz w:val="24"/>
                <w:szCs w:val="24"/>
              </w:rPr>
              <w:t xml:space="preserve"> L</w:t>
            </w:r>
            <w:r>
              <w:rPr>
                <w:rFonts w:asciiTheme="majorBidi" w:hAnsiTheme="majorBidi" w:cstheme="majorBidi"/>
                <w:sz w:val="24"/>
                <w:szCs w:val="24"/>
              </w:rPr>
              <w:t>ike</w:t>
            </w:r>
            <w:r w:rsidRPr="0001266D">
              <w:rPr>
                <w:rFonts w:asciiTheme="majorBidi" w:hAnsiTheme="majorBidi" w:cstheme="majorBidi"/>
                <w:sz w:val="24"/>
                <w:szCs w:val="24"/>
              </w:rPr>
              <w:t xml:space="preserve"> </w:t>
            </w:r>
            <w:r>
              <w:rPr>
                <w:rFonts w:asciiTheme="majorBidi" w:hAnsiTheme="majorBidi" w:cstheme="majorBidi"/>
                <w:sz w:val="24"/>
                <w:szCs w:val="24"/>
              </w:rPr>
              <w:t>a Girl</w:t>
            </w:r>
            <w:r w:rsidR="00EC6BD0">
              <w:rPr>
                <w:rFonts w:asciiTheme="majorBidi" w:hAnsiTheme="majorBidi" w:cstheme="majorBidi"/>
                <w:sz w:val="24"/>
                <w:szCs w:val="24"/>
              </w:rPr>
              <w:t>, by Bar Ziv, Noa</w:t>
            </w:r>
          </w:p>
        </w:tc>
      </w:tr>
      <w:tr w:rsidR="00ED0F4E" w:rsidRPr="00BD4879" w14:paraId="2F2BFF94" w14:textId="77777777" w:rsidTr="00ED0F4E">
        <w:trPr>
          <w:trHeight w:val="725"/>
        </w:trPr>
        <w:tc>
          <w:tcPr>
            <w:tcW w:w="688" w:type="dxa"/>
          </w:tcPr>
          <w:p w14:paraId="791C6036" w14:textId="77777777" w:rsidR="00ED0F4E" w:rsidRPr="00BD4879" w:rsidRDefault="00ED0F4E" w:rsidP="00D14260">
            <w:pPr>
              <w:bidi w:val="0"/>
              <w:spacing w:line="240" w:lineRule="auto"/>
              <w:rPr>
                <w:rFonts w:asciiTheme="majorBidi" w:hAnsiTheme="majorBidi" w:cstheme="majorBidi"/>
                <w:sz w:val="24"/>
                <w:szCs w:val="24"/>
                <w:rtl/>
              </w:rPr>
            </w:pPr>
            <w:r w:rsidRPr="00BD4879">
              <w:rPr>
                <w:rFonts w:asciiTheme="majorBidi" w:hAnsiTheme="majorBidi" w:cstheme="majorBidi" w:hint="cs"/>
                <w:sz w:val="24"/>
                <w:szCs w:val="24"/>
                <w:rtl/>
              </w:rPr>
              <w:t>2024</w:t>
            </w:r>
          </w:p>
        </w:tc>
        <w:tc>
          <w:tcPr>
            <w:tcW w:w="1690" w:type="dxa"/>
          </w:tcPr>
          <w:p w14:paraId="50A3E72F" w14:textId="2B57D31A" w:rsidR="00ED0F4E" w:rsidRPr="00BD4879" w:rsidRDefault="00ED0F4E" w:rsidP="00D14260">
            <w:pPr>
              <w:bidi w:val="0"/>
              <w:spacing w:line="240" w:lineRule="auto"/>
              <w:rPr>
                <w:rFonts w:asciiTheme="majorBidi" w:hAnsiTheme="majorBidi" w:cstheme="majorBidi"/>
                <w:sz w:val="24"/>
                <w:szCs w:val="24"/>
              </w:rPr>
            </w:pPr>
            <w:r>
              <w:rPr>
                <w:rFonts w:asciiTheme="majorBidi" w:hAnsiTheme="majorBidi" w:cstheme="majorBidi"/>
                <w:sz w:val="24"/>
                <w:szCs w:val="24"/>
              </w:rPr>
              <w:t>Rupin Academic Center</w:t>
            </w:r>
          </w:p>
        </w:tc>
        <w:tc>
          <w:tcPr>
            <w:tcW w:w="1134" w:type="dxa"/>
          </w:tcPr>
          <w:p w14:paraId="3AE8E1BF" w14:textId="0A1E414F" w:rsidR="00ED0F4E" w:rsidRPr="00BD4879" w:rsidRDefault="00ED0F4E" w:rsidP="00D14260">
            <w:pPr>
              <w:bidi w:val="0"/>
              <w:spacing w:line="240" w:lineRule="auto"/>
              <w:rPr>
                <w:rFonts w:asciiTheme="majorBidi" w:hAnsiTheme="majorBidi" w:cstheme="majorBidi"/>
                <w:sz w:val="24"/>
                <w:szCs w:val="24"/>
                <w:rtl/>
              </w:rPr>
            </w:pPr>
            <w:r>
              <w:rPr>
                <w:rFonts w:asciiTheme="majorBidi" w:hAnsiTheme="majorBidi" w:cstheme="majorBidi"/>
                <w:sz w:val="24"/>
                <w:szCs w:val="24"/>
              </w:rPr>
              <w:t>Reviewer</w:t>
            </w:r>
          </w:p>
        </w:tc>
        <w:tc>
          <w:tcPr>
            <w:tcW w:w="2416" w:type="dxa"/>
          </w:tcPr>
          <w:p w14:paraId="5BE90A87" w14:textId="38F4720B" w:rsidR="00ED0F4E" w:rsidRPr="00BD4879" w:rsidRDefault="007B2387" w:rsidP="00D14260">
            <w:pPr>
              <w:bidi w:val="0"/>
              <w:spacing w:line="240" w:lineRule="auto"/>
              <w:rPr>
                <w:rFonts w:asciiTheme="majorBidi" w:hAnsiTheme="majorBidi" w:cstheme="majorBidi"/>
                <w:sz w:val="24"/>
                <w:szCs w:val="24"/>
                <w:rtl/>
              </w:rPr>
            </w:pPr>
            <w:r>
              <w:rPr>
                <w:rFonts w:asciiTheme="majorBidi" w:hAnsiTheme="majorBidi" w:cstheme="majorBidi"/>
                <w:sz w:val="24"/>
                <w:szCs w:val="24"/>
              </w:rPr>
              <w:t>Lilach Lev Ari (Ph.D)</w:t>
            </w:r>
          </w:p>
        </w:tc>
        <w:tc>
          <w:tcPr>
            <w:tcW w:w="2416" w:type="dxa"/>
          </w:tcPr>
          <w:p w14:paraId="132936E7" w14:textId="596817D1" w:rsidR="00ED0F4E" w:rsidRPr="00BD4879" w:rsidRDefault="00F85A1E" w:rsidP="00D14260">
            <w:pPr>
              <w:bidi w:val="0"/>
              <w:spacing w:line="240" w:lineRule="auto"/>
              <w:rPr>
                <w:rFonts w:asciiTheme="majorBidi" w:hAnsiTheme="majorBidi" w:cstheme="majorBidi"/>
                <w:sz w:val="24"/>
                <w:szCs w:val="24"/>
              </w:rPr>
            </w:pPr>
            <w:r w:rsidRPr="00ED0F4E">
              <w:rPr>
                <w:rFonts w:asciiTheme="majorBidi" w:hAnsiTheme="majorBidi" w:cstheme="majorBidi"/>
                <w:sz w:val="24"/>
                <w:szCs w:val="24"/>
              </w:rPr>
              <w:t>Me, Myself, and My Body Image: The Relationship Between Self-Concept, Concern for Appropriateness, Weight, and Positive Body Image</w:t>
            </w:r>
            <w:r w:rsidR="00EC6BD0">
              <w:rPr>
                <w:rFonts w:asciiTheme="majorBidi" w:hAnsiTheme="majorBidi" w:cstheme="majorBidi"/>
                <w:sz w:val="24"/>
                <w:szCs w:val="24"/>
              </w:rPr>
              <w:t>, by</w:t>
            </w:r>
            <w:r w:rsidR="00F37306">
              <w:rPr>
                <w:rFonts w:asciiTheme="majorBidi" w:hAnsiTheme="majorBidi" w:cstheme="majorBidi"/>
                <w:sz w:val="24"/>
                <w:szCs w:val="24"/>
              </w:rPr>
              <w:t xml:space="preserve"> </w:t>
            </w:r>
            <w:r w:rsidR="00EC6BD0">
              <w:rPr>
                <w:rFonts w:asciiTheme="majorBidi" w:hAnsiTheme="majorBidi" w:cstheme="majorBidi"/>
                <w:sz w:val="24"/>
                <w:szCs w:val="24"/>
              </w:rPr>
              <w:t>Feltz, Miri</w:t>
            </w:r>
          </w:p>
        </w:tc>
      </w:tr>
    </w:tbl>
    <w:p w14:paraId="40B95DBB" w14:textId="1F8EBDE8" w:rsidR="002C4145" w:rsidRPr="00BD4879" w:rsidRDefault="00386CAC" w:rsidP="00ED4257">
      <w:pPr>
        <w:bidi w:val="0"/>
        <w:spacing w:before="100" w:beforeAutospacing="1" w:after="100" w:afterAutospacing="1" w:line="240" w:lineRule="auto"/>
        <w:outlineLvl w:val="1"/>
        <w:rPr>
          <w:rFonts w:ascii="Times New Roman" w:eastAsia="Times New Roman" w:hAnsi="Times New Roman" w:cs="Times New Roman"/>
          <w:b/>
          <w:bCs/>
          <w:sz w:val="24"/>
          <w:szCs w:val="24"/>
          <w:u w:val="single"/>
        </w:rPr>
      </w:pPr>
      <w:r>
        <w:rPr>
          <w:rFonts w:ascii="Times New Roman" w:eastAsia="Times New Roman" w:hAnsi="Times New Roman" w:cs="Times New Roman"/>
          <w:b/>
          <w:bCs/>
          <w:sz w:val="24"/>
          <w:szCs w:val="24"/>
          <w:u w:val="single"/>
        </w:rPr>
        <w:t>b.</w:t>
      </w:r>
      <w:r w:rsidR="00E21096" w:rsidRPr="00BD4879">
        <w:rPr>
          <w:rFonts w:ascii="Times New Roman" w:eastAsia="Times New Roman" w:hAnsi="Times New Roman" w:cs="Times New Roman"/>
          <w:b/>
          <w:bCs/>
          <w:sz w:val="24"/>
          <w:szCs w:val="24"/>
          <w:u w:val="single"/>
        </w:rPr>
        <w:t xml:space="preserve"> </w:t>
      </w:r>
      <w:r w:rsidR="003A337D">
        <w:rPr>
          <w:rFonts w:ascii="Times New Roman" w:eastAsia="Times New Roman" w:hAnsi="Times New Roman" w:cs="Times New Roman"/>
          <w:b/>
          <w:bCs/>
          <w:sz w:val="24"/>
          <w:szCs w:val="24"/>
          <w:u w:val="single"/>
        </w:rPr>
        <w:t xml:space="preserve">Reviewer of </w:t>
      </w:r>
      <w:r w:rsidR="00E21096" w:rsidRPr="00BD4879">
        <w:rPr>
          <w:rFonts w:ascii="Times New Roman" w:eastAsia="Times New Roman" w:hAnsi="Times New Roman" w:cs="Times New Roman"/>
          <w:b/>
          <w:bCs/>
          <w:sz w:val="24"/>
          <w:szCs w:val="24"/>
          <w:u w:val="single"/>
        </w:rPr>
        <w:t>Scientific Journals</w:t>
      </w:r>
    </w:p>
    <w:tbl>
      <w:tblPr>
        <w:tblW w:w="834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70"/>
        <w:gridCol w:w="2380"/>
        <w:gridCol w:w="1880"/>
        <w:gridCol w:w="3119"/>
      </w:tblGrid>
      <w:tr w:rsidR="002C4145" w:rsidRPr="00BD4879" w14:paraId="4A1DB400" w14:textId="77777777" w:rsidTr="005E0C62">
        <w:tc>
          <w:tcPr>
            <w:tcW w:w="970" w:type="dxa"/>
          </w:tcPr>
          <w:p w14:paraId="77C5395F" w14:textId="77777777" w:rsidR="002C4145" w:rsidRPr="00BD4879" w:rsidRDefault="002C4145" w:rsidP="00A24F2D">
            <w:pPr>
              <w:bidi w:val="0"/>
              <w:spacing w:line="240" w:lineRule="auto"/>
              <w:rPr>
                <w:rFonts w:asciiTheme="majorBidi" w:hAnsiTheme="majorBidi" w:cstheme="majorBidi"/>
                <w:b/>
                <w:bCs/>
                <w:sz w:val="24"/>
                <w:szCs w:val="24"/>
                <w:rtl/>
              </w:rPr>
            </w:pPr>
            <w:r w:rsidRPr="00BD4879">
              <w:rPr>
                <w:rFonts w:asciiTheme="majorBidi" w:hAnsiTheme="majorBidi" w:cstheme="majorBidi"/>
                <w:b/>
                <w:bCs/>
                <w:sz w:val="24"/>
                <w:szCs w:val="24"/>
              </w:rPr>
              <w:t>Year</w:t>
            </w:r>
          </w:p>
        </w:tc>
        <w:tc>
          <w:tcPr>
            <w:tcW w:w="2380" w:type="dxa"/>
          </w:tcPr>
          <w:p w14:paraId="6436E520" w14:textId="77777777" w:rsidR="002C4145" w:rsidRPr="00BD4879" w:rsidRDefault="002C4145" w:rsidP="00A24F2D">
            <w:pPr>
              <w:bidi w:val="0"/>
              <w:spacing w:line="240" w:lineRule="auto"/>
              <w:rPr>
                <w:rFonts w:asciiTheme="majorBidi" w:hAnsiTheme="majorBidi" w:cstheme="majorBidi"/>
                <w:b/>
                <w:bCs/>
                <w:sz w:val="24"/>
                <w:szCs w:val="24"/>
              </w:rPr>
            </w:pPr>
            <w:r w:rsidRPr="00BD4879">
              <w:rPr>
                <w:rFonts w:asciiTheme="majorBidi" w:hAnsiTheme="majorBidi" w:cstheme="majorBidi"/>
                <w:b/>
                <w:bCs/>
                <w:sz w:val="24"/>
                <w:szCs w:val="24"/>
              </w:rPr>
              <w:t>Journal/Publisher</w:t>
            </w:r>
          </w:p>
        </w:tc>
        <w:tc>
          <w:tcPr>
            <w:tcW w:w="1880" w:type="dxa"/>
          </w:tcPr>
          <w:p w14:paraId="2900E0F5" w14:textId="77777777" w:rsidR="002C4145" w:rsidRPr="00BD4879" w:rsidRDefault="002C4145" w:rsidP="00A24F2D">
            <w:pPr>
              <w:bidi w:val="0"/>
              <w:spacing w:line="240" w:lineRule="auto"/>
              <w:rPr>
                <w:rFonts w:asciiTheme="majorBidi" w:hAnsiTheme="majorBidi" w:cstheme="majorBidi"/>
                <w:b/>
                <w:bCs/>
                <w:sz w:val="24"/>
                <w:szCs w:val="24"/>
              </w:rPr>
            </w:pPr>
            <w:r w:rsidRPr="00BD4879">
              <w:rPr>
                <w:rFonts w:asciiTheme="majorBidi" w:hAnsiTheme="majorBidi" w:cstheme="majorBidi"/>
                <w:b/>
                <w:bCs/>
                <w:sz w:val="24"/>
                <w:szCs w:val="24"/>
              </w:rPr>
              <w:t>Role/Position</w:t>
            </w:r>
          </w:p>
        </w:tc>
        <w:tc>
          <w:tcPr>
            <w:tcW w:w="3119" w:type="dxa"/>
          </w:tcPr>
          <w:p w14:paraId="21C2D2CD" w14:textId="77777777" w:rsidR="002C4145" w:rsidRPr="00BD4879" w:rsidRDefault="002C4145" w:rsidP="00A24F2D">
            <w:pPr>
              <w:bidi w:val="0"/>
              <w:spacing w:line="240" w:lineRule="auto"/>
              <w:rPr>
                <w:rFonts w:asciiTheme="majorBidi" w:hAnsiTheme="majorBidi" w:cstheme="majorBidi"/>
                <w:b/>
                <w:bCs/>
                <w:sz w:val="24"/>
                <w:szCs w:val="24"/>
              </w:rPr>
            </w:pPr>
            <w:r w:rsidRPr="00BD4879">
              <w:rPr>
                <w:rFonts w:asciiTheme="majorBidi" w:hAnsiTheme="majorBidi" w:cstheme="majorBidi"/>
                <w:b/>
                <w:bCs/>
                <w:sz w:val="24"/>
                <w:szCs w:val="24"/>
              </w:rPr>
              <w:t>Additional Information</w:t>
            </w:r>
          </w:p>
        </w:tc>
      </w:tr>
      <w:tr w:rsidR="00E21096" w:rsidRPr="00BD4879" w14:paraId="4C434767" w14:textId="77777777" w:rsidTr="005E0C62">
        <w:tc>
          <w:tcPr>
            <w:tcW w:w="970" w:type="dxa"/>
          </w:tcPr>
          <w:p w14:paraId="3E5FDE5F" w14:textId="76829562" w:rsidR="00E21096" w:rsidRPr="00BD4879" w:rsidRDefault="00E21096" w:rsidP="00A24F2D">
            <w:pPr>
              <w:bidi w:val="0"/>
              <w:spacing w:line="240" w:lineRule="auto"/>
              <w:rPr>
                <w:rFonts w:asciiTheme="majorBidi" w:hAnsiTheme="majorBidi" w:cstheme="majorBidi"/>
                <w:sz w:val="24"/>
                <w:szCs w:val="24"/>
              </w:rPr>
            </w:pPr>
            <w:r w:rsidRPr="00BD4879">
              <w:rPr>
                <w:rFonts w:asciiTheme="majorBidi" w:hAnsiTheme="majorBidi" w:cstheme="majorBidi" w:hint="cs"/>
                <w:sz w:val="24"/>
                <w:szCs w:val="24"/>
                <w:rtl/>
              </w:rPr>
              <w:t>2024</w:t>
            </w:r>
          </w:p>
        </w:tc>
        <w:tc>
          <w:tcPr>
            <w:tcW w:w="2380" w:type="dxa"/>
          </w:tcPr>
          <w:p w14:paraId="7EE2BBAC" w14:textId="0D4DA9E3" w:rsidR="00E21096" w:rsidRPr="00BD4879" w:rsidRDefault="00714E75"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BMC Psychology</w:t>
            </w:r>
          </w:p>
        </w:tc>
        <w:tc>
          <w:tcPr>
            <w:tcW w:w="1880" w:type="dxa"/>
          </w:tcPr>
          <w:p w14:paraId="5B46BB88" w14:textId="1397DA88" w:rsidR="00E21096" w:rsidRPr="00BD4879" w:rsidRDefault="002628D2"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 xml:space="preserve">Peer Reviewer </w:t>
            </w:r>
          </w:p>
        </w:tc>
        <w:tc>
          <w:tcPr>
            <w:tcW w:w="3119" w:type="dxa"/>
          </w:tcPr>
          <w:p w14:paraId="43952899" w14:textId="17800AFD" w:rsidR="00E21096" w:rsidRPr="00BD4879" w:rsidRDefault="00CB440F"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 xml:space="preserve"> Reviewed: 'Can Body Dissatisfaction Worsen Eating Disorders? The Moderating Role of Mindfulness and Body Mass Index among a sample of Lebanese adults'</w:t>
            </w:r>
          </w:p>
        </w:tc>
      </w:tr>
      <w:tr w:rsidR="00714E75" w:rsidRPr="00BD4879" w14:paraId="35C41B49" w14:textId="77777777" w:rsidTr="005E0C62">
        <w:tc>
          <w:tcPr>
            <w:tcW w:w="970" w:type="dxa"/>
          </w:tcPr>
          <w:p w14:paraId="638059A1" w14:textId="738CA7EF" w:rsidR="00714E75" w:rsidRPr="00BD4879" w:rsidRDefault="00CB440F" w:rsidP="00A24F2D">
            <w:pPr>
              <w:bidi w:val="0"/>
              <w:spacing w:line="240" w:lineRule="auto"/>
              <w:rPr>
                <w:rFonts w:asciiTheme="majorBidi" w:hAnsiTheme="majorBidi" w:cstheme="majorBidi"/>
                <w:sz w:val="24"/>
                <w:szCs w:val="24"/>
                <w:rtl/>
              </w:rPr>
            </w:pPr>
            <w:r w:rsidRPr="00BD4879">
              <w:rPr>
                <w:rFonts w:asciiTheme="majorBidi" w:hAnsiTheme="majorBidi" w:cstheme="majorBidi" w:hint="cs"/>
                <w:sz w:val="24"/>
                <w:szCs w:val="24"/>
                <w:rtl/>
              </w:rPr>
              <w:t>2024</w:t>
            </w:r>
          </w:p>
        </w:tc>
        <w:tc>
          <w:tcPr>
            <w:tcW w:w="2380" w:type="dxa"/>
          </w:tcPr>
          <w:p w14:paraId="4DFB5073" w14:textId="164A815D" w:rsidR="00714E75" w:rsidRPr="00BD4879" w:rsidRDefault="006528C7"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BMC Psychiatry</w:t>
            </w:r>
          </w:p>
        </w:tc>
        <w:tc>
          <w:tcPr>
            <w:tcW w:w="1880" w:type="dxa"/>
          </w:tcPr>
          <w:p w14:paraId="3D4A3940" w14:textId="62A5351B" w:rsidR="00714E75" w:rsidRPr="00BD4879" w:rsidRDefault="006528C7"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Peer Reviewer</w:t>
            </w:r>
          </w:p>
        </w:tc>
        <w:tc>
          <w:tcPr>
            <w:tcW w:w="3119" w:type="dxa"/>
          </w:tcPr>
          <w:p w14:paraId="63830E2F" w14:textId="3CE28011" w:rsidR="00714E75" w:rsidRPr="00BD4879" w:rsidRDefault="006528C7"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 xml:space="preserve">Reviewed: 'The Relationship Between Parenting Styles and </w:t>
            </w:r>
            <w:r w:rsidRPr="00BD4879">
              <w:rPr>
                <w:rFonts w:asciiTheme="majorBidi" w:hAnsiTheme="majorBidi" w:cstheme="majorBidi"/>
                <w:sz w:val="24"/>
                <w:szCs w:val="24"/>
              </w:rPr>
              <w:lastRenderedPageBreak/>
              <w:t>Disordered Eating in Chinese College Students'</w:t>
            </w:r>
          </w:p>
        </w:tc>
      </w:tr>
      <w:tr w:rsidR="00714E75" w:rsidRPr="00BD4879" w14:paraId="6041D64F" w14:textId="77777777" w:rsidTr="005E0C62">
        <w:tc>
          <w:tcPr>
            <w:tcW w:w="970" w:type="dxa"/>
          </w:tcPr>
          <w:p w14:paraId="31ABFF39" w14:textId="7BF9FC82" w:rsidR="00714E75" w:rsidRPr="00BD4879" w:rsidRDefault="00F05076"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lastRenderedPageBreak/>
              <w:t>2024</w:t>
            </w:r>
          </w:p>
        </w:tc>
        <w:tc>
          <w:tcPr>
            <w:tcW w:w="2380" w:type="dxa"/>
          </w:tcPr>
          <w:p w14:paraId="2E6AEBD3" w14:textId="3BCB4D3D" w:rsidR="00714E75" w:rsidRPr="00BD4879" w:rsidRDefault="006976A6"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Heliyon</w:t>
            </w:r>
          </w:p>
        </w:tc>
        <w:tc>
          <w:tcPr>
            <w:tcW w:w="1880" w:type="dxa"/>
          </w:tcPr>
          <w:p w14:paraId="56E5C761" w14:textId="7977217F" w:rsidR="00714E75" w:rsidRPr="00BD4879" w:rsidRDefault="00F05076" w:rsidP="00A24F2D">
            <w:pPr>
              <w:bidi w:val="0"/>
              <w:spacing w:line="240" w:lineRule="auto"/>
              <w:rPr>
                <w:rFonts w:asciiTheme="majorBidi" w:hAnsiTheme="majorBidi" w:cstheme="majorBidi"/>
                <w:b/>
                <w:bCs/>
                <w:sz w:val="24"/>
                <w:szCs w:val="24"/>
              </w:rPr>
            </w:pPr>
            <w:r w:rsidRPr="00BD4879">
              <w:rPr>
                <w:rFonts w:asciiTheme="majorBidi" w:hAnsiTheme="majorBidi" w:cstheme="majorBidi"/>
                <w:sz w:val="24"/>
                <w:szCs w:val="24"/>
              </w:rPr>
              <w:t>Peer Reviewer</w:t>
            </w:r>
          </w:p>
        </w:tc>
        <w:tc>
          <w:tcPr>
            <w:tcW w:w="3119" w:type="dxa"/>
          </w:tcPr>
          <w:p w14:paraId="481ECA40" w14:textId="6653BD79" w:rsidR="00714E75" w:rsidRPr="00BD4879" w:rsidRDefault="008D3084"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Reviewed: 'Assessment of Factor Structure of the Eating Attitude Test-26 (EAT-26) Using Data from Young Adults in Thailand'</w:t>
            </w:r>
          </w:p>
        </w:tc>
      </w:tr>
      <w:tr w:rsidR="00714E75" w:rsidRPr="00BD4879" w14:paraId="1426AA42" w14:textId="77777777" w:rsidTr="005E0C62">
        <w:tc>
          <w:tcPr>
            <w:tcW w:w="970" w:type="dxa"/>
          </w:tcPr>
          <w:p w14:paraId="4B236225" w14:textId="21871C16" w:rsidR="00714E75" w:rsidRPr="00BD4879" w:rsidRDefault="00F05076"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2024</w:t>
            </w:r>
          </w:p>
        </w:tc>
        <w:tc>
          <w:tcPr>
            <w:tcW w:w="2380" w:type="dxa"/>
          </w:tcPr>
          <w:p w14:paraId="27790607" w14:textId="26994CC2" w:rsidR="00714E75" w:rsidRPr="00BD4879" w:rsidRDefault="00296C44"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Frontiers in Psychology</w:t>
            </w:r>
          </w:p>
        </w:tc>
        <w:tc>
          <w:tcPr>
            <w:tcW w:w="1880" w:type="dxa"/>
          </w:tcPr>
          <w:p w14:paraId="68E8F330" w14:textId="574D4804" w:rsidR="00714E75" w:rsidRPr="00BD4879" w:rsidRDefault="00F05076"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Peer Reviewer</w:t>
            </w:r>
          </w:p>
        </w:tc>
        <w:tc>
          <w:tcPr>
            <w:tcW w:w="3119" w:type="dxa"/>
          </w:tcPr>
          <w:p w14:paraId="4BC65E90" w14:textId="0D822FC5" w:rsidR="00714E75" w:rsidRPr="00BD4879" w:rsidRDefault="00296C44"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Reviewed: 'The Association Between Parenting Styles and Anxiety Among Vocational High School Students'</w:t>
            </w:r>
          </w:p>
        </w:tc>
      </w:tr>
      <w:tr w:rsidR="00714E75" w:rsidRPr="00BD4879" w14:paraId="6138F183" w14:textId="77777777" w:rsidTr="005E0C62">
        <w:tc>
          <w:tcPr>
            <w:tcW w:w="970" w:type="dxa"/>
          </w:tcPr>
          <w:p w14:paraId="2A5E67B1" w14:textId="3B329B41" w:rsidR="00714E75" w:rsidRPr="00BD4879" w:rsidRDefault="00F05076"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2024</w:t>
            </w:r>
          </w:p>
        </w:tc>
        <w:tc>
          <w:tcPr>
            <w:tcW w:w="2380" w:type="dxa"/>
          </w:tcPr>
          <w:p w14:paraId="02BCB03F" w14:textId="6EEEC192" w:rsidR="00714E75" w:rsidRPr="00BD4879" w:rsidRDefault="006A3260"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Scientific Reports</w:t>
            </w:r>
          </w:p>
        </w:tc>
        <w:tc>
          <w:tcPr>
            <w:tcW w:w="1880" w:type="dxa"/>
          </w:tcPr>
          <w:p w14:paraId="1BC2042E" w14:textId="1F7AE674" w:rsidR="00714E75" w:rsidRPr="00BD4879" w:rsidRDefault="00F05076"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Peer Reviewer</w:t>
            </w:r>
          </w:p>
        </w:tc>
        <w:tc>
          <w:tcPr>
            <w:tcW w:w="3119" w:type="dxa"/>
          </w:tcPr>
          <w:p w14:paraId="7D272164" w14:textId="56E36FEA" w:rsidR="00714E75" w:rsidRPr="00BD4879" w:rsidRDefault="006A3260"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Reviewed: 'The Mediating Effect of Psychological Distress in the Association Between Food Craving and Body Appreciation in Adults'</w:t>
            </w:r>
          </w:p>
        </w:tc>
      </w:tr>
      <w:tr w:rsidR="00714E75" w:rsidRPr="00BD4879" w14:paraId="160FC0CC" w14:textId="77777777" w:rsidTr="005E0C62">
        <w:tc>
          <w:tcPr>
            <w:tcW w:w="970" w:type="dxa"/>
          </w:tcPr>
          <w:p w14:paraId="609615EA" w14:textId="2EE31F67" w:rsidR="00714E75" w:rsidRPr="00BD4879" w:rsidRDefault="00F05076"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2024</w:t>
            </w:r>
          </w:p>
        </w:tc>
        <w:tc>
          <w:tcPr>
            <w:tcW w:w="2380" w:type="dxa"/>
          </w:tcPr>
          <w:p w14:paraId="78D39E5A" w14:textId="09D80167" w:rsidR="00714E75" w:rsidRPr="00BD4879" w:rsidRDefault="00626162"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British Journal of Guidance and Counselling</w:t>
            </w:r>
          </w:p>
        </w:tc>
        <w:tc>
          <w:tcPr>
            <w:tcW w:w="1880" w:type="dxa"/>
          </w:tcPr>
          <w:p w14:paraId="696ED58F" w14:textId="5A387E65" w:rsidR="00714E75" w:rsidRPr="00BD4879" w:rsidRDefault="00F05076"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Peer Reviewer</w:t>
            </w:r>
          </w:p>
        </w:tc>
        <w:tc>
          <w:tcPr>
            <w:tcW w:w="3119" w:type="dxa"/>
          </w:tcPr>
          <w:p w14:paraId="5C03BA52" w14:textId="11E4DA22" w:rsidR="00714E75" w:rsidRPr="00BD4879" w:rsidRDefault="00BA5EE4"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Reviewed: 'Addressing the Elephant in the Room: How Erotic Transference is Identified and Understood in Therapy'</w:t>
            </w:r>
          </w:p>
        </w:tc>
      </w:tr>
      <w:tr w:rsidR="00714E75" w:rsidRPr="00BD4879" w14:paraId="7FB06FA2" w14:textId="77777777" w:rsidTr="005E0C62">
        <w:tc>
          <w:tcPr>
            <w:tcW w:w="970" w:type="dxa"/>
          </w:tcPr>
          <w:p w14:paraId="27C91BE6" w14:textId="520D590D" w:rsidR="00714E75" w:rsidRPr="00BD4879" w:rsidRDefault="000B7760"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2024</w:t>
            </w:r>
          </w:p>
        </w:tc>
        <w:tc>
          <w:tcPr>
            <w:tcW w:w="2380" w:type="dxa"/>
          </w:tcPr>
          <w:p w14:paraId="69400C76" w14:textId="042A81E9" w:rsidR="00714E75" w:rsidRPr="00BD4879" w:rsidRDefault="00481E04"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Psychology of Anger Management</w:t>
            </w:r>
          </w:p>
        </w:tc>
        <w:tc>
          <w:tcPr>
            <w:tcW w:w="1880" w:type="dxa"/>
          </w:tcPr>
          <w:p w14:paraId="592AF6C3" w14:textId="651E1EF0" w:rsidR="00714E75" w:rsidRPr="00BD4879" w:rsidRDefault="000B7760"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Peer Reviewer</w:t>
            </w:r>
          </w:p>
        </w:tc>
        <w:tc>
          <w:tcPr>
            <w:tcW w:w="3119" w:type="dxa"/>
          </w:tcPr>
          <w:p w14:paraId="60498642" w14:textId="018CA7B0" w:rsidR="00714E75" w:rsidRPr="00BD4879" w:rsidRDefault="00481E04"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Reviewed: 'The Mediating Role of Anger in Adolescent Eating Pathology'</w:t>
            </w:r>
          </w:p>
        </w:tc>
      </w:tr>
      <w:tr w:rsidR="002C4145" w:rsidRPr="00BD4879" w14:paraId="3E89794B" w14:textId="77777777" w:rsidTr="005E0C62">
        <w:tc>
          <w:tcPr>
            <w:tcW w:w="970" w:type="dxa"/>
          </w:tcPr>
          <w:p w14:paraId="708F404F" w14:textId="77777777" w:rsidR="002C4145" w:rsidRPr="00BD4879" w:rsidRDefault="002C4145"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2023</w:t>
            </w:r>
          </w:p>
        </w:tc>
        <w:tc>
          <w:tcPr>
            <w:tcW w:w="2380" w:type="dxa"/>
          </w:tcPr>
          <w:p w14:paraId="42A30E82" w14:textId="7EF9B678" w:rsidR="002C4145" w:rsidRPr="00BD4879" w:rsidRDefault="00B03C9A"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Journal of Child and Family Studies</w:t>
            </w:r>
          </w:p>
        </w:tc>
        <w:tc>
          <w:tcPr>
            <w:tcW w:w="1880" w:type="dxa"/>
          </w:tcPr>
          <w:p w14:paraId="04707C27" w14:textId="77777777" w:rsidR="002C4145" w:rsidRPr="00BD4879" w:rsidRDefault="002C4145"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Peer Reviewer</w:t>
            </w:r>
          </w:p>
        </w:tc>
        <w:tc>
          <w:tcPr>
            <w:tcW w:w="3119" w:type="dxa"/>
          </w:tcPr>
          <w:p w14:paraId="6A579F5C" w14:textId="7DFA36ED" w:rsidR="002C4145" w:rsidRPr="00BD4879" w:rsidRDefault="00524AD6"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Reviewed: 'The Relationship Between Parental Involvement and Adolescent Mental Health Outcomes'</w:t>
            </w:r>
          </w:p>
        </w:tc>
      </w:tr>
      <w:tr w:rsidR="00524AD6" w:rsidRPr="00BD4879" w14:paraId="04FF2FD5" w14:textId="77777777" w:rsidTr="005E0C62">
        <w:tc>
          <w:tcPr>
            <w:tcW w:w="970" w:type="dxa"/>
          </w:tcPr>
          <w:p w14:paraId="5CE76C9E" w14:textId="0BF50DE0" w:rsidR="00524AD6" w:rsidRPr="00BD4879" w:rsidRDefault="00524AD6"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2023</w:t>
            </w:r>
          </w:p>
        </w:tc>
        <w:tc>
          <w:tcPr>
            <w:tcW w:w="2380" w:type="dxa"/>
          </w:tcPr>
          <w:p w14:paraId="353EDF56" w14:textId="24C3BB73" w:rsidR="00524AD6" w:rsidRPr="00BD4879" w:rsidRDefault="003E7380"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Journal of Eating Disorders</w:t>
            </w:r>
          </w:p>
        </w:tc>
        <w:tc>
          <w:tcPr>
            <w:tcW w:w="1880" w:type="dxa"/>
          </w:tcPr>
          <w:p w14:paraId="480ABC56" w14:textId="06E07464" w:rsidR="00524AD6" w:rsidRPr="00BD4879" w:rsidRDefault="003E7380"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Peer Reviewer</w:t>
            </w:r>
          </w:p>
        </w:tc>
        <w:tc>
          <w:tcPr>
            <w:tcW w:w="3119" w:type="dxa"/>
          </w:tcPr>
          <w:p w14:paraId="5EE7FDC4" w14:textId="2CE7899F" w:rsidR="00524AD6" w:rsidRPr="00BD4879" w:rsidRDefault="003E7380" w:rsidP="00A24F2D">
            <w:pPr>
              <w:bidi w:val="0"/>
              <w:spacing w:line="240" w:lineRule="auto"/>
              <w:rPr>
                <w:rFonts w:asciiTheme="majorBidi" w:hAnsiTheme="majorBidi" w:cstheme="majorBidi"/>
                <w:sz w:val="24"/>
                <w:szCs w:val="24"/>
                <w:rtl/>
              </w:rPr>
            </w:pPr>
            <w:r w:rsidRPr="00BD4879">
              <w:rPr>
                <w:rFonts w:asciiTheme="majorBidi" w:hAnsiTheme="majorBidi" w:cstheme="majorBidi"/>
                <w:sz w:val="24"/>
                <w:szCs w:val="24"/>
              </w:rPr>
              <w:t>Reviewed: 'The Mediating Effect of Attachment in the Relationship Between Parenting Styles and Disordered Eating Among College Students'​</w:t>
            </w:r>
          </w:p>
        </w:tc>
      </w:tr>
      <w:tr w:rsidR="00524AD6" w:rsidRPr="00BD4879" w14:paraId="593513ED" w14:textId="77777777" w:rsidTr="005E0C62">
        <w:tc>
          <w:tcPr>
            <w:tcW w:w="970" w:type="dxa"/>
          </w:tcPr>
          <w:p w14:paraId="5288A3F9" w14:textId="79890483" w:rsidR="00524AD6" w:rsidRPr="00BD4879" w:rsidRDefault="003E7380" w:rsidP="00A24F2D">
            <w:pPr>
              <w:bidi w:val="0"/>
              <w:spacing w:line="240" w:lineRule="auto"/>
              <w:rPr>
                <w:rFonts w:asciiTheme="majorBidi" w:hAnsiTheme="majorBidi" w:cstheme="majorBidi"/>
                <w:sz w:val="24"/>
                <w:szCs w:val="24"/>
              </w:rPr>
            </w:pPr>
            <w:r w:rsidRPr="00BD4879">
              <w:rPr>
                <w:rFonts w:asciiTheme="majorBidi" w:hAnsiTheme="majorBidi" w:cstheme="majorBidi" w:hint="cs"/>
                <w:sz w:val="24"/>
                <w:szCs w:val="24"/>
                <w:rtl/>
              </w:rPr>
              <w:t>2023</w:t>
            </w:r>
          </w:p>
        </w:tc>
        <w:tc>
          <w:tcPr>
            <w:tcW w:w="2380" w:type="dxa"/>
          </w:tcPr>
          <w:p w14:paraId="5F0767E3" w14:textId="5534879C" w:rsidR="00524AD6" w:rsidRPr="00BD4879" w:rsidRDefault="007F3D52"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Dialogues in Health</w:t>
            </w:r>
          </w:p>
        </w:tc>
        <w:tc>
          <w:tcPr>
            <w:tcW w:w="1880" w:type="dxa"/>
          </w:tcPr>
          <w:p w14:paraId="3A2966E7" w14:textId="630309E6" w:rsidR="00524AD6" w:rsidRPr="00BD4879" w:rsidRDefault="000B7760"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Peer Reviewer</w:t>
            </w:r>
          </w:p>
        </w:tc>
        <w:tc>
          <w:tcPr>
            <w:tcW w:w="3119" w:type="dxa"/>
          </w:tcPr>
          <w:p w14:paraId="615D73EC" w14:textId="506E7362" w:rsidR="00524AD6" w:rsidRPr="00BD4879" w:rsidRDefault="00AD65BB"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Reviewed: 'Addressing Eating Disorders through Legislation: The Israeli Models’ Law'</w:t>
            </w:r>
          </w:p>
        </w:tc>
      </w:tr>
      <w:tr w:rsidR="002C4145" w:rsidRPr="00BD4879" w14:paraId="03A93746" w14:textId="77777777" w:rsidTr="005E0C62">
        <w:tc>
          <w:tcPr>
            <w:tcW w:w="970" w:type="dxa"/>
          </w:tcPr>
          <w:p w14:paraId="3AFF092A" w14:textId="7FC28114" w:rsidR="002C4145" w:rsidRPr="00BD4879" w:rsidRDefault="002C4145"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202</w:t>
            </w:r>
            <w:r w:rsidR="00AD65BB" w:rsidRPr="00BD4879">
              <w:rPr>
                <w:rFonts w:asciiTheme="majorBidi" w:hAnsiTheme="majorBidi" w:cstheme="majorBidi"/>
                <w:sz w:val="24"/>
                <w:szCs w:val="24"/>
              </w:rPr>
              <w:t>3</w:t>
            </w:r>
          </w:p>
        </w:tc>
        <w:tc>
          <w:tcPr>
            <w:tcW w:w="2380" w:type="dxa"/>
          </w:tcPr>
          <w:p w14:paraId="650F5EB5" w14:textId="1B66D500" w:rsidR="002C4145" w:rsidRPr="00BD4879" w:rsidRDefault="001327EC"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Qualitative Health Research (QHR)</w:t>
            </w:r>
          </w:p>
        </w:tc>
        <w:tc>
          <w:tcPr>
            <w:tcW w:w="1880" w:type="dxa"/>
          </w:tcPr>
          <w:p w14:paraId="19B1266A" w14:textId="069FB9EA" w:rsidR="002C4145" w:rsidRPr="00BD4879" w:rsidRDefault="000B7760"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Peer Reviewer</w:t>
            </w:r>
          </w:p>
        </w:tc>
        <w:tc>
          <w:tcPr>
            <w:tcW w:w="3119" w:type="dxa"/>
          </w:tcPr>
          <w:p w14:paraId="3C1B701F" w14:textId="59537CFB" w:rsidR="002C4145" w:rsidRPr="00BD4879" w:rsidRDefault="001327EC"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 xml:space="preserve">Reviewed: 'I Felt Like Anorexia Was Pushing My Friends Away': An Exploration of Friendship </w:t>
            </w:r>
            <w:r w:rsidRPr="00BD4879">
              <w:rPr>
                <w:rFonts w:asciiTheme="majorBidi" w:hAnsiTheme="majorBidi" w:cstheme="majorBidi"/>
                <w:sz w:val="24"/>
                <w:szCs w:val="24"/>
              </w:rPr>
              <w:lastRenderedPageBreak/>
              <w:t>Experiences in Adolescent Eating Disorders'</w:t>
            </w:r>
          </w:p>
        </w:tc>
      </w:tr>
      <w:tr w:rsidR="00CF2A93" w:rsidRPr="00BD4879" w14:paraId="49C6CB7A" w14:textId="77777777" w:rsidTr="005E0C62">
        <w:tc>
          <w:tcPr>
            <w:tcW w:w="970" w:type="dxa"/>
          </w:tcPr>
          <w:p w14:paraId="50356DC8" w14:textId="61FB469B" w:rsidR="00CF2A93" w:rsidRPr="00BD4879" w:rsidRDefault="00CF2A93"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lastRenderedPageBreak/>
              <w:t>2022</w:t>
            </w:r>
          </w:p>
        </w:tc>
        <w:tc>
          <w:tcPr>
            <w:tcW w:w="2380" w:type="dxa"/>
          </w:tcPr>
          <w:p w14:paraId="2CC170D1" w14:textId="32333B4F" w:rsidR="00CF2A93" w:rsidRPr="00BD4879" w:rsidRDefault="00B831E1"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International Journal of Psychological Studies</w:t>
            </w:r>
          </w:p>
        </w:tc>
        <w:tc>
          <w:tcPr>
            <w:tcW w:w="1880" w:type="dxa"/>
          </w:tcPr>
          <w:p w14:paraId="1411CFA1" w14:textId="245AB9DF" w:rsidR="00CF2A93" w:rsidRPr="00BD4879" w:rsidRDefault="00855F0B"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Peer Reviewer</w:t>
            </w:r>
          </w:p>
        </w:tc>
        <w:tc>
          <w:tcPr>
            <w:tcW w:w="3119" w:type="dxa"/>
          </w:tcPr>
          <w:p w14:paraId="0A5714D4" w14:textId="6BC9A32A" w:rsidR="00CF2A93" w:rsidRPr="00BD4879" w:rsidRDefault="00855F0B"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Reviewed: 'The Effect of Israel’s 'Models’ Law' on Young Women'</w:t>
            </w:r>
          </w:p>
        </w:tc>
      </w:tr>
      <w:tr w:rsidR="00CF2A93" w:rsidRPr="00BD4879" w14:paraId="3DB4ED48" w14:textId="77777777" w:rsidTr="005E0C62">
        <w:tc>
          <w:tcPr>
            <w:tcW w:w="970" w:type="dxa"/>
          </w:tcPr>
          <w:p w14:paraId="484D42F1" w14:textId="7F5A208D" w:rsidR="00CF2A93" w:rsidRPr="00BD4879" w:rsidRDefault="00CF2A93"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2022</w:t>
            </w:r>
          </w:p>
        </w:tc>
        <w:tc>
          <w:tcPr>
            <w:tcW w:w="2380" w:type="dxa"/>
          </w:tcPr>
          <w:p w14:paraId="570DEF71" w14:textId="0A753201" w:rsidR="00CF2A93" w:rsidRPr="00BD4879" w:rsidRDefault="000F6880"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Qualitative Health Research (QHR)</w:t>
            </w:r>
          </w:p>
        </w:tc>
        <w:tc>
          <w:tcPr>
            <w:tcW w:w="1880" w:type="dxa"/>
          </w:tcPr>
          <w:p w14:paraId="4CA79E5D" w14:textId="47996805" w:rsidR="00CF2A93" w:rsidRPr="00BD4879" w:rsidRDefault="00855F0B"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Peer Reviewer</w:t>
            </w:r>
          </w:p>
        </w:tc>
        <w:tc>
          <w:tcPr>
            <w:tcW w:w="3119" w:type="dxa"/>
          </w:tcPr>
          <w:p w14:paraId="5573273B" w14:textId="13C13943" w:rsidR="00CF2A93" w:rsidRPr="00BD4879" w:rsidRDefault="000F6880" w:rsidP="00A24F2D">
            <w:pPr>
              <w:bidi w:val="0"/>
              <w:spacing w:line="240" w:lineRule="auto"/>
              <w:rPr>
                <w:rFonts w:asciiTheme="majorBidi" w:hAnsiTheme="majorBidi" w:cstheme="majorBidi"/>
                <w:sz w:val="24"/>
                <w:szCs w:val="24"/>
              </w:rPr>
            </w:pPr>
            <w:r w:rsidRPr="00BD4879">
              <w:rPr>
                <w:rFonts w:asciiTheme="majorBidi" w:hAnsiTheme="majorBidi" w:cstheme="majorBidi"/>
                <w:sz w:val="24"/>
                <w:szCs w:val="24"/>
              </w:rPr>
              <w:t>Reviewed: 'I Felt Like Anorexia Was Pushing My Friends Away': An Exploration of Friendship Experiences in Adolescent Eating Disorders'</w:t>
            </w:r>
          </w:p>
        </w:tc>
      </w:tr>
    </w:tbl>
    <w:p w14:paraId="060B8581" w14:textId="3428F314" w:rsidR="008042D3" w:rsidRPr="00BD4879" w:rsidRDefault="003A337D" w:rsidP="00A24F2D">
      <w:pPr>
        <w:bidi w:val="0"/>
        <w:spacing w:before="100" w:beforeAutospacing="1" w:after="100" w:afterAutospacing="1" w:line="240" w:lineRule="auto"/>
        <w:outlineLvl w:val="1"/>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6</w:t>
      </w:r>
      <w:r w:rsidR="002C4145" w:rsidRPr="00BD4879">
        <w:rPr>
          <w:rFonts w:ascii="Times New Roman" w:eastAsia="Times New Roman" w:hAnsi="Times New Roman" w:cs="Times New Roman"/>
          <w:b/>
          <w:bCs/>
          <w:sz w:val="24"/>
          <w:szCs w:val="24"/>
        </w:rPr>
        <w:t xml:space="preserve">. </w:t>
      </w:r>
      <w:r w:rsidR="008042D3" w:rsidRPr="00BD4879">
        <w:rPr>
          <w:rFonts w:ascii="Times New Roman" w:eastAsia="Times New Roman" w:hAnsi="Times New Roman" w:cs="Times New Roman"/>
          <w:b/>
          <w:bCs/>
          <w:sz w:val="24"/>
          <w:szCs w:val="24"/>
          <w:u w:val="single"/>
        </w:rPr>
        <w:t>Participation in Scholarly Conferences</w:t>
      </w:r>
    </w:p>
    <w:p w14:paraId="030D60D6" w14:textId="67D36D89" w:rsidR="008042D3" w:rsidRPr="00BD4879" w:rsidRDefault="00B82B45" w:rsidP="00A24F2D">
      <w:pPr>
        <w:bidi w:val="0"/>
        <w:spacing w:before="100" w:beforeAutospacing="1" w:after="100" w:afterAutospacing="1" w:line="240" w:lineRule="auto"/>
        <w:outlineLvl w:val="2"/>
        <w:rPr>
          <w:rFonts w:ascii="Times New Roman" w:eastAsia="Times New Roman" w:hAnsi="Times New Roman" w:cs="Times New Roman"/>
          <w:b/>
          <w:bCs/>
          <w:sz w:val="24"/>
          <w:szCs w:val="24"/>
          <w:u w:val="single"/>
        </w:rPr>
      </w:pPr>
      <w:r w:rsidRPr="00BD4879">
        <w:rPr>
          <w:rFonts w:ascii="Times New Roman" w:eastAsia="Times New Roman" w:hAnsi="Times New Roman" w:cs="Times New Roman"/>
          <w:b/>
          <w:bCs/>
          <w:sz w:val="24"/>
          <w:szCs w:val="24"/>
        </w:rPr>
        <w:t xml:space="preserve">a. </w:t>
      </w:r>
      <w:r w:rsidR="003A337D">
        <w:rPr>
          <w:rFonts w:ascii="Times New Roman" w:eastAsia="Times New Roman" w:hAnsi="Times New Roman" w:cs="Times New Roman"/>
          <w:b/>
          <w:bCs/>
          <w:sz w:val="24"/>
          <w:szCs w:val="24"/>
          <w:u w:val="single"/>
        </w:rPr>
        <w:t xml:space="preserve">Active participation- </w:t>
      </w:r>
      <w:r w:rsidR="008042D3" w:rsidRPr="00BD4879">
        <w:rPr>
          <w:rFonts w:ascii="Times New Roman" w:eastAsia="Times New Roman" w:hAnsi="Times New Roman" w:cs="Times New Roman"/>
          <w:b/>
          <w:bCs/>
          <w:sz w:val="24"/>
          <w:szCs w:val="24"/>
          <w:u w:val="single"/>
        </w:rPr>
        <w:t>International Organizations</w:t>
      </w:r>
    </w:p>
    <w:tbl>
      <w:tblPr>
        <w:tblpPr w:leftFromText="180" w:rightFromText="180" w:vertAnchor="text" w:tblpX="-10" w:tblpY="1"/>
        <w:tblOverlap w:val="never"/>
        <w:tblW w:w="8359"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82"/>
        <w:gridCol w:w="1761"/>
        <w:gridCol w:w="1475"/>
        <w:gridCol w:w="2659"/>
        <w:gridCol w:w="1282"/>
      </w:tblGrid>
      <w:tr w:rsidR="00986FF5" w:rsidRPr="00BD4879" w14:paraId="54D8ADA0" w14:textId="77777777" w:rsidTr="004F0BC0">
        <w:trPr>
          <w:tblHeader/>
          <w:tblCellSpacing w:w="15" w:type="dxa"/>
        </w:trPr>
        <w:tc>
          <w:tcPr>
            <w:tcW w:w="1137" w:type="dxa"/>
            <w:vAlign w:val="center"/>
          </w:tcPr>
          <w:p w14:paraId="7ACB4808" w14:textId="1BDC9B7D" w:rsidR="00986FF5" w:rsidRPr="00BD4879" w:rsidRDefault="00986FF5" w:rsidP="00A24F2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Date</w:t>
            </w:r>
          </w:p>
        </w:tc>
        <w:tc>
          <w:tcPr>
            <w:tcW w:w="1733" w:type="dxa"/>
            <w:vAlign w:val="center"/>
          </w:tcPr>
          <w:p w14:paraId="0AA8A2E7" w14:textId="2549C4EA" w:rsidR="00986FF5" w:rsidRPr="00BD4879" w:rsidRDefault="00986FF5" w:rsidP="00A24F2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Name of Conference</w:t>
            </w:r>
          </w:p>
        </w:tc>
        <w:tc>
          <w:tcPr>
            <w:tcW w:w="1446" w:type="dxa"/>
            <w:vAlign w:val="center"/>
          </w:tcPr>
          <w:p w14:paraId="5F1FBA56" w14:textId="6FA2F9C0" w:rsidR="00986FF5" w:rsidRPr="00BD4879" w:rsidRDefault="00986FF5" w:rsidP="00A24F2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Place of Confer</w:t>
            </w:r>
            <w:r w:rsidR="005452B6" w:rsidRPr="00BD4879">
              <w:rPr>
                <w:rFonts w:ascii="Times New Roman" w:eastAsia="Times New Roman" w:hAnsi="Times New Roman" w:cs="Times New Roman"/>
                <w:b/>
                <w:bCs/>
                <w:sz w:val="24"/>
                <w:szCs w:val="24"/>
              </w:rPr>
              <w:t>e</w:t>
            </w:r>
            <w:r w:rsidRPr="00BD4879">
              <w:rPr>
                <w:rFonts w:ascii="Times New Roman" w:eastAsia="Times New Roman" w:hAnsi="Times New Roman" w:cs="Times New Roman"/>
                <w:b/>
                <w:bCs/>
                <w:sz w:val="24"/>
                <w:szCs w:val="24"/>
              </w:rPr>
              <w:t>nce</w:t>
            </w:r>
          </w:p>
        </w:tc>
        <w:tc>
          <w:tcPr>
            <w:tcW w:w="2632" w:type="dxa"/>
            <w:vAlign w:val="center"/>
            <w:hideMark/>
          </w:tcPr>
          <w:p w14:paraId="3348A359" w14:textId="76CE304C" w:rsidR="00986FF5" w:rsidRPr="00BD4879" w:rsidRDefault="00986FF5" w:rsidP="00A24F2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Subject of Lecture/Discussion</w:t>
            </w:r>
          </w:p>
        </w:tc>
        <w:tc>
          <w:tcPr>
            <w:tcW w:w="1231" w:type="dxa"/>
            <w:vAlign w:val="center"/>
          </w:tcPr>
          <w:p w14:paraId="04AF4A41" w14:textId="3CAEB36D" w:rsidR="00986FF5" w:rsidRPr="00BD4879" w:rsidRDefault="00986FF5" w:rsidP="00A24F2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Role</w:t>
            </w:r>
          </w:p>
        </w:tc>
      </w:tr>
      <w:tr w:rsidR="00986FF5" w:rsidRPr="00BD4879" w14:paraId="596DA887" w14:textId="77777777" w:rsidTr="004F0BC0">
        <w:trPr>
          <w:tblCellSpacing w:w="15" w:type="dxa"/>
        </w:trPr>
        <w:tc>
          <w:tcPr>
            <w:tcW w:w="1137" w:type="dxa"/>
            <w:vAlign w:val="center"/>
          </w:tcPr>
          <w:p w14:paraId="59928C43" w14:textId="7945C7EC"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September 2024</w:t>
            </w:r>
          </w:p>
        </w:tc>
        <w:tc>
          <w:tcPr>
            <w:tcW w:w="1733" w:type="dxa"/>
            <w:vAlign w:val="center"/>
          </w:tcPr>
          <w:p w14:paraId="66F89ADB" w14:textId="248838FA"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Eating Disorders Research Society (EDRS)</w:t>
            </w:r>
          </w:p>
        </w:tc>
        <w:tc>
          <w:tcPr>
            <w:tcW w:w="1446" w:type="dxa"/>
            <w:vAlign w:val="center"/>
          </w:tcPr>
          <w:p w14:paraId="2F373242" w14:textId="0B07CE6B"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Sitges, Spain</w:t>
            </w:r>
          </w:p>
        </w:tc>
        <w:tc>
          <w:tcPr>
            <w:tcW w:w="2632" w:type="dxa"/>
            <w:vAlign w:val="center"/>
            <w:hideMark/>
          </w:tcPr>
          <w:p w14:paraId="1789AF70" w14:textId="70A2C39C" w:rsidR="00986FF5" w:rsidRPr="00BD4879" w:rsidRDefault="00986FF5" w:rsidP="00A24F2D">
            <w:pPr>
              <w:bidi w:val="0"/>
              <w:spacing w:after="0" w:line="240" w:lineRule="auto"/>
              <w:rPr>
                <w:rFonts w:ascii="Times New Roman" w:eastAsia="Times New Roman" w:hAnsi="Times New Roman" w:cs="Times New Roman"/>
                <w:sz w:val="24"/>
                <w:szCs w:val="24"/>
                <w:rtl/>
              </w:rPr>
            </w:pPr>
            <w:r w:rsidRPr="00BD4879">
              <w:rPr>
                <w:rFonts w:ascii="Times New Roman" w:eastAsia="Times New Roman" w:hAnsi="Times New Roman" w:cs="Times New Roman"/>
                <w:sz w:val="24"/>
                <w:szCs w:val="24"/>
              </w:rPr>
              <w:t>Inconsistencies in the Eating Attitudes Test-26 (EAT-26): Findings from new Israeli Studies</w:t>
            </w:r>
          </w:p>
        </w:tc>
        <w:tc>
          <w:tcPr>
            <w:tcW w:w="1231" w:type="dxa"/>
            <w:vAlign w:val="center"/>
          </w:tcPr>
          <w:p w14:paraId="181C2D23" w14:textId="524C640A" w:rsidR="00986FF5" w:rsidRPr="00BD4879" w:rsidRDefault="00A901D4"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Poster presentation</w:t>
            </w:r>
          </w:p>
        </w:tc>
      </w:tr>
      <w:tr w:rsidR="00986FF5" w:rsidRPr="00BD4879" w14:paraId="313CCCF9" w14:textId="77777777" w:rsidTr="004F0BC0">
        <w:trPr>
          <w:tblCellSpacing w:w="15" w:type="dxa"/>
        </w:trPr>
        <w:tc>
          <w:tcPr>
            <w:tcW w:w="1137" w:type="dxa"/>
            <w:vAlign w:val="center"/>
          </w:tcPr>
          <w:p w14:paraId="66FB1103" w14:textId="0513ADD0"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September 2023</w:t>
            </w:r>
          </w:p>
        </w:tc>
        <w:tc>
          <w:tcPr>
            <w:tcW w:w="1733" w:type="dxa"/>
            <w:vAlign w:val="center"/>
          </w:tcPr>
          <w:p w14:paraId="346E2248" w14:textId="18FE8DFD"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Eating Disorders Research Society (EDRS)</w:t>
            </w:r>
          </w:p>
        </w:tc>
        <w:tc>
          <w:tcPr>
            <w:tcW w:w="1446" w:type="dxa"/>
            <w:vAlign w:val="center"/>
          </w:tcPr>
          <w:p w14:paraId="5ECAB3B6" w14:textId="4586992A"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Boston, USA</w:t>
            </w:r>
          </w:p>
        </w:tc>
        <w:tc>
          <w:tcPr>
            <w:tcW w:w="2632" w:type="dxa"/>
            <w:vAlign w:val="center"/>
            <w:hideMark/>
          </w:tcPr>
          <w:p w14:paraId="5EE71995" w14:textId="7C2CD3EA"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Differences in the Factor Structure of the Eating Attitude Test-26 (EAT-26) among Clinical vs. Non-clinical Israeli Adolescent Females</w:t>
            </w:r>
          </w:p>
        </w:tc>
        <w:tc>
          <w:tcPr>
            <w:tcW w:w="1231" w:type="dxa"/>
            <w:vAlign w:val="center"/>
          </w:tcPr>
          <w:p w14:paraId="62CD6176" w14:textId="33D4E48A" w:rsidR="00986FF5" w:rsidRPr="00BD4879" w:rsidRDefault="00A901D4"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Poster presentation</w:t>
            </w:r>
          </w:p>
        </w:tc>
      </w:tr>
      <w:tr w:rsidR="00986FF5" w:rsidRPr="00BD4879" w14:paraId="4D8C7A1C" w14:textId="77777777" w:rsidTr="004F0BC0">
        <w:trPr>
          <w:tblCellSpacing w:w="15" w:type="dxa"/>
        </w:trPr>
        <w:tc>
          <w:tcPr>
            <w:tcW w:w="1137" w:type="dxa"/>
            <w:vAlign w:val="center"/>
          </w:tcPr>
          <w:p w14:paraId="30611644" w14:textId="5EFFA874"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June, 2022</w:t>
            </w:r>
          </w:p>
        </w:tc>
        <w:tc>
          <w:tcPr>
            <w:tcW w:w="1733" w:type="dxa"/>
            <w:vAlign w:val="center"/>
          </w:tcPr>
          <w:p w14:paraId="5EA381A0" w14:textId="7899DB1A"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The 47th Annual Meeting of the International Academy of Sex Research (IASR)</w:t>
            </w:r>
          </w:p>
        </w:tc>
        <w:tc>
          <w:tcPr>
            <w:tcW w:w="1446" w:type="dxa"/>
            <w:vAlign w:val="center"/>
          </w:tcPr>
          <w:p w14:paraId="3B4C42D9" w14:textId="57AEC63C"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Reykjavík, Iceland</w:t>
            </w:r>
          </w:p>
        </w:tc>
        <w:tc>
          <w:tcPr>
            <w:tcW w:w="2632" w:type="dxa"/>
            <w:vAlign w:val="center"/>
            <w:hideMark/>
          </w:tcPr>
          <w:p w14:paraId="04902A5A" w14:textId="14F2A262"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What you see is what you get? The association of pornography use with body image and social comparison among heterosexual and sexual minority men</w:t>
            </w:r>
          </w:p>
        </w:tc>
        <w:tc>
          <w:tcPr>
            <w:tcW w:w="1231" w:type="dxa"/>
            <w:vAlign w:val="center"/>
          </w:tcPr>
          <w:p w14:paraId="29B57385" w14:textId="7512A681" w:rsidR="00986FF5" w:rsidRPr="00BD4879" w:rsidRDefault="006F717F"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Poster presentation</w:t>
            </w:r>
          </w:p>
        </w:tc>
      </w:tr>
      <w:tr w:rsidR="00986FF5" w:rsidRPr="00BD4879" w14:paraId="7D50DA74" w14:textId="77777777" w:rsidTr="004F0BC0">
        <w:trPr>
          <w:tblCellSpacing w:w="15" w:type="dxa"/>
        </w:trPr>
        <w:tc>
          <w:tcPr>
            <w:tcW w:w="1137" w:type="dxa"/>
            <w:vAlign w:val="center"/>
          </w:tcPr>
          <w:p w14:paraId="7CE4292B" w14:textId="10EE4435"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September, 2021</w:t>
            </w:r>
          </w:p>
        </w:tc>
        <w:tc>
          <w:tcPr>
            <w:tcW w:w="1733" w:type="dxa"/>
            <w:vAlign w:val="center"/>
          </w:tcPr>
          <w:p w14:paraId="512833C7" w14:textId="41777D7D"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Eating Disorders Research Society (EDRS)</w:t>
            </w:r>
          </w:p>
        </w:tc>
        <w:tc>
          <w:tcPr>
            <w:tcW w:w="1446" w:type="dxa"/>
            <w:vAlign w:val="center"/>
          </w:tcPr>
          <w:p w14:paraId="3FEAB947" w14:textId="66F7CDCD"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Hybrid</w:t>
            </w:r>
          </w:p>
        </w:tc>
        <w:tc>
          <w:tcPr>
            <w:tcW w:w="2632" w:type="dxa"/>
            <w:vAlign w:val="center"/>
            <w:hideMark/>
          </w:tcPr>
          <w:p w14:paraId="21355D44" w14:textId="12F0EE18"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The EAT-26 from a cross-cultural perspective: The case of Israeli society</w:t>
            </w:r>
          </w:p>
        </w:tc>
        <w:tc>
          <w:tcPr>
            <w:tcW w:w="1231" w:type="dxa"/>
            <w:vAlign w:val="center"/>
          </w:tcPr>
          <w:p w14:paraId="1747AC0F" w14:textId="31C4DA67" w:rsidR="00986FF5" w:rsidRPr="00BD4879" w:rsidRDefault="007F54CF"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Poster presentation</w:t>
            </w:r>
          </w:p>
        </w:tc>
      </w:tr>
      <w:tr w:rsidR="00986FF5" w:rsidRPr="00BD4879" w14:paraId="65CA0762" w14:textId="77777777" w:rsidTr="004F0BC0">
        <w:trPr>
          <w:tblCellSpacing w:w="15" w:type="dxa"/>
        </w:trPr>
        <w:tc>
          <w:tcPr>
            <w:tcW w:w="1137" w:type="dxa"/>
            <w:vAlign w:val="center"/>
          </w:tcPr>
          <w:p w14:paraId="15DF42F7" w14:textId="1FBB6578"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June, 2021</w:t>
            </w:r>
          </w:p>
        </w:tc>
        <w:tc>
          <w:tcPr>
            <w:tcW w:w="1733" w:type="dxa"/>
            <w:vAlign w:val="center"/>
          </w:tcPr>
          <w:p w14:paraId="39F8BE5D" w14:textId="201606CB"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International Conference on Eating Disorders - ICED</w:t>
            </w:r>
          </w:p>
        </w:tc>
        <w:tc>
          <w:tcPr>
            <w:tcW w:w="1446" w:type="dxa"/>
            <w:vAlign w:val="center"/>
          </w:tcPr>
          <w:p w14:paraId="3D9ADAAF" w14:textId="4B9F21CA"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Virtual</w:t>
            </w:r>
          </w:p>
        </w:tc>
        <w:tc>
          <w:tcPr>
            <w:tcW w:w="2632" w:type="dxa"/>
            <w:vAlign w:val="center"/>
            <w:hideMark/>
          </w:tcPr>
          <w:p w14:paraId="21D994B8" w14:textId="5C36CE72"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Profiles of eating disorders and sexual functioning: Associations with body image and differentiation of the self</w:t>
            </w:r>
          </w:p>
        </w:tc>
        <w:tc>
          <w:tcPr>
            <w:tcW w:w="1231" w:type="dxa"/>
            <w:vAlign w:val="center"/>
          </w:tcPr>
          <w:p w14:paraId="332B24FF" w14:textId="4C2B4C94" w:rsidR="00986FF5" w:rsidRPr="00BD4879" w:rsidRDefault="000F3797"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Poster presentation</w:t>
            </w:r>
          </w:p>
        </w:tc>
      </w:tr>
      <w:tr w:rsidR="00986FF5" w:rsidRPr="00BD4879" w14:paraId="52830206" w14:textId="77777777" w:rsidTr="004F0BC0">
        <w:trPr>
          <w:tblCellSpacing w:w="15" w:type="dxa"/>
        </w:trPr>
        <w:tc>
          <w:tcPr>
            <w:tcW w:w="1137" w:type="dxa"/>
            <w:vAlign w:val="center"/>
          </w:tcPr>
          <w:p w14:paraId="6CA44E4C" w14:textId="7330799E"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June, 2021</w:t>
            </w:r>
          </w:p>
        </w:tc>
        <w:tc>
          <w:tcPr>
            <w:tcW w:w="1733" w:type="dxa"/>
            <w:vAlign w:val="center"/>
          </w:tcPr>
          <w:p w14:paraId="564D15D1" w14:textId="080F602F"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 xml:space="preserve">International Conference on </w:t>
            </w:r>
            <w:r w:rsidRPr="00BD4879">
              <w:rPr>
                <w:rFonts w:ascii="Times New Roman" w:eastAsia="Times New Roman" w:hAnsi="Times New Roman" w:cs="Times New Roman"/>
                <w:sz w:val="24"/>
                <w:szCs w:val="24"/>
              </w:rPr>
              <w:lastRenderedPageBreak/>
              <w:t>Eating Disorders - ICED</w:t>
            </w:r>
          </w:p>
        </w:tc>
        <w:tc>
          <w:tcPr>
            <w:tcW w:w="1446" w:type="dxa"/>
            <w:vAlign w:val="center"/>
          </w:tcPr>
          <w:p w14:paraId="795FFB2A" w14:textId="32E026F0"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lastRenderedPageBreak/>
              <w:t>Virtual</w:t>
            </w:r>
          </w:p>
        </w:tc>
        <w:tc>
          <w:tcPr>
            <w:tcW w:w="2632" w:type="dxa"/>
            <w:vAlign w:val="center"/>
            <w:hideMark/>
          </w:tcPr>
          <w:p w14:paraId="128A3902" w14:textId="442277F0"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 xml:space="preserve">The role of mothers' involvement in their </w:t>
            </w:r>
            <w:r w:rsidRPr="00BD4879">
              <w:rPr>
                <w:rFonts w:ascii="Times New Roman" w:eastAsia="Times New Roman" w:hAnsi="Times New Roman" w:cs="Times New Roman"/>
                <w:sz w:val="24"/>
                <w:szCs w:val="24"/>
              </w:rPr>
              <w:lastRenderedPageBreak/>
              <w:t>daughters' self-esteem and dieting behaviors</w:t>
            </w:r>
          </w:p>
        </w:tc>
        <w:tc>
          <w:tcPr>
            <w:tcW w:w="1231" w:type="dxa"/>
            <w:vAlign w:val="center"/>
          </w:tcPr>
          <w:p w14:paraId="5BB9C59C" w14:textId="3425A10F" w:rsidR="00986FF5" w:rsidRPr="00BD4879" w:rsidRDefault="000F3797"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lastRenderedPageBreak/>
              <w:t>Poster presentation</w:t>
            </w:r>
          </w:p>
        </w:tc>
      </w:tr>
      <w:tr w:rsidR="00986FF5" w:rsidRPr="00BD4879" w14:paraId="37DC2CCB" w14:textId="77777777" w:rsidTr="004F0BC0">
        <w:trPr>
          <w:tblCellSpacing w:w="15" w:type="dxa"/>
        </w:trPr>
        <w:tc>
          <w:tcPr>
            <w:tcW w:w="1137" w:type="dxa"/>
            <w:vAlign w:val="center"/>
          </w:tcPr>
          <w:p w14:paraId="321E4EA3" w14:textId="25B6981D"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June, 2017</w:t>
            </w:r>
          </w:p>
        </w:tc>
        <w:tc>
          <w:tcPr>
            <w:tcW w:w="1733" w:type="dxa"/>
            <w:vAlign w:val="center"/>
          </w:tcPr>
          <w:p w14:paraId="1B6DA938" w14:textId="50E994A9"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International Conference on Eating Disorders - ICED</w:t>
            </w:r>
          </w:p>
        </w:tc>
        <w:tc>
          <w:tcPr>
            <w:tcW w:w="1446" w:type="dxa"/>
            <w:vAlign w:val="center"/>
          </w:tcPr>
          <w:p w14:paraId="23E0F127" w14:textId="5C4295E2"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Prague</w:t>
            </w:r>
          </w:p>
        </w:tc>
        <w:tc>
          <w:tcPr>
            <w:tcW w:w="2632" w:type="dxa"/>
            <w:vAlign w:val="center"/>
            <w:hideMark/>
          </w:tcPr>
          <w:p w14:paraId="06F17377" w14:textId="16285210"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Disordered eating pathology in adolescent boys in Israel: The role of sense of coherence</w:t>
            </w:r>
          </w:p>
        </w:tc>
        <w:tc>
          <w:tcPr>
            <w:tcW w:w="1231" w:type="dxa"/>
            <w:vAlign w:val="center"/>
          </w:tcPr>
          <w:p w14:paraId="77E747D6" w14:textId="597E4B3F" w:rsidR="00986FF5" w:rsidRPr="00BD4879" w:rsidRDefault="00B36ACC" w:rsidP="00A24F2D">
            <w:pPr>
              <w:bidi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Poster</w:t>
            </w:r>
            <w:r w:rsidR="00CC3FE6" w:rsidRPr="00BD4879">
              <w:rPr>
                <w:rFonts w:ascii="Times New Roman" w:eastAsia="Times New Roman" w:hAnsi="Times New Roman" w:cs="Times New Roman"/>
                <w:sz w:val="24"/>
                <w:szCs w:val="24"/>
              </w:rPr>
              <w:t xml:space="preserve"> Presen</w:t>
            </w:r>
            <w:r w:rsidR="005E1759" w:rsidRPr="00BD4879">
              <w:rPr>
                <w:rFonts w:ascii="Times New Roman" w:eastAsia="Times New Roman" w:hAnsi="Times New Roman" w:cs="Times New Roman"/>
                <w:sz w:val="24"/>
                <w:szCs w:val="24"/>
              </w:rPr>
              <w:t>tation</w:t>
            </w:r>
          </w:p>
        </w:tc>
      </w:tr>
      <w:tr w:rsidR="00986FF5" w:rsidRPr="00BD4879" w14:paraId="68125F8B" w14:textId="77777777" w:rsidTr="004F0BC0">
        <w:trPr>
          <w:tblCellSpacing w:w="15" w:type="dxa"/>
        </w:trPr>
        <w:tc>
          <w:tcPr>
            <w:tcW w:w="1137" w:type="dxa"/>
            <w:vAlign w:val="center"/>
          </w:tcPr>
          <w:p w14:paraId="4D71E099" w14:textId="68F651CC"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June, 2017</w:t>
            </w:r>
          </w:p>
        </w:tc>
        <w:tc>
          <w:tcPr>
            <w:tcW w:w="1733" w:type="dxa"/>
            <w:vAlign w:val="center"/>
          </w:tcPr>
          <w:p w14:paraId="096D6442" w14:textId="2BF8E9F8"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International Conference on Eating Disorders - ICED</w:t>
            </w:r>
          </w:p>
        </w:tc>
        <w:tc>
          <w:tcPr>
            <w:tcW w:w="1446" w:type="dxa"/>
            <w:vAlign w:val="center"/>
          </w:tcPr>
          <w:p w14:paraId="2EDC4761" w14:textId="27DD5CBF" w:rsidR="00986FF5" w:rsidRPr="00BD4879" w:rsidRDefault="007A4DA0"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Prague</w:t>
            </w:r>
          </w:p>
        </w:tc>
        <w:tc>
          <w:tcPr>
            <w:tcW w:w="2632" w:type="dxa"/>
            <w:vAlign w:val="center"/>
            <w:hideMark/>
          </w:tcPr>
          <w:p w14:paraId="14AF287D" w14:textId="6B47718E"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Disordered eating pathology in Israeli adolescent girls: The role of sense of coherence</w:t>
            </w:r>
          </w:p>
        </w:tc>
        <w:tc>
          <w:tcPr>
            <w:tcW w:w="1231" w:type="dxa"/>
            <w:vAlign w:val="center"/>
            <w:hideMark/>
          </w:tcPr>
          <w:p w14:paraId="1EB0F47E" w14:textId="581217EA" w:rsidR="00986FF5" w:rsidRPr="00BD4879" w:rsidRDefault="005E1759"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Poster presentation</w:t>
            </w:r>
          </w:p>
        </w:tc>
      </w:tr>
      <w:tr w:rsidR="00986FF5" w:rsidRPr="00BD4879" w14:paraId="51F3D7A8" w14:textId="77777777" w:rsidTr="004F0BC0">
        <w:trPr>
          <w:tblCellSpacing w:w="15" w:type="dxa"/>
        </w:trPr>
        <w:tc>
          <w:tcPr>
            <w:tcW w:w="1137" w:type="dxa"/>
            <w:vAlign w:val="center"/>
          </w:tcPr>
          <w:p w14:paraId="5C86618A" w14:textId="4CACE0F7"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March, 2014</w:t>
            </w:r>
          </w:p>
        </w:tc>
        <w:tc>
          <w:tcPr>
            <w:tcW w:w="1733" w:type="dxa"/>
            <w:vAlign w:val="center"/>
          </w:tcPr>
          <w:p w14:paraId="4BD35141" w14:textId="07348904"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International Conference on Eating Disorders (ICED)</w:t>
            </w:r>
          </w:p>
        </w:tc>
        <w:tc>
          <w:tcPr>
            <w:tcW w:w="1446" w:type="dxa"/>
            <w:vAlign w:val="center"/>
          </w:tcPr>
          <w:p w14:paraId="541C3690" w14:textId="4168158B" w:rsidR="00986FF5" w:rsidRPr="00BD4879" w:rsidRDefault="007A4DA0"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 xml:space="preserve">New York, USA </w:t>
            </w:r>
          </w:p>
        </w:tc>
        <w:tc>
          <w:tcPr>
            <w:tcW w:w="2632" w:type="dxa"/>
            <w:vAlign w:val="center"/>
            <w:hideMark/>
          </w:tcPr>
          <w:p w14:paraId="23E84737" w14:textId="6EDA9F3F"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Media exposure and disordered eating among adolescent girls: The role of parental involvement</w:t>
            </w:r>
          </w:p>
        </w:tc>
        <w:tc>
          <w:tcPr>
            <w:tcW w:w="1231" w:type="dxa"/>
            <w:vAlign w:val="center"/>
            <w:hideMark/>
          </w:tcPr>
          <w:p w14:paraId="2100DC27" w14:textId="3543E92B" w:rsidR="00986FF5" w:rsidRPr="00BD4879" w:rsidRDefault="007A4DA0"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Poster presentation</w:t>
            </w:r>
          </w:p>
        </w:tc>
      </w:tr>
      <w:tr w:rsidR="00986FF5" w:rsidRPr="00BD4879" w14:paraId="3FB0B67E" w14:textId="77777777" w:rsidTr="004F0BC0">
        <w:trPr>
          <w:tblCellSpacing w:w="15" w:type="dxa"/>
        </w:trPr>
        <w:tc>
          <w:tcPr>
            <w:tcW w:w="1137" w:type="dxa"/>
            <w:vAlign w:val="center"/>
          </w:tcPr>
          <w:p w14:paraId="201CCDE3" w14:textId="1F3F461D"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September, 2013</w:t>
            </w:r>
          </w:p>
        </w:tc>
        <w:tc>
          <w:tcPr>
            <w:tcW w:w="1733" w:type="dxa"/>
            <w:vAlign w:val="center"/>
          </w:tcPr>
          <w:p w14:paraId="6445DB27" w14:textId="05792198"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19th Annual Meeting of the Eating Disorders Research Society (EDRS)</w:t>
            </w:r>
          </w:p>
        </w:tc>
        <w:tc>
          <w:tcPr>
            <w:tcW w:w="1446" w:type="dxa"/>
            <w:vAlign w:val="center"/>
          </w:tcPr>
          <w:p w14:paraId="356BD9A7" w14:textId="52A40306" w:rsidR="00986FF5" w:rsidRPr="00BD4879" w:rsidRDefault="0076787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Maryland, USA</w:t>
            </w:r>
          </w:p>
        </w:tc>
        <w:tc>
          <w:tcPr>
            <w:tcW w:w="2632" w:type="dxa"/>
            <w:vAlign w:val="center"/>
            <w:hideMark/>
          </w:tcPr>
          <w:p w14:paraId="12A51A4E" w14:textId="73378EBD" w:rsidR="00986FF5" w:rsidRPr="00BD4879" w:rsidRDefault="00986FF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Media exposure, disordered eating, and sense of empowerment among adolescent girls: The importance of parental involvement</w:t>
            </w:r>
          </w:p>
        </w:tc>
        <w:tc>
          <w:tcPr>
            <w:tcW w:w="1231" w:type="dxa"/>
            <w:vAlign w:val="center"/>
            <w:hideMark/>
          </w:tcPr>
          <w:p w14:paraId="62EEE6BE" w14:textId="7914E3E7" w:rsidR="00986FF5" w:rsidRPr="00BD4879" w:rsidRDefault="00767875" w:rsidP="00A24F2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Poster presentation</w:t>
            </w:r>
          </w:p>
        </w:tc>
      </w:tr>
      <w:tr w:rsidR="00986FF5" w:rsidRPr="00BD4879" w14:paraId="13224AB9" w14:textId="77777777" w:rsidTr="004F0BC0">
        <w:trPr>
          <w:tblCellSpacing w:w="15" w:type="dxa"/>
        </w:trPr>
        <w:tc>
          <w:tcPr>
            <w:tcW w:w="1137" w:type="dxa"/>
            <w:vAlign w:val="center"/>
          </w:tcPr>
          <w:p w14:paraId="263B377F" w14:textId="59718CF7" w:rsidR="00986FF5" w:rsidRPr="00BD4879" w:rsidRDefault="00986FF5" w:rsidP="00A24F2D">
            <w:pPr>
              <w:bidi w:val="0"/>
              <w:spacing w:after="0" w:line="240" w:lineRule="auto"/>
              <w:rPr>
                <w:rFonts w:asciiTheme="majorBidi" w:eastAsia="Times New Roman" w:hAnsiTheme="majorBidi" w:cstheme="majorBidi"/>
                <w:sz w:val="24"/>
                <w:szCs w:val="24"/>
              </w:rPr>
            </w:pPr>
            <w:r w:rsidRPr="00BD4879">
              <w:rPr>
                <w:rFonts w:asciiTheme="majorBidi" w:hAnsiTheme="majorBidi" w:cstheme="majorBidi"/>
                <w:sz w:val="24"/>
                <w:szCs w:val="24"/>
              </w:rPr>
              <w:t xml:space="preserve">February, </w:t>
            </w:r>
            <w:r w:rsidRPr="00BD4879">
              <w:rPr>
                <w:rFonts w:asciiTheme="majorBidi" w:hAnsiTheme="majorBidi" w:cstheme="majorBidi"/>
                <w:sz w:val="24"/>
                <w:szCs w:val="24"/>
                <w:rtl/>
              </w:rPr>
              <w:t>2013</w:t>
            </w:r>
          </w:p>
        </w:tc>
        <w:tc>
          <w:tcPr>
            <w:tcW w:w="1733" w:type="dxa"/>
            <w:vAlign w:val="center"/>
          </w:tcPr>
          <w:p w14:paraId="27E9AF9C" w14:textId="130A6E1B" w:rsidR="00986FF5" w:rsidRPr="00BD4879" w:rsidRDefault="00986FF5" w:rsidP="00A24F2D">
            <w:pPr>
              <w:bidi w:val="0"/>
              <w:spacing w:after="0" w:line="240" w:lineRule="auto"/>
              <w:rPr>
                <w:rFonts w:asciiTheme="majorBidi" w:eastAsia="Times New Roman" w:hAnsiTheme="majorBidi" w:cstheme="majorBidi"/>
                <w:sz w:val="24"/>
                <w:szCs w:val="24"/>
              </w:rPr>
            </w:pPr>
            <w:r w:rsidRPr="00BD4879">
              <w:rPr>
                <w:rFonts w:asciiTheme="majorBidi" w:hAnsiTheme="majorBidi" w:cstheme="majorBidi"/>
                <w:sz w:val="24"/>
                <w:szCs w:val="24"/>
                <w:lang w:eastAsia="he-IL"/>
              </w:rPr>
              <w:t>AED - Association for Eating Disorders</w:t>
            </w:r>
          </w:p>
        </w:tc>
        <w:tc>
          <w:tcPr>
            <w:tcW w:w="1446" w:type="dxa"/>
            <w:vAlign w:val="center"/>
          </w:tcPr>
          <w:p w14:paraId="28B38E38" w14:textId="45E4E95D" w:rsidR="00986FF5" w:rsidRPr="00BD4879" w:rsidRDefault="00767875" w:rsidP="00A24F2D">
            <w:pPr>
              <w:bidi w:val="0"/>
              <w:spacing w:after="0" w:line="240" w:lineRule="auto"/>
              <w:rPr>
                <w:rFonts w:asciiTheme="majorBidi" w:eastAsia="Times New Roman" w:hAnsiTheme="majorBidi" w:cstheme="majorBidi"/>
                <w:sz w:val="24"/>
                <w:szCs w:val="24"/>
              </w:rPr>
            </w:pPr>
            <w:r w:rsidRPr="00BD4879">
              <w:rPr>
                <w:rFonts w:asciiTheme="majorBidi" w:hAnsiTheme="majorBidi" w:cstheme="majorBidi"/>
                <w:sz w:val="24"/>
                <w:szCs w:val="24"/>
              </w:rPr>
              <w:t>Jerusalem, Israel</w:t>
            </w:r>
          </w:p>
        </w:tc>
        <w:tc>
          <w:tcPr>
            <w:tcW w:w="2632" w:type="dxa"/>
            <w:vAlign w:val="center"/>
            <w:hideMark/>
          </w:tcPr>
          <w:p w14:paraId="7955C5E7" w14:textId="5BD8D6C1" w:rsidR="00986FF5" w:rsidRPr="00BD4879" w:rsidRDefault="00986FF5" w:rsidP="00A24F2D">
            <w:pPr>
              <w:bidi w:val="0"/>
              <w:spacing w:after="0" w:line="240" w:lineRule="auto"/>
              <w:rPr>
                <w:rFonts w:asciiTheme="majorBidi" w:eastAsia="Times New Roman" w:hAnsiTheme="majorBidi" w:cstheme="majorBidi"/>
                <w:sz w:val="24"/>
                <w:szCs w:val="24"/>
              </w:rPr>
            </w:pPr>
            <w:r w:rsidRPr="00BD4879">
              <w:rPr>
                <w:rFonts w:asciiTheme="majorBidi" w:eastAsia="Times New Roman" w:hAnsiTheme="majorBidi" w:cstheme="majorBidi"/>
                <w:sz w:val="24"/>
                <w:szCs w:val="24"/>
              </w:rPr>
              <w:t xml:space="preserve">The mediating role of parental involvement and sense of empowerment in media </w:t>
            </w:r>
          </w:p>
        </w:tc>
        <w:tc>
          <w:tcPr>
            <w:tcW w:w="1231" w:type="dxa"/>
            <w:vAlign w:val="center"/>
            <w:hideMark/>
          </w:tcPr>
          <w:p w14:paraId="6A962FB8" w14:textId="4ECE79FD" w:rsidR="00986FF5" w:rsidRPr="00BD4879" w:rsidRDefault="00767875" w:rsidP="00A24F2D">
            <w:pPr>
              <w:bidi w:val="0"/>
              <w:spacing w:after="0" w:line="240" w:lineRule="auto"/>
              <w:rPr>
                <w:rFonts w:asciiTheme="majorBidi" w:eastAsia="Times New Roman" w:hAnsiTheme="majorBidi" w:cstheme="majorBidi"/>
                <w:sz w:val="24"/>
                <w:szCs w:val="24"/>
              </w:rPr>
            </w:pPr>
            <w:r w:rsidRPr="00BD4879">
              <w:rPr>
                <w:rFonts w:asciiTheme="majorBidi" w:eastAsia="Times New Roman" w:hAnsiTheme="majorBidi" w:cstheme="majorBidi"/>
                <w:sz w:val="24"/>
                <w:szCs w:val="24"/>
              </w:rPr>
              <w:t>Oral presentation</w:t>
            </w:r>
          </w:p>
        </w:tc>
      </w:tr>
    </w:tbl>
    <w:p w14:paraId="13E9DDCA" w14:textId="10A2EF84" w:rsidR="002E2311" w:rsidRDefault="002E2311" w:rsidP="00E60661">
      <w:pPr>
        <w:bidi w:val="0"/>
        <w:spacing w:before="100" w:beforeAutospacing="1" w:after="100" w:afterAutospacing="1" w:line="240" w:lineRule="auto"/>
        <w:outlineLvl w:val="1"/>
        <w:rPr>
          <w:rFonts w:asciiTheme="majorBidi" w:hAnsiTheme="majorBidi" w:cstheme="majorBidi"/>
          <w:b/>
          <w:bCs/>
          <w:sz w:val="24"/>
          <w:szCs w:val="24"/>
        </w:rPr>
      </w:pPr>
    </w:p>
    <w:p w14:paraId="561B78B2" w14:textId="58DF91D1" w:rsidR="00D75AE7" w:rsidRPr="00BD4879" w:rsidRDefault="00B82B45" w:rsidP="002E2311">
      <w:pPr>
        <w:bidi w:val="0"/>
        <w:spacing w:before="100" w:beforeAutospacing="1" w:after="100" w:afterAutospacing="1" w:line="240" w:lineRule="auto"/>
        <w:outlineLvl w:val="1"/>
        <w:rPr>
          <w:rFonts w:asciiTheme="majorBidi" w:hAnsiTheme="majorBidi" w:cstheme="majorBidi"/>
          <w:b/>
          <w:bCs/>
          <w:sz w:val="24"/>
          <w:szCs w:val="24"/>
        </w:rPr>
      </w:pPr>
      <w:r w:rsidRPr="00BD4879">
        <w:rPr>
          <w:rFonts w:asciiTheme="majorBidi" w:hAnsiTheme="majorBidi" w:cstheme="majorBidi"/>
          <w:b/>
          <w:bCs/>
          <w:sz w:val="24"/>
          <w:szCs w:val="24"/>
        </w:rPr>
        <w:t xml:space="preserve">b. </w:t>
      </w:r>
      <w:r w:rsidR="001F2FA9">
        <w:rPr>
          <w:rFonts w:ascii="Times New Roman" w:eastAsia="Times New Roman" w:hAnsi="Times New Roman" w:cs="Times New Roman"/>
          <w:b/>
          <w:bCs/>
          <w:sz w:val="24"/>
          <w:szCs w:val="24"/>
          <w:u w:val="single"/>
        </w:rPr>
        <w:t>Active participation</w:t>
      </w:r>
      <w:r w:rsidR="001F2FA9" w:rsidRPr="00BD4879">
        <w:rPr>
          <w:rFonts w:asciiTheme="majorBidi" w:hAnsiTheme="majorBidi" w:cstheme="majorBidi"/>
          <w:b/>
          <w:bCs/>
          <w:sz w:val="24"/>
          <w:szCs w:val="24"/>
          <w:u w:val="single"/>
        </w:rPr>
        <w:t xml:space="preserve"> </w:t>
      </w:r>
      <w:r w:rsidR="001F2FA9">
        <w:rPr>
          <w:rFonts w:asciiTheme="majorBidi" w:hAnsiTheme="majorBidi" w:cstheme="majorBidi"/>
          <w:b/>
          <w:bCs/>
          <w:sz w:val="24"/>
          <w:szCs w:val="24"/>
          <w:u w:val="single"/>
        </w:rPr>
        <w:t>-</w:t>
      </w:r>
      <w:r w:rsidRPr="00BD4879">
        <w:rPr>
          <w:rFonts w:asciiTheme="majorBidi" w:hAnsiTheme="majorBidi" w:cstheme="majorBidi"/>
          <w:b/>
          <w:bCs/>
          <w:sz w:val="24"/>
          <w:szCs w:val="24"/>
          <w:u w:val="single"/>
        </w:rPr>
        <w:t>National organizations</w:t>
      </w:r>
    </w:p>
    <w:tbl>
      <w:tblPr>
        <w:tblpPr w:leftFromText="180" w:rightFromText="180" w:vertAnchor="text" w:tblpY="1"/>
        <w:tblOverlap w:val="never"/>
        <w:tblW w:w="8359"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75"/>
        <w:gridCol w:w="1266"/>
        <w:gridCol w:w="1507"/>
        <w:gridCol w:w="2109"/>
        <w:gridCol w:w="2002"/>
      </w:tblGrid>
      <w:tr w:rsidR="00B82B45" w:rsidRPr="00BD4879" w14:paraId="71AB83D2" w14:textId="77777777" w:rsidTr="00E60661">
        <w:trPr>
          <w:tblHeader/>
          <w:tblCellSpacing w:w="15" w:type="dxa"/>
        </w:trPr>
        <w:tc>
          <w:tcPr>
            <w:tcW w:w="1430" w:type="dxa"/>
            <w:vAlign w:val="center"/>
          </w:tcPr>
          <w:p w14:paraId="3FB68E7E" w14:textId="77777777" w:rsidR="00B82B45" w:rsidRPr="00BD4879" w:rsidRDefault="00B82B45" w:rsidP="00E60661">
            <w:pPr>
              <w:bidi w:val="0"/>
              <w:spacing w:after="0" w:line="240" w:lineRule="auto"/>
              <w:jc w:val="center"/>
              <w:rPr>
                <w:rFonts w:asciiTheme="majorBidi" w:eastAsia="Times New Roman" w:hAnsiTheme="majorBidi" w:cstheme="majorBidi"/>
                <w:b/>
                <w:bCs/>
                <w:sz w:val="24"/>
                <w:szCs w:val="24"/>
              </w:rPr>
            </w:pPr>
            <w:r w:rsidRPr="00BD4879">
              <w:rPr>
                <w:rFonts w:asciiTheme="majorBidi" w:eastAsia="Times New Roman" w:hAnsiTheme="majorBidi" w:cstheme="majorBidi"/>
                <w:b/>
                <w:bCs/>
                <w:sz w:val="24"/>
                <w:szCs w:val="24"/>
              </w:rPr>
              <w:t>Date</w:t>
            </w:r>
          </w:p>
        </w:tc>
        <w:tc>
          <w:tcPr>
            <w:tcW w:w="1236" w:type="dxa"/>
            <w:vAlign w:val="center"/>
          </w:tcPr>
          <w:p w14:paraId="59854433" w14:textId="77777777" w:rsidR="00B82B45" w:rsidRPr="00BD4879" w:rsidRDefault="00B82B45" w:rsidP="00E60661">
            <w:pPr>
              <w:bidi w:val="0"/>
              <w:spacing w:after="0" w:line="240" w:lineRule="auto"/>
              <w:jc w:val="center"/>
              <w:rPr>
                <w:rFonts w:asciiTheme="majorBidi" w:eastAsia="Times New Roman" w:hAnsiTheme="majorBidi" w:cstheme="majorBidi"/>
                <w:b/>
                <w:bCs/>
                <w:sz w:val="24"/>
                <w:szCs w:val="24"/>
              </w:rPr>
            </w:pPr>
            <w:r w:rsidRPr="00BD4879">
              <w:rPr>
                <w:rFonts w:asciiTheme="majorBidi" w:eastAsia="Times New Roman" w:hAnsiTheme="majorBidi" w:cstheme="majorBidi"/>
                <w:b/>
                <w:bCs/>
                <w:sz w:val="24"/>
                <w:szCs w:val="24"/>
              </w:rPr>
              <w:t>Name of Conference</w:t>
            </w:r>
          </w:p>
        </w:tc>
        <w:tc>
          <w:tcPr>
            <w:tcW w:w="1477" w:type="dxa"/>
            <w:vAlign w:val="center"/>
          </w:tcPr>
          <w:p w14:paraId="68963CDB" w14:textId="77777777" w:rsidR="00B82B45" w:rsidRPr="00BD4879" w:rsidRDefault="00B82B45" w:rsidP="00E60661">
            <w:pPr>
              <w:bidi w:val="0"/>
              <w:spacing w:after="0" w:line="240" w:lineRule="auto"/>
              <w:jc w:val="center"/>
              <w:rPr>
                <w:rFonts w:asciiTheme="majorBidi" w:eastAsia="Times New Roman" w:hAnsiTheme="majorBidi" w:cstheme="majorBidi"/>
                <w:b/>
                <w:bCs/>
                <w:sz w:val="24"/>
                <w:szCs w:val="24"/>
              </w:rPr>
            </w:pPr>
            <w:r w:rsidRPr="00BD4879">
              <w:rPr>
                <w:rFonts w:asciiTheme="majorBidi" w:eastAsia="Times New Roman" w:hAnsiTheme="majorBidi" w:cstheme="majorBidi"/>
                <w:b/>
                <w:bCs/>
                <w:sz w:val="24"/>
                <w:szCs w:val="24"/>
              </w:rPr>
              <w:t>Place of Conference</w:t>
            </w:r>
          </w:p>
        </w:tc>
        <w:tc>
          <w:tcPr>
            <w:tcW w:w="2079" w:type="dxa"/>
            <w:vAlign w:val="center"/>
            <w:hideMark/>
          </w:tcPr>
          <w:p w14:paraId="66A97FB6" w14:textId="77777777" w:rsidR="00B82B45" w:rsidRPr="00BD4879" w:rsidRDefault="00B82B45" w:rsidP="00E60661">
            <w:pPr>
              <w:bidi w:val="0"/>
              <w:spacing w:after="0" w:line="240" w:lineRule="auto"/>
              <w:jc w:val="center"/>
              <w:rPr>
                <w:rFonts w:asciiTheme="majorBidi" w:eastAsia="Times New Roman" w:hAnsiTheme="majorBidi" w:cstheme="majorBidi"/>
                <w:b/>
                <w:bCs/>
                <w:sz w:val="24"/>
                <w:szCs w:val="24"/>
              </w:rPr>
            </w:pPr>
            <w:r w:rsidRPr="00BD4879">
              <w:rPr>
                <w:rFonts w:asciiTheme="majorBidi" w:eastAsia="Times New Roman" w:hAnsiTheme="majorBidi" w:cstheme="majorBidi"/>
                <w:b/>
                <w:bCs/>
                <w:sz w:val="24"/>
                <w:szCs w:val="24"/>
              </w:rPr>
              <w:t>Subject of Lecture/Discussion</w:t>
            </w:r>
          </w:p>
        </w:tc>
        <w:tc>
          <w:tcPr>
            <w:tcW w:w="1957" w:type="dxa"/>
            <w:vAlign w:val="center"/>
          </w:tcPr>
          <w:p w14:paraId="0F956760" w14:textId="77777777" w:rsidR="00B82B45" w:rsidRPr="00BD4879" w:rsidRDefault="00B82B45" w:rsidP="00E60661">
            <w:pPr>
              <w:bidi w:val="0"/>
              <w:spacing w:after="0" w:line="240" w:lineRule="auto"/>
              <w:jc w:val="center"/>
              <w:rPr>
                <w:rFonts w:asciiTheme="majorBidi" w:eastAsia="Times New Roman" w:hAnsiTheme="majorBidi" w:cstheme="majorBidi"/>
                <w:b/>
                <w:bCs/>
                <w:sz w:val="24"/>
                <w:szCs w:val="24"/>
              </w:rPr>
            </w:pPr>
            <w:r w:rsidRPr="00BD4879">
              <w:rPr>
                <w:rFonts w:asciiTheme="majorBidi" w:eastAsia="Times New Roman" w:hAnsiTheme="majorBidi" w:cstheme="majorBidi"/>
                <w:b/>
                <w:bCs/>
                <w:sz w:val="24"/>
                <w:szCs w:val="24"/>
              </w:rPr>
              <w:t>Role</w:t>
            </w:r>
          </w:p>
        </w:tc>
      </w:tr>
      <w:tr w:rsidR="00CC472D" w:rsidRPr="00BD4879" w14:paraId="1A7A778B" w14:textId="77777777" w:rsidTr="00E60661">
        <w:trPr>
          <w:trHeight w:val="2080"/>
          <w:tblCellSpacing w:w="15" w:type="dxa"/>
        </w:trPr>
        <w:tc>
          <w:tcPr>
            <w:tcW w:w="1430" w:type="dxa"/>
          </w:tcPr>
          <w:p w14:paraId="4CC8FF65" w14:textId="77777777" w:rsidR="00CC472D" w:rsidRPr="00BD58B1" w:rsidRDefault="00CC472D" w:rsidP="00E60661">
            <w:pPr>
              <w:bidi w:val="0"/>
              <w:spacing w:after="0" w:line="240" w:lineRule="auto"/>
              <w:rPr>
                <w:rFonts w:asciiTheme="majorBidi" w:hAnsiTheme="majorBidi" w:cstheme="majorBidi"/>
                <w:sz w:val="24"/>
                <w:szCs w:val="24"/>
                <w:lang w:eastAsia="he-IL"/>
              </w:rPr>
            </w:pPr>
            <w:r w:rsidRPr="00BD58B1">
              <w:rPr>
                <w:rFonts w:asciiTheme="majorBidi" w:hAnsiTheme="majorBidi" w:cstheme="majorBidi"/>
                <w:sz w:val="24"/>
                <w:szCs w:val="24"/>
                <w:lang w:eastAsia="he-IL"/>
              </w:rPr>
              <w:t>November, 2024</w:t>
            </w:r>
          </w:p>
          <w:p w14:paraId="66BA5FC2" w14:textId="6CE71E29" w:rsidR="00E16447" w:rsidRPr="00BD58B1" w:rsidRDefault="00E16447" w:rsidP="00E60661">
            <w:pPr>
              <w:bidi w:val="0"/>
              <w:spacing w:after="0" w:line="240" w:lineRule="auto"/>
              <w:rPr>
                <w:rFonts w:asciiTheme="majorBidi" w:hAnsiTheme="majorBidi" w:cstheme="majorBidi"/>
                <w:sz w:val="24"/>
                <w:szCs w:val="24"/>
                <w:lang w:eastAsia="he-IL"/>
              </w:rPr>
            </w:pPr>
            <w:r w:rsidRPr="00BD58B1">
              <w:rPr>
                <w:rFonts w:ascii="David" w:eastAsia="Times New Roman" w:hAnsi="David" w:cs="David"/>
                <w:sz w:val="24"/>
                <w:szCs w:val="24"/>
              </w:rPr>
              <w:t>(Forthcoming</w:t>
            </w:r>
            <w:r w:rsidRPr="00BD58B1">
              <w:rPr>
                <w:rFonts w:asciiTheme="majorBidi" w:hAnsiTheme="majorBidi" w:cstheme="majorBidi"/>
                <w:sz w:val="24"/>
                <w:szCs w:val="24"/>
                <w:lang w:eastAsia="he-IL"/>
              </w:rPr>
              <w:t>)</w:t>
            </w:r>
          </w:p>
        </w:tc>
        <w:tc>
          <w:tcPr>
            <w:tcW w:w="1236" w:type="dxa"/>
            <w:vAlign w:val="center"/>
          </w:tcPr>
          <w:p w14:paraId="16F8953B" w14:textId="3B4B8279" w:rsidR="00CC472D" w:rsidRPr="00BD58B1" w:rsidRDefault="003179BF" w:rsidP="00E60661">
            <w:pPr>
              <w:bidi w:val="0"/>
              <w:spacing w:after="0" w:line="240" w:lineRule="auto"/>
              <w:rPr>
                <w:rFonts w:asciiTheme="majorBidi" w:hAnsiTheme="majorBidi" w:cstheme="majorBidi"/>
                <w:sz w:val="24"/>
                <w:szCs w:val="24"/>
                <w:lang w:eastAsia="he-IL"/>
              </w:rPr>
            </w:pPr>
            <w:r w:rsidRPr="00BD58B1">
              <w:rPr>
                <w:rFonts w:asciiTheme="majorBidi" w:hAnsiTheme="majorBidi" w:cstheme="majorBidi"/>
                <w:sz w:val="24"/>
                <w:szCs w:val="24"/>
                <w:lang w:eastAsia="he-IL"/>
              </w:rPr>
              <w:t>The 16th Annual National Health Policy Conference</w:t>
            </w:r>
            <w:r w:rsidR="00BD58B1" w:rsidRPr="00BD58B1">
              <w:rPr>
                <w:rFonts w:asciiTheme="majorBidi" w:hAnsiTheme="majorBidi" w:cstheme="majorBidi"/>
                <w:sz w:val="24"/>
                <w:szCs w:val="24"/>
                <w:lang w:eastAsia="he-IL"/>
              </w:rPr>
              <w:t>-</w:t>
            </w:r>
            <w:r w:rsidRPr="00BD58B1">
              <w:rPr>
                <w:rFonts w:asciiTheme="majorBidi" w:hAnsiTheme="majorBidi" w:cstheme="majorBidi"/>
                <w:sz w:val="24"/>
                <w:szCs w:val="24"/>
                <w:lang w:eastAsia="he-IL"/>
              </w:rPr>
              <w:t xml:space="preserve">  National Institute for Health Services Research and Health Policy.</w:t>
            </w:r>
          </w:p>
        </w:tc>
        <w:tc>
          <w:tcPr>
            <w:tcW w:w="1477" w:type="dxa"/>
            <w:vAlign w:val="center"/>
          </w:tcPr>
          <w:p w14:paraId="5981C6A8" w14:textId="6037194B" w:rsidR="00CC472D" w:rsidRPr="00BD58B1" w:rsidRDefault="00BD58B1" w:rsidP="00E60661">
            <w:pPr>
              <w:bidi w:val="0"/>
              <w:spacing w:after="0" w:line="240" w:lineRule="auto"/>
              <w:rPr>
                <w:rFonts w:asciiTheme="majorBidi" w:hAnsiTheme="majorBidi" w:cstheme="majorBidi"/>
                <w:sz w:val="24"/>
                <w:szCs w:val="24"/>
                <w:lang w:eastAsia="he-IL"/>
              </w:rPr>
            </w:pPr>
            <w:r w:rsidRPr="00BD58B1">
              <w:rPr>
                <w:rFonts w:asciiTheme="majorBidi" w:hAnsiTheme="majorBidi" w:cstheme="majorBidi"/>
                <w:sz w:val="24"/>
                <w:szCs w:val="24"/>
                <w:lang w:eastAsia="he-IL"/>
              </w:rPr>
              <w:t>Tel-Aviv</w:t>
            </w:r>
          </w:p>
        </w:tc>
        <w:tc>
          <w:tcPr>
            <w:tcW w:w="2079" w:type="dxa"/>
            <w:vAlign w:val="center"/>
          </w:tcPr>
          <w:p w14:paraId="62AF0D25" w14:textId="18C22FCD" w:rsidR="00CC472D" w:rsidRPr="00E16447" w:rsidRDefault="00A04510" w:rsidP="00E60661">
            <w:pPr>
              <w:pStyle w:val="a9"/>
              <w:bidi w:val="0"/>
              <w:spacing w:after="200" w:line="240" w:lineRule="auto"/>
              <w:contextualSpacing w:val="0"/>
              <w:rPr>
                <w:rFonts w:asciiTheme="majorBidi" w:hAnsiTheme="majorBidi" w:cstheme="majorBidi"/>
                <w:sz w:val="24"/>
                <w:szCs w:val="24"/>
                <w:highlight w:val="yellow"/>
                <w:lang w:eastAsia="he-IL"/>
              </w:rPr>
            </w:pPr>
            <w:r w:rsidRPr="00A04510">
              <w:rPr>
                <w:rFonts w:asciiTheme="majorBidi" w:hAnsiTheme="majorBidi" w:cstheme="majorBidi"/>
                <w:sz w:val="24"/>
                <w:szCs w:val="24"/>
                <w:lang w:eastAsia="he-IL"/>
              </w:rPr>
              <w:t>Gendered Responses to Trauma: Network Analysis of Adjustment, Sleep, and Eating Disturbances Following the October 7th Events</w:t>
            </w:r>
          </w:p>
        </w:tc>
        <w:tc>
          <w:tcPr>
            <w:tcW w:w="1957" w:type="dxa"/>
            <w:vAlign w:val="center"/>
          </w:tcPr>
          <w:p w14:paraId="709836C8" w14:textId="23BD7F64" w:rsidR="00CC472D" w:rsidRPr="00E16447" w:rsidRDefault="00BD58B1" w:rsidP="00E60661">
            <w:pPr>
              <w:pStyle w:val="a9"/>
              <w:bidi w:val="0"/>
              <w:spacing w:after="0" w:line="240" w:lineRule="auto"/>
              <w:rPr>
                <w:rFonts w:asciiTheme="majorBidi" w:eastAsia="Times New Roman" w:hAnsiTheme="majorBidi" w:cstheme="majorBidi"/>
                <w:sz w:val="24"/>
                <w:szCs w:val="24"/>
                <w:highlight w:val="yellow"/>
              </w:rPr>
            </w:pPr>
            <w:r w:rsidRPr="008C6ADE">
              <w:rPr>
                <w:rFonts w:asciiTheme="majorBidi" w:eastAsia="Times New Roman" w:hAnsiTheme="majorBidi" w:cstheme="majorBidi"/>
                <w:sz w:val="24"/>
                <w:szCs w:val="24"/>
              </w:rPr>
              <w:t>Poster P</w:t>
            </w:r>
            <w:r w:rsidR="008C6ADE" w:rsidRPr="008C6ADE">
              <w:rPr>
                <w:rFonts w:asciiTheme="majorBidi" w:eastAsia="Times New Roman" w:hAnsiTheme="majorBidi" w:cstheme="majorBidi"/>
                <w:sz w:val="24"/>
                <w:szCs w:val="24"/>
              </w:rPr>
              <w:t>resentation</w:t>
            </w:r>
          </w:p>
        </w:tc>
      </w:tr>
      <w:tr w:rsidR="009F031A" w:rsidRPr="00BD4879" w14:paraId="51A14F6F" w14:textId="77777777" w:rsidTr="00E60661">
        <w:trPr>
          <w:trHeight w:val="2080"/>
          <w:tblCellSpacing w:w="15" w:type="dxa"/>
        </w:trPr>
        <w:tc>
          <w:tcPr>
            <w:tcW w:w="1430" w:type="dxa"/>
            <w:vMerge w:val="restart"/>
          </w:tcPr>
          <w:p w14:paraId="04165BFE" w14:textId="58B44DD0" w:rsidR="009F031A" w:rsidRPr="00BD4879" w:rsidRDefault="009F031A" w:rsidP="00E60661">
            <w:pPr>
              <w:bidi w:val="0"/>
              <w:spacing w:after="0" w:line="240" w:lineRule="auto"/>
              <w:rPr>
                <w:rFonts w:asciiTheme="majorBidi" w:hAnsiTheme="majorBidi" w:cstheme="majorBidi"/>
                <w:sz w:val="24"/>
                <w:szCs w:val="24"/>
                <w:lang w:eastAsia="he-IL"/>
              </w:rPr>
            </w:pPr>
            <w:r w:rsidRPr="00BD4879">
              <w:rPr>
                <w:rFonts w:asciiTheme="majorBidi" w:hAnsiTheme="majorBidi" w:cstheme="majorBidi"/>
                <w:sz w:val="24"/>
                <w:szCs w:val="24"/>
                <w:lang w:eastAsia="he-IL"/>
              </w:rPr>
              <w:lastRenderedPageBreak/>
              <w:t>October, 2022</w:t>
            </w:r>
          </w:p>
        </w:tc>
        <w:tc>
          <w:tcPr>
            <w:tcW w:w="1236" w:type="dxa"/>
            <w:vMerge w:val="restart"/>
            <w:vAlign w:val="center"/>
          </w:tcPr>
          <w:p w14:paraId="68D3C350" w14:textId="215D98DB" w:rsidR="009F031A" w:rsidRPr="00BD4879" w:rsidRDefault="009F031A" w:rsidP="00E60661">
            <w:pPr>
              <w:bidi w:val="0"/>
              <w:spacing w:after="0" w:line="240" w:lineRule="auto"/>
              <w:rPr>
                <w:rFonts w:asciiTheme="majorBidi" w:hAnsiTheme="majorBidi" w:cstheme="majorBidi"/>
                <w:sz w:val="24"/>
                <w:szCs w:val="24"/>
                <w:lang w:eastAsia="he-IL"/>
              </w:rPr>
            </w:pPr>
            <w:r w:rsidRPr="00BD4879">
              <w:rPr>
                <w:rFonts w:asciiTheme="majorBidi" w:hAnsiTheme="majorBidi" w:cstheme="majorBidi"/>
                <w:sz w:val="24"/>
                <w:szCs w:val="24"/>
                <w:lang w:eastAsia="he-IL"/>
              </w:rPr>
              <w:t>Selfree- A positive body image in adolescence - private and social perspective</w:t>
            </w:r>
          </w:p>
        </w:tc>
        <w:tc>
          <w:tcPr>
            <w:tcW w:w="1477" w:type="dxa"/>
            <w:vMerge w:val="restart"/>
            <w:vAlign w:val="center"/>
          </w:tcPr>
          <w:p w14:paraId="1EF8BC11" w14:textId="1279DFC7" w:rsidR="009F031A" w:rsidRPr="00BD4879" w:rsidRDefault="009F031A" w:rsidP="00E60661">
            <w:pPr>
              <w:bidi w:val="0"/>
              <w:spacing w:after="0" w:line="240" w:lineRule="auto"/>
              <w:rPr>
                <w:rFonts w:asciiTheme="majorBidi" w:hAnsiTheme="majorBidi" w:cstheme="majorBidi"/>
                <w:sz w:val="24"/>
                <w:szCs w:val="24"/>
                <w:lang w:eastAsia="he-IL"/>
              </w:rPr>
            </w:pPr>
            <w:r w:rsidRPr="00BD4879">
              <w:rPr>
                <w:rFonts w:asciiTheme="majorBidi" w:hAnsiTheme="majorBidi" w:cstheme="majorBidi"/>
                <w:sz w:val="24"/>
                <w:szCs w:val="24"/>
                <w:lang w:eastAsia="he-IL"/>
              </w:rPr>
              <w:t>Beit Berel, Israel</w:t>
            </w:r>
          </w:p>
        </w:tc>
        <w:tc>
          <w:tcPr>
            <w:tcW w:w="2079" w:type="dxa"/>
            <w:vAlign w:val="center"/>
          </w:tcPr>
          <w:p w14:paraId="49EDC6AA" w14:textId="7FF07526" w:rsidR="009F031A" w:rsidRPr="00BD4879" w:rsidRDefault="009F031A" w:rsidP="00E60661">
            <w:pPr>
              <w:pStyle w:val="a9"/>
              <w:bidi w:val="0"/>
              <w:spacing w:after="200" w:line="240" w:lineRule="auto"/>
              <w:contextualSpacing w:val="0"/>
              <w:rPr>
                <w:rFonts w:asciiTheme="majorBidi" w:hAnsiTheme="majorBidi" w:cstheme="majorBidi"/>
                <w:sz w:val="24"/>
                <w:szCs w:val="24"/>
                <w:lang w:eastAsia="he-IL"/>
              </w:rPr>
            </w:pPr>
            <w:r w:rsidRPr="00BD4879">
              <w:rPr>
                <w:rFonts w:asciiTheme="majorBidi" w:hAnsiTheme="majorBidi" w:cstheme="majorBidi"/>
                <w:sz w:val="24"/>
                <w:szCs w:val="24"/>
                <w:lang w:eastAsia="he-IL"/>
              </w:rPr>
              <w:t>Feeding relationships: mothers, daughters and body image</w:t>
            </w:r>
          </w:p>
          <w:p w14:paraId="47539026" w14:textId="4FCCE077" w:rsidR="009F031A" w:rsidRPr="00BD4879" w:rsidRDefault="009F031A" w:rsidP="00E60661">
            <w:pPr>
              <w:bidi w:val="0"/>
              <w:spacing w:after="0" w:line="240" w:lineRule="auto"/>
              <w:ind w:left="360"/>
              <w:rPr>
                <w:rFonts w:asciiTheme="majorBidi" w:hAnsiTheme="majorBidi" w:cstheme="majorBidi"/>
                <w:sz w:val="24"/>
                <w:szCs w:val="24"/>
                <w:lang w:eastAsia="he-IL"/>
              </w:rPr>
            </w:pPr>
          </w:p>
        </w:tc>
        <w:tc>
          <w:tcPr>
            <w:tcW w:w="1957" w:type="dxa"/>
            <w:vAlign w:val="center"/>
          </w:tcPr>
          <w:p w14:paraId="6BCDCF94" w14:textId="5EAC2C82" w:rsidR="009F031A" w:rsidRPr="00BD4879" w:rsidRDefault="009F031A" w:rsidP="00E60661">
            <w:pPr>
              <w:pStyle w:val="a9"/>
              <w:bidi w:val="0"/>
              <w:spacing w:after="0" w:line="240" w:lineRule="auto"/>
              <w:rPr>
                <w:rFonts w:asciiTheme="majorBidi" w:eastAsia="Times New Roman" w:hAnsiTheme="majorBidi" w:cstheme="majorBidi"/>
                <w:sz w:val="24"/>
                <w:szCs w:val="24"/>
              </w:rPr>
            </w:pPr>
            <w:r w:rsidRPr="00BD4879">
              <w:rPr>
                <w:rFonts w:asciiTheme="majorBidi" w:eastAsia="Times New Roman" w:hAnsiTheme="majorBidi" w:cstheme="majorBidi"/>
                <w:sz w:val="24"/>
                <w:szCs w:val="24"/>
              </w:rPr>
              <w:t>Work-Shop</w:t>
            </w:r>
          </w:p>
        </w:tc>
      </w:tr>
      <w:tr w:rsidR="009F031A" w:rsidRPr="00BD4879" w14:paraId="21D85078" w14:textId="77777777" w:rsidTr="00E60661">
        <w:trPr>
          <w:trHeight w:val="2080"/>
          <w:tblCellSpacing w:w="15" w:type="dxa"/>
        </w:trPr>
        <w:tc>
          <w:tcPr>
            <w:tcW w:w="1430" w:type="dxa"/>
            <w:vMerge/>
          </w:tcPr>
          <w:p w14:paraId="4F5833E6" w14:textId="77777777" w:rsidR="009F031A" w:rsidRPr="00BD4879" w:rsidRDefault="009F031A" w:rsidP="00E60661">
            <w:pPr>
              <w:bidi w:val="0"/>
              <w:spacing w:after="0" w:line="240" w:lineRule="auto"/>
              <w:rPr>
                <w:rFonts w:asciiTheme="majorBidi" w:hAnsiTheme="majorBidi" w:cstheme="majorBidi"/>
                <w:sz w:val="24"/>
                <w:szCs w:val="24"/>
                <w:lang w:eastAsia="he-IL"/>
              </w:rPr>
            </w:pPr>
          </w:p>
        </w:tc>
        <w:tc>
          <w:tcPr>
            <w:tcW w:w="1236" w:type="dxa"/>
            <w:vMerge/>
            <w:vAlign w:val="center"/>
          </w:tcPr>
          <w:p w14:paraId="05CBECC7" w14:textId="77777777" w:rsidR="009F031A" w:rsidRPr="00BD4879" w:rsidRDefault="009F031A" w:rsidP="00E60661">
            <w:pPr>
              <w:bidi w:val="0"/>
              <w:spacing w:after="0" w:line="240" w:lineRule="auto"/>
              <w:rPr>
                <w:rFonts w:asciiTheme="majorBidi" w:hAnsiTheme="majorBidi" w:cstheme="majorBidi"/>
                <w:sz w:val="24"/>
                <w:szCs w:val="24"/>
                <w:lang w:eastAsia="he-IL"/>
              </w:rPr>
            </w:pPr>
          </w:p>
        </w:tc>
        <w:tc>
          <w:tcPr>
            <w:tcW w:w="1477" w:type="dxa"/>
            <w:vMerge/>
            <w:vAlign w:val="center"/>
          </w:tcPr>
          <w:p w14:paraId="7B47492F" w14:textId="77777777" w:rsidR="009F031A" w:rsidRPr="00BD4879" w:rsidRDefault="009F031A" w:rsidP="00E60661">
            <w:pPr>
              <w:bidi w:val="0"/>
              <w:spacing w:after="0" w:line="240" w:lineRule="auto"/>
              <w:rPr>
                <w:rFonts w:asciiTheme="majorBidi" w:hAnsiTheme="majorBidi" w:cstheme="majorBidi"/>
                <w:sz w:val="24"/>
                <w:szCs w:val="24"/>
                <w:lang w:eastAsia="he-IL"/>
              </w:rPr>
            </w:pPr>
          </w:p>
        </w:tc>
        <w:tc>
          <w:tcPr>
            <w:tcW w:w="2079" w:type="dxa"/>
            <w:vAlign w:val="center"/>
          </w:tcPr>
          <w:p w14:paraId="78CF876F" w14:textId="4326EF52" w:rsidR="009F031A" w:rsidRPr="00BD4879" w:rsidRDefault="009F031A" w:rsidP="00E60661">
            <w:pPr>
              <w:pStyle w:val="a9"/>
              <w:bidi w:val="0"/>
              <w:spacing w:after="200" w:line="240" w:lineRule="auto"/>
              <w:rPr>
                <w:rFonts w:asciiTheme="majorBidi" w:hAnsiTheme="majorBidi" w:cstheme="majorBidi"/>
                <w:sz w:val="24"/>
                <w:szCs w:val="24"/>
                <w:lang w:eastAsia="he-IL"/>
              </w:rPr>
            </w:pPr>
            <w:r w:rsidRPr="00BD4879">
              <w:rPr>
                <w:rFonts w:asciiTheme="majorBidi" w:hAnsiTheme="majorBidi" w:cstheme="majorBidi"/>
                <w:sz w:val="24"/>
                <w:szCs w:val="24"/>
                <w:lang w:eastAsia="he-IL"/>
              </w:rPr>
              <w:t>Body image and eating pathologies among girls in Israel in the 21st century: a research and practical perspective</w:t>
            </w:r>
          </w:p>
        </w:tc>
        <w:tc>
          <w:tcPr>
            <w:tcW w:w="1957" w:type="dxa"/>
            <w:vAlign w:val="center"/>
          </w:tcPr>
          <w:p w14:paraId="4C8B94CD" w14:textId="072098E8" w:rsidR="009F031A" w:rsidRPr="00BD4879" w:rsidRDefault="00D05B24" w:rsidP="00E60661">
            <w:pPr>
              <w:pStyle w:val="a9"/>
              <w:bidi w:val="0"/>
              <w:spacing w:after="0" w:line="240" w:lineRule="auto"/>
              <w:rPr>
                <w:rFonts w:asciiTheme="majorBidi" w:eastAsia="Times New Roman" w:hAnsiTheme="majorBidi" w:cstheme="majorBidi"/>
                <w:sz w:val="24"/>
                <w:szCs w:val="24"/>
              </w:rPr>
            </w:pPr>
            <w:r w:rsidRPr="00BD4879">
              <w:rPr>
                <w:rFonts w:asciiTheme="majorBidi" w:eastAsia="Times New Roman" w:hAnsiTheme="majorBidi" w:cstheme="majorBidi"/>
                <w:sz w:val="24"/>
                <w:szCs w:val="24"/>
              </w:rPr>
              <w:t>Oral presentation</w:t>
            </w:r>
          </w:p>
        </w:tc>
      </w:tr>
      <w:tr w:rsidR="009F031A" w:rsidRPr="00BD4879" w14:paraId="6EBB6680" w14:textId="77777777" w:rsidTr="00E60661">
        <w:trPr>
          <w:tblCellSpacing w:w="15" w:type="dxa"/>
        </w:trPr>
        <w:tc>
          <w:tcPr>
            <w:tcW w:w="1430" w:type="dxa"/>
          </w:tcPr>
          <w:p w14:paraId="5BED0719" w14:textId="7E221354" w:rsidR="009F031A" w:rsidRPr="00BD4879" w:rsidRDefault="009F031A" w:rsidP="00E60661">
            <w:pPr>
              <w:bidi w:val="0"/>
              <w:spacing w:after="0" w:line="240" w:lineRule="auto"/>
              <w:rPr>
                <w:rFonts w:asciiTheme="majorBidi" w:eastAsia="Times New Roman" w:hAnsiTheme="majorBidi" w:cstheme="majorBidi"/>
                <w:sz w:val="24"/>
                <w:szCs w:val="24"/>
              </w:rPr>
            </w:pPr>
            <w:r w:rsidRPr="00BD4879">
              <w:rPr>
                <w:rFonts w:asciiTheme="majorBidi" w:hAnsiTheme="majorBidi" w:cstheme="majorBidi"/>
                <w:sz w:val="24"/>
                <w:szCs w:val="24"/>
                <w:lang w:eastAsia="he-IL"/>
              </w:rPr>
              <w:t>February, 2013</w:t>
            </w:r>
          </w:p>
        </w:tc>
        <w:tc>
          <w:tcPr>
            <w:tcW w:w="1236" w:type="dxa"/>
            <w:vAlign w:val="center"/>
          </w:tcPr>
          <w:p w14:paraId="2F363502" w14:textId="3AC3FDBD" w:rsidR="009F031A" w:rsidRPr="00BD4879" w:rsidRDefault="009F031A" w:rsidP="00E60661">
            <w:pPr>
              <w:bidi w:val="0"/>
              <w:spacing w:after="0" w:line="240" w:lineRule="auto"/>
              <w:rPr>
                <w:rFonts w:asciiTheme="majorBidi" w:eastAsia="Times New Roman" w:hAnsiTheme="majorBidi" w:cstheme="majorBidi"/>
                <w:sz w:val="24"/>
                <w:szCs w:val="24"/>
              </w:rPr>
            </w:pPr>
            <w:r w:rsidRPr="00BD4879">
              <w:rPr>
                <w:rFonts w:asciiTheme="majorBidi" w:hAnsiTheme="majorBidi" w:cstheme="majorBidi"/>
                <w:sz w:val="24"/>
                <w:szCs w:val="24"/>
                <w:lang w:eastAsia="he-IL"/>
              </w:rPr>
              <w:t>Family, Education, and Media in a Diverse Society</w:t>
            </w:r>
          </w:p>
        </w:tc>
        <w:tc>
          <w:tcPr>
            <w:tcW w:w="1477" w:type="dxa"/>
            <w:vAlign w:val="center"/>
          </w:tcPr>
          <w:p w14:paraId="4D9C48EB" w14:textId="5C578CA0" w:rsidR="009F031A" w:rsidRPr="00BD4879" w:rsidRDefault="009F031A" w:rsidP="00E60661">
            <w:pPr>
              <w:bidi w:val="0"/>
              <w:spacing w:after="0" w:line="240" w:lineRule="auto"/>
              <w:rPr>
                <w:rFonts w:asciiTheme="majorBidi" w:eastAsia="Times New Roman" w:hAnsiTheme="majorBidi" w:cstheme="majorBidi"/>
                <w:sz w:val="24"/>
                <w:szCs w:val="24"/>
              </w:rPr>
            </w:pPr>
            <w:r w:rsidRPr="00BD4879">
              <w:rPr>
                <w:rFonts w:asciiTheme="majorBidi" w:hAnsiTheme="majorBidi" w:cstheme="majorBidi"/>
                <w:sz w:val="24"/>
                <w:szCs w:val="24"/>
                <w:lang w:eastAsia="he-IL"/>
              </w:rPr>
              <w:t>Jerusalem, Israel</w:t>
            </w:r>
          </w:p>
        </w:tc>
        <w:tc>
          <w:tcPr>
            <w:tcW w:w="2079" w:type="dxa"/>
            <w:vAlign w:val="center"/>
          </w:tcPr>
          <w:p w14:paraId="7FA64C3D" w14:textId="37D76929" w:rsidR="009F031A" w:rsidRPr="00BD4879" w:rsidRDefault="009F031A" w:rsidP="00E60661">
            <w:pPr>
              <w:bidi w:val="0"/>
              <w:spacing w:after="0" w:line="240" w:lineRule="auto"/>
              <w:rPr>
                <w:rFonts w:asciiTheme="majorBidi" w:eastAsia="Times New Roman" w:hAnsiTheme="majorBidi" w:cstheme="majorBidi"/>
                <w:sz w:val="24"/>
                <w:szCs w:val="24"/>
                <w:rtl/>
              </w:rPr>
            </w:pPr>
            <w:r w:rsidRPr="00BD4879">
              <w:rPr>
                <w:rFonts w:asciiTheme="majorBidi" w:hAnsiTheme="majorBidi" w:cstheme="majorBidi"/>
                <w:sz w:val="24"/>
                <w:szCs w:val="24"/>
                <w:lang w:eastAsia="he-IL"/>
              </w:rPr>
              <w:t>The importance of parental involvement: Media exposure and disordered eating among adolescent girls</w:t>
            </w:r>
          </w:p>
        </w:tc>
        <w:tc>
          <w:tcPr>
            <w:tcW w:w="1957" w:type="dxa"/>
            <w:vAlign w:val="center"/>
          </w:tcPr>
          <w:p w14:paraId="29C7BD71" w14:textId="5E644B27" w:rsidR="009F031A" w:rsidRPr="00BD4879" w:rsidRDefault="009F031A" w:rsidP="00E60661">
            <w:pPr>
              <w:bidi w:val="0"/>
              <w:spacing w:after="0" w:line="240" w:lineRule="auto"/>
              <w:rPr>
                <w:rFonts w:asciiTheme="majorBidi" w:eastAsia="Times New Roman" w:hAnsiTheme="majorBidi" w:cstheme="majorBidi"/>
                <w:sz w:val="24"/>
                <w:szCs w:val="24"/>
              </w:rPr>
            </w:pPr>
            <w:r w:rsidRPr="00BD4879">
              <w:rPr>
                <w:rFonts w:asciiTheme="majorBidi" w:eastAsia="Times New Roman" w:hAnsiTheme="majorBidi" w:cstheme="majorBidi"/>
                <w:sz w:val="24"/>
                <w:szCs w:val="24"/>
              </w:rPr>
              <w:t>Oral presentation</w:t>
            </w:r>
          </w:p>
        </w:tc>
      </w:tr>
    </w:tbl>
    <w:p w14:paraId="30988966" w14:textId="77777777" w:rsidR="00FC1632" w:rsidRDefault="00FC1632" w:rsidP="00A24F2D">
      <w:pPr>
        <w:bidi w:val="0"/>
        <w:spacing w:before="100" w:beforeAutospacing="1" w:after="100" w:afterAutospacing="1" w:line="240" w:lineRule="auto"/>
        <w:outlineLvl w:val="1"/>
        <w:rPr>
          <w:rFonts w:ascii="Times New Roman" w:eastAsia="Times New Roman" w:hAnsi="Times New Roman" w:cs="Times New Roman"/>
          <w:b/>
          <w:bCs/>
          <w:sz w:val="24"/>
          <w:szCs w:val="24"/>
        </w:rPr>
      </w:pPr>
    </w:p>
    <w:p w14:paraId="3715219C" w14:textId="090C1BF0" w:rsidR="008042D3" w:rsidRPr="00BD4879" w:rsidRDefault="00E16447" w:rsidP="00FC1632">
      <w:pPr>
        <w:bidi w:val="0"/>
        <w:spacing w:before="100" w:beforeAutospacing="1" w:after="100" w:afterAutospacing="1" w:line="240" w:lineRule="auto"/>
        <w:outlineLvl w:val="1"/>
        <w:rPr>
          <w:rFonts w:ascii="Times New Roman" w:eastAsia="Times New Roman" w:hAnsi="Times New Roman" w:cs="Times New Roman"/>
          <w:b/>
          <w:bCs/>
          <w:sz w:val="24"/>
          <w:szCs w:val="24"/>
          <w:u w:val="single"/>
        </w:rPr>
      </w:pPr>
      <w:r>
        <w:rPr>
          <w:rFonts w:ascii="Times New Roman" w:eastAsia="Times New Roman" w:hAnsi="Times New Roman" w:cs="Times New Roman"/>
          <w:b/>
          <w:bCs/>
          <w:sz w:val="24"/>
          <w:szCs w:val="24"/>
        </w:rPr>
        <w:t>7</w:t>
      </w:r>
      <w:r w:rsidR="008042D3" w:rsidRPr="00BD4879">
        <w:rPr>
          <w:rFonts w:ascii="Times New Roman" w:eastAsia="Times New Roman" w:hAnsi="Times New Roman" w:cs="Times New Roman"/>
          <w:b/>
          <w:bCs/>
          <w:sz w:val="24"/>
          <w:szCs w:val="24"/>
        </w:rPr>
        <w:t xml:space="preserve">. </w:t>
      </w:r>
      <w:r w:rsidR="008042D3" w:rsidRPr="00BD4879">
        <w:rPr>
          <w:rFonts w:ascii="Times New Roman" w:eastAsia="Times New Roman" w:hAnsi="Times New Roman" w:cs="Times New Roman"/>
          <w:b/>
          <w:bCs/>
          <w:sz w:val="24"/>
          <w:szCs w:val="24"/>
          <w:u w:val="single"/>
        </w:rPr>
        <w:t>Research Grants</w:t>
      </w:r>
    </w:p>
    <w:p w14:paraId="40B73770" w14:textId="7B8A5E72" w:rsidR="008042D3" w:rsidRPr="00BD4879" w:rsidRDefault="008042D3" w:rsidP="00A24F2D">
      <w:pPr>
        <w:bidi w:val="0"/>
        <w:spacing w:before="100" w:beforeAutospacing="1" w:after="100" w:afterAutospacing="1" w:line="240" w:lineRule="auto"/>
        <w:outlineLvl w:val="2"/>
        <w:rPr>
          <w:rFonts w:ascii="Times New Roman" w:eastAsia="Times New Roman" w:hAnsi="Times New Roman" w:cs="Times New Roman"/>
          <w:b/>
          <w:bCs/>
          <w:sz w:val="24"/>
          <w:szCs w:val="24"/>
          <w:u w:val="single"/>
        </w:rPr>
      </w:pPr>
      <w:r w:rsidRPr="00BD4879">
        <w:rPr>
          <w:rFonts w:ascii="Times New Roman" w:eastAsia="Times New Roman" w:hAnsi="Times New Roman" w:cs="Times New Roman"/>
          <w:b/>
          <w:bCs/>
          <w:sz w:val="24"/>
          <w:szCs w:val="24"/>
        </w:rPr>
        <w:t xml:space="preserve">a. </w:t>
      </w:r>
      <w:r w:rsidR="000A5811" w:rsidRPr="00BD4879">
        <w:rPr>
          <w:rFonts w:ascii="Times New Roman" w:eastAsia="Times New Roman" w:hAnsi="Times New Roman" w:cs="Times New Roman"/>
          <w:b/>
          <w:bCs/>
          <w:sz w:val="24"/>
          <w:szCs w:val="24"/>
          <w:u w:val="single"/>
        </w:rPr>
        <w:t xml:space="preserve">External </w:t>
      </w:r>
      <w:r w:rsidRPr="00BD4879">
        <w:rPr>
          <w:rFonts w:ascii="Times New Roman" w:eastAsia="Times New Roman" w:hAnsi="Times New Roman" w:cs="Times New Roman"/>
          <w:b/>
          <w:bCs/>
          <w:sz w:val="24"/>
          <w:szCs w:val="24"/>
          <w:u w:val="single"/>
        </w:rPr>
        <w:t>Grants Awarded</w:t>
      </w:r>
    </w:p>
    <w:tbl>
      <w:tblPr>
        <w:tblW w:w="8075" w:type="dxa"/>
        <w:tblCellSpacing w:w="15" w:type="dxa"/>
        <w:tblCellMar>
          <w:top w:w="15" w:type="dxa"/>
          <w:left w:w="15" w:type="dxa"/>
          <w:bottom w:w="15" w:type="dxa"/>
          <w:right w:w="15" w:type="dxa"/>
        </w:tblCellMar>
        <w:tblLook w:val="04A0" w:firstRow="1" w:lastRow="0" w:firstColumn="1" w:lastColumn="0" w:noHBand="0" w:noVBand="1"/>
      </w:tblPr>
      <w:tblGrid>
        <w:gridCol w:w="1042"/>
        <w:gridCol w:w="1739"/>
        <w:gridCol w:w="2317"/>
        <w:gridCol w:w="2127"/>
        <w:gridCol w:w="850"/>
      </w:tblGrid>
      <w:tr w:rsidR="009357D6" w:rsidRPr="00BD4879" w14:paraId="09128DC7" w14:textId="41D690CD" w:rsidTr="00502FE8">
        <w:trPr>
          <w:tblHeader/>
          <w:tblCellSpacing w:w="15" w:type="dxa"/>
        </w:trPr>
        <w:tc>
          <w:tcPr>
            <w:tcW w:w="997" w:type="dxa"/>
            <w:tcBorders>
              <w:top w:val="single" w:sz="4" w:space="0" w:color="auto"/>
              <w:left w:val="single" w:sz="4" w:space="0" w:color="auto"/>
              <w:bottom w:val="single" w:sz="4" w:space="0" w:color="auto"/>
              <w:right w:val="single" w:sz="4" w:space="0" w:color="auto"/>
            </w:tcBorders>
            <w:vAlign w:val="center"/>
          </w:tcPr>
          <w:p w14:paraId="04A2F1CC" w14:textId="4A2480A0" w:rsidR="009357D6" w:rsidRPr="00BD4879" w:rsidRDefault="009357D6" w:rsidP="00EB2C02">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Role in Research</w:t>
            </w:r>
          </w:p>
        </w:tc>
        <w:tc>
          <w:tcPr>
            <w:tcW w:w="1709" w:type="dxa"/>
            <w:tcBorders>
              <w:top w:val="single" w:sz="4" w:space="0" w:color="auto"/>
              <w:left w:val="single" w:sz="4" w:space="0" w:color="auto"/>
              <w:bottom w:val="single" w:sz="4" w:space="0" w:color="auto"/>
              <w:right w:val="single" w:sz="4" w:space="0" w:color="auto"/>
            </w:tcBorders>
            <w:vAlign w:val="center"/>
          </w:tcPr>
          <w:p w14:paraId="53289713" w14:textId="39234175" w:rsidR="009357D6" w:rsidRPr="00BD4879" w:rsidRDefault="009357D6" w:rsidP="00EB2C02">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Co-Researchers</w:t>
            </w:r>
          </w:p>
        </w:tc>
        <w:tc>
          <w:tcPr>
            <w:tcW w:w="2287" w:type="dxa"/>
            <w:tcBorders>
              <w:top w:val="single" w:sz="4" w:space="0" w:color="auto"/>
              <w:left w:val="single" w:sz="4" w:space="0" w:color="auto"/>
              <w:bottom w:val="single" w:sz="4" w:space="0" w:color="auto"/>
              <w:right w:val="single" w:sz="4" w:space="0" w:color="auto"/>
            </w:tcBorders>
            <w:vAlign w:val="center"/>
          </w:tcPr>
          <w:p w14:paraId="033172C2" w14:textId="1C9722DA" w:rsidR="009357D6" w:rsidRPr="00BD4879" w:rsidRDefault="009357D6" w:rsidP="00EB2C02">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Topic</w:t>
            </w:r>
          </w:p>
        </w:tc>
        <w:tc>
          <w:tcPr>
            <w:tcW w:w="2097" w:type="dxa"/>
            <w:tcBorders>
              <w:top w:val="single" w:sz="4" w:space="0" w:color="auto"/>
              <w:left w:val="single" w:sz="4" w:space="0" w:color="auto"/>
              <w:bottom w:val="single" w:sz="4" w:space="0" w:color="auto"/>
              <w:right w:val="single" w:sz="4" w:space="0" w:color="auto"/>
            </w:tcBorders>
            <w:vAlign w:val="center"/>
            <w:hideMark/>
          </w:tcPr>
          <w:p w14:paraId="75216FD6" w14:textId="5B08FF27" w:rsidR="009357D6" w:rsidRPr="00BD4879" w:rsidRDefault="009357D6" w:rsidP="00EB2C02">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Funded by/ Amount</w:t>
            </w:r>
          </w:p>
        </w:tc>
        <w:tc>
          <w:tcPr>
            <w:tcW w:w="805" w:type="dxa"/>
            <w:tcBorders>
              <w:top w:val="single" w:sz="4" w:space="0" w:color="auto"/>
              <w:left w:val="single" w:sz="4" w:space="0" w:color="auto"/>
              <w:bottom w:val="single" w:sz="4" w:space="0" w:color="auto"/>
              <w:right w:val="single" w:sz="4" w:space="0" w:color="auto"/>
            </w:tcBorders>
            <w:vAlign w:val="center"/>
          </w:tcPr>
          <w:p w14:paraId="07B166C9" w14:textId="3A9E5888" w:rsidR="009357D6" w:rsidRPr="00BD4879" w:rsidRDefault="009357D6" w:rsidP="00EB2C02">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Year</w:t>
            </w:r>
          </w:p>
        </w:tc>
      </w:tr>
      <w:tr w:rsidR="00C24091" w:rsidRPr="00BD4879" w14:paraId="0B548D22" w14:textId="77777777" w:rsidTr="00502FE8">
        <w:trPr>
          <w:tblCellSpacing w:w="15" w:type="dxa"/>
        </w:trPr>
        <w:tc>
          <w:tcPr>
            <w:tcW w:w="997" w:type="dxa"/>
            <w:tcBorders>
              <w:top w:val="single" w:sz="4" w:space="0" w:color="auto"/>
              <w:left w:val="single" w:sz="4" w:space="0" w:color="auto"/>
              <w:bottom w:val="single" w:sz="4" w:space="0" w:color="auto"/>
              <w:right w:val="single" w:sz="4" w:space="0" w:color="auto"/>
            </w:tcBorders>
            <w:vAlign w:val="center"/>
          </w:tcPr>
          <w:p w14:paraId="580D7F72" w14:textId="6AD9F8CA" w:rsidR="00C24091" w:rsidRPr="00BD4879" w:rsidRDefault="00C24091" w:rsidP="00C24091">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CO</w:t>
            </w:r>
            <w:r>
              <w:rPr>
                <w:rFonts w:ascii="Times New Roman" w:eastAsia="Times New Roman" w:hAnsi="Times New Roman" w:cs="Times New Roman"/>
                <w:sz w:val="24"/>
                <w:szCs w:val="24"/>
              </w:rPr>
              <w:t>-PI</w:t>
            </w:r>
          </w:p>
        </w:tc>
        <w:tc>
          <w:tcPr>
            <w:tcW w:w="1709" w:type="dxa"/>
            <w:tcBorders>
              <w:top w:val="single" w:sz="4" w:space="0" w:color="auto"/>
              <w:left w:val="single" w:sz="4" w:space="0" w:color="auto"/>
              <w:bottom w:val="single" w:sz="4" w:space="0" w:color="auto"/>
              <w:right w:val="single" w:sz="4" w:space="0" w:color="auto"/>
            </w:tcBorders>
            <w:vAlign w:val="center"/>
          </w:tcPr>
          <w:p w14:paraId="472A43A9" w14:textId="77777777" w:rsidR="00C24091" w:rsidRPr="00BD4879" w:rsidRDefault="00C24091" w:rsidP="00C24091">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Yael Luwis (M.D)</w:t>
            </w:r>
          </w:p>
          <w:p w14:paraId="3B7281FC" w14:textId="77777777" w:rsidR="00C24091" w:rsidRPr="00BD4879" w:rsidRDefault="00C24091" w:rsidP="00C24091">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Orna Atias (M.D)</w:t>
            </w:r>
          </w:p>
          <w:p w14:paraId="18DF0A9D" w14:textId="32F1875A" w:rsidR="00C24091" w:rsidRPr="00BD4879" w:rsidRDefault="00C24091" w:rsidP="00C24091">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Prof. Yael Latzer</w:t>
            </w:r>
          </w:p>
        </w:tc>
        <w:tc>
          <w:tcPr>
            <w:tcW w:w="2287" w:type="dxa"/>
            <w:tcBorders>
              <w:top w:val="single" w:sz="4" w:space="0" w:color="auto"/>
              <w:left w:val="single" w:sz="4" w:space="0" w:color="auto"/>
              <w:bottom w:val="single" w:sz="4" w:space="0" w:color="auto"/>
              <w:right w:val="single" w:sz="4" w:space="0" w:color="auto"/>
            </w:tcBorders>
            <w:vAlign w:val="center"/>
          </w:tcPr>
          <w:p w14:paraId="76E24343" w14:textId="77777777" w:rsidR="00C24091" w:rsidRPr="00BD4879" w:rsidRDefault="00C24091" w:rsidP="00C24091">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Comparison of ED centers in southern and central Israel before and after the seventh of October: demographic clinical and psychopathology of patients with EDs and their families</w:t>
            </w:r>
          </w:p>
          <w:p w14:paraId="3FA6E67A" w14:textId="77777777" w:rsidR="00C24091" w:rsidRPr="00BD4879" w:rsidRDefault="00C24091" w:rsidP="00C24091">
            <w:pPr>
              <w:bidi w:val="0"/>
              <w:spacing w:after="0" w:line="240" w:lineRule="auto"/>
              <w:rPr>
                <w:rFonts w:ascii="Times New Roman" w:eastAsia="Times New Roman" w:hAnsi="Times New Roman" w:cs="Times New Roman"/>
                <w:sz w:val="24"/>
                <w:szCs w:val="24"/>
              </w:rPr>
            </w:pPr>
          </w:p>
        </w:tc>
        <w:tc>
          <w:tcPr>
            <w:tcW w:w="2097" w:type="dxa"/>
            <w:tcBorders>
              <w:top w:val="single" w:sz="4" w:space="0" w:color="auto"/>
              <w:left w:val="single" w:sz="4" w:space="0" w:color="auto"/>
              <w:bottom w:val="single" w:sz="4" w:space="0" w:color="auto"/>
              <w:right w:val="single" w:sz="4" w:space="0" w:color="auto"/>
            </w:tcBorders>
            <w:vAlign w:val="center"/>
          </w:tcPr>
          <w:p w14:paraId="613B4AB0" w14:textId="77777777" w:rsidR="00C24091" w:rsidRDefault="00C24091" w:rsidP="00C24091">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Clalit Research Institute</w:t>
            </w:r>
            <w:r>
              <w:rPr>
                <w:rFonts w:ascii="Times New Roman" w:eastAsia="Times New Roman" w:hAnsi="Times New Roman" w:cs="Times New Roman"/>
                <w:sz w:val="24"/>
                <w:szCs w:val="24"/>
              </w:rPr>
              <w:t>.</w:t>
            </w:r>
            <w:r w:rsidRPr="00792CDE">
              <w:t xml:space="preserve"> </w:t>
            </w:r>
            <w:r>
              <w:rPr>
                <w:rFonts w:ascii="Times New Roman" w:eastAsia="Times New Roman" w:hAnsi="Times New Roman" w:cs="Times New Roman"/>
                <w:sz w:val="24"/>
                <w:szCs w:val="24"/>
              </w:rPr>
              <w:t>P</w:t>
            </w:r>
            <w:r w:rsidRPr="00792CDE">
              <w:rPr>
                <w:rFonts w:ascii="Times New Roman" w:eastAsia="Times New Roman" w:hAnsi="Times New Roman" w:cs="Times New Roman"/>
                <w:sz w:val="24"/>
                <w:szCs w:val="24"/>
              </w:rPr>
              <w:t xml:space="preserve">roposal was ranked first among all submissions. Researchers receive access to an extensive database and analytical services valued at approximately 15,000 NIS, without </w:t>
            </w:r>
            <w:r w:rsidRPr="00792CDE">
              <w:rPr>
                <w:rFonts w:ascii="Times New Roman" w:eastAsia="Times New Roman" w:hAnsi="Times New Roman" w:cs="Times New Roman"/>
                <w:sz w:val="24"/>
                <w:szCs w:val="24"/>
              </w:rPr>
              <w:lastRenderedPageBreak/>
              <w:t>direct financial support</w:t>
            </w:r>
          </w:p>
          <w:p w14:paraId="00E4AE11" w14:textId="77777777" w:rsidR="00C24091" w:rsidRPr="00BD4879" w:rsidRDefault="00C24091" w:rsidP="00C24091">
            <w:pPr>
              <w:bidi w:val="0"/>
              <w:spacing w:after="0" w:line="240" w:lineRule="auto"/>
              <w:rPr>
                <w:rFonts w:ascii="Times New Roman" w:eastAsia="Times New Roman" w:hAnsi="Times New Roman" w:cs="Times New Roman"/>
                <w:sz w:val="24"/>
                <w:szCs w:val="24"/>
              </w:rPr>
            </w:pPr>
          </w:p>
        </w:tc>
        <w:tc>
          <w:tcPr>
            <w:tcW w:w="805" w:type="dxa"/>
            <w:tcBorders>
              <w:top w:val="single" w:sz="4" w:space="0" w:color="auto"/>
              <w:left w:val="single" w:sz="4" w:space="0" w:color="auto"/>
              <w:bottom w:val="single" w:sz="4" w:space="0" w:color="auto"/>
              <w:right w:val="single" w:sz="4" w:space="0" w:color="auto"/>
            </w:tcBorders>
            <w:vAlign w:val="center"/>
          </w:tcPr>
          <w:p w14:paraId="5FF66A30" w14:textId="3AAD2AC3" w:rsidR="00C24091" w:rsidRPr="00BD4879" w:rsidRDefault="00C24091" w:rsidP="00C24091">
            <w:pPr>
              <w:bidi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*2024</w:t>
            </w:r>
          </w:p>
        </w:tc>
      </w:tr>
      <w:tr w:rsidR="009357D6" w:rsidRPr="00BD4879" w14:paraId="30BE6893" w14:textId="7B06CCBD" w:rsidTr="00502FE8">
        <w:trPr>
          <w:tblCellSpacing w:w="15" w:type="dxa"/>
        </w:trPr>
        <w:tc>
          <w:tcPr>
            <w:tcW w:w="997" w:type="dxa"/>
            <w:tcBorders>
              <w:top w:val="single" w:sz="4" w:space="0" w:color="auto"/>
              <w:left w:val="single" w:sz="4" w:space="0" w:color="auto"/>
              <w:bottom w:val="single" w:sz="4" w:space="0" w:color="auto"/>
              <w:right w:val="single" w:sz="4" w:space="0" w:color="auto"/>
            </w:tcBorders>
            <w:vAlign w:val="center"/>
          </w:tcPr>
          <w:p w14:paraId="45AF5C41" w14:textId="7567560F" w:rsidR="009357D6" w:rsidRPr="00BD4879" w:rsidRDefault="009357D6" w:rsidP="00EB2C02">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PI</w:t>
            </w:r>
          </w:p>
        </w:tc>
        <w:tc>
          <w:tcPr>
            <w:tcW w:w="1709" w:type="dxa"/>
            <w:tcBorders>
              <w:top w:val="single" w:sz="4" w:space="0" w:color="auto"/>
              <w:left w:val="single" w:sz="4" w:space="0" w:color="auto"/>
              <w:bottom w:val="single" w:sz="4" w:space="0" w:color="auto"/>
              <w:right w:val="single" w:sz="4" w:space="0" w:color="auto"/>
            </w:tcBorders>
            <w:vAlign w:val="center"/>
          </w:tcPr>
          <w:p w14:paraId="60A9566E" w14:textId="18930989" w:rsidR="009357D6" w:rsidRPr="00BD4879" w:rsidRDefault="009357D6" w:rsidP="00EB2C02">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Prof. Yael Latzer</w:t>
            </w:r>
          </w:p>
        </w:tc>
        <w:tc>
          <w:tcPr>
            <w:tcW w:w="2287" w:type="dxa"/>
            <w:tcBorders>
              <w:top w:val="single" w:sz="4" w:space="0" w:color="auto"/>
              <w:left w:val="single" w:sz="4" w:space="0" w:color="auto"/>
              <w:bottom w:val="single" w:sz="4" w:space="0" w:color="auto"/>
              <w:right w:val="single" w:sz="4" w:space="0" w:color="auto"/>
            </w:tcBorders>
            <w:vAlign w:val="center"/>
          </w:tcPr>
          <w:p w14:paraId="30EEF91F" w14:textId="6D20D66A" w:rsidR="009357D6" w:rsidRPr="00BD4879" w:rsidRDefault="009357D6" w:rsidP="00EB2C02">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The association between parents' emotional characteristics and eating patterns and child's weight and functioning</w:t>
            </w:r>
          </w:p>
        </w:tc>
        <w:tc>
          <w:tcPr>
            <w:tcW w:w="2097" w:type="dxa"/>
            <w:tcBorders>
              <w:top w:val="single" w:sz="4" w:space="0" w:color="auto"/>
              <w:left w:val="single" w:sz="4" w:space="0" w:color="auto"/>
              <w:bottom w:val="single" w:sz="4" w:space="0" w:color="auto"/>
              <w:right w:val="single" w:sz="4" w:space="0" w:color="auto"/>
            </w:tcBorders>
            <w:vAlign w:val="center"/>
            <w:hideMark/>
          </w:tcPr>
          <w:p w14:paraId="4FEA2762" w14:textId="368BEC24" w:rsidR="009357D6" w:rsidRPr="00BD4879" w:rsidRDefault="009357D6" w:rsidP="00EB2C02">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Nutricia Research foundation / 29,000 EUR</w:t>
            </w:r>
          </w:p>
        </w:tc>
        <w:tc>
          <w:tcPr>
            <w:tcW w:w="805" w:type="dxa"/>
            <w:tcBorders>
              <w:top w:val="single" w:sz="4" w:space="0" w:color="auto"/>
              <w:left w:val="single" w:sz="4" w:space="0" w:color="auto"/>
              <w:bottom w:val="single" w:sz="4" w:space="0" w:color="auto"/>
              <w:right w:val="single" w:sz="4" w:space="0" w:color="auto"/>
            </w:tcBorders>
            <w:vAlign w:val="center"/>
          </w:tcPr>
          <w:p w14:paraId="77E467B7" w14:textId="67B73D82" w:rsidR="009357D6" w:rsidRPr="00BD4879" w:rsidRDefault="009357D6" w:rsidP="00EB2C02">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2021</w:t>
            </w:r>
          </w:p>
        </w:tc>
      </w:tr>
    </w:tbl>
    <w:p w14:paraId="55A2DA5D" w14:textId="134C51BE" w:rsidR="000A5811" w:rsidRPr="00BD4879" w:rsidRDefault="001B5945" w:rsidP="00FC1632">
      <w:pPr>
        <w:bidi w:val="0"/>
        <w:spacing w:before="100" w:beforeAutospacing="1" w:after="100" w:afterAutospacing="1" w:line="240" w:lineRule="auto"/>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b.</w:t>
      </w:r>
      <w:r w:rsidR="000A5811" w:rsidRPr="00BD4879">
        <w:rPr>
          <w:rFonts w:ascii="Times New Roman" w:eastAsia="Times New Roman" w:hAnsi="Times New Roman" w:cs="Times New Roman"/>
          <w:b/>
          <w:bCs/>
          <w:sz w:val="24"/>
          <w:szCs w:val="24"/>
        </w:rPr>
        <w:t xml:space="preserve"> </w:t>
      </w:r>
      <w:r w:rsidR="000A5811" w:rsidRPr="00BD4879">
        <w:rPr>
          <w:rFonts w:ascii="Times New Roman" w:eastAsia="Times New Roman" w:hAnsi="Times New Roman" w:cs="Times New Roman"/>
          <w:b/>
          <w:bCs/>
          <w:sz w:val="24"/>
          <w:szCs w:val="24"/>
          <w:u w:val="single"/>
        </w:rPr>
        <w:t>Internal grant awarded</w:t>
      </w:r>
    </w:p>
    <w:tbl>
      <w:tblPr>
        <w:tblW w:w="8075" w:type="dxa"/>
        <w:tblCellSpacing w:w="15" w:type="dxa"/>
        <w:tblCellMar>
          <w:top w:w="15" w:type="dxa"/>
          <w:left w:w="15" w:type="dxa"/>
          <w:bottom w:w="15" w:type="dxa"/>
          <w:right w:w="15" w:type="dxa"/>
        </w:tblCellMar>
        <w:tblLook w:val="04A0" w:firstRow="1" w:lastRow="0" w:firstColumn="1" w:lastColumn="0" w:noHBand="0" w:noVBand="1"/>
      </w:tblPr>
      <w:tblGrid>
        <w:gridCol w:w="1042"/>
        <w:gridCol w:w="1786"/>
        <w:gridCol w:w="2266"/>
        <w:gridCol w:w="2122"/>
        <w:gridCol w:w="859"/>
      </w:tblGrid>
      <w:tr w:rsidR="009357D6" w:rsidRPr="00BD4879" w14:paraId="7C7983CA" w14:textId="77777777" w:rsidTr="00C97690">
        <w:trPr>
          <w:tblHeader/>
          <w:tblCellSpacing w:w="15" w:type="dxa"/>
        </w:trPr>
        <w:tc>
          <w:tcPr>
            <w:tcW w:w="997" w:type="dxa"/>
            <w:tcBorders>
              <w:top w:val="single" w:sz="4" w:space="0" w:color="auto"/>
              <w:left w:val="single" w:sz="4" w:space="0" w:color="auto"/>
              <w:bottom w:val="single" w:sz="4" w:space="0" w:color="auto"/>
              <w:right w:val="single" w:sz="4" w:space="0" w:color="auto"/>
            </w:tcBorders>
            <w:vAlign w:val="center"/>
          </w:tcPr>
          <w:p w14:paraId="76842B04" w14:textId="79D29AC4" w:rsidR="009357D6" w:rsidRPr="00BD4879" w:rsidRDefault="009357D6" w:rsidP="008119B6">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Role in Research</w:t>
            </w:r>
          </w:p>
        </w:tc>
        <w:tc>
          <w:tcPr>
            <w:tcW w:w="1756" w:type="dxa"/>
            <w:tcBorders>
              <w:top w:val="single" w:sz="4" w:space="0" w:color="auto"/>
              <w:left w:val="single" w:sz="4" w:space="0" w:color="auto"/>
              <w:bottom w:val="single" w:sz="4" w:space="0" w:color="auto"/>
              <w:right w:val="single" w:sz="4" w:space="0" w:color="auto"/>
            </w:tcBorders>
            <w:vAlign w:val="center"/>
          </w:tcPr>
          <w:p w14:paraId="5BD345CF" w14:textId="4511384D" w:rsidR="009357D6" w:rsidRPr="00BD4879" w:rsidRDefault="009357D6" w:rsidP="008119B6">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Co-Researchers</w:t>
            </w:r>
          </w:p>
        </w:tc>
        <w:tc>
          <w:tcPr>
            <w:tcW w:w="2236" w:type="dxa"/>
            <w:tcBorders>
              <w:top w:val="single" w:sz="4" w:space="0" w:color="auto"/>
              <w:left w:val="single" w:sz="4" w:space="0" w:color="auto"/>
              <w:bottom w:val="single" w:sz="4" w:space="0" w:color="auto"/>
              <w:right w:val="single" w:sz="4" w:space="0" w:color="auto"/>
            </w:tcBorders>
            <w:vAlign w:val="center"/>
            <w:hideMark/>
          </w:tcPr>
          <w:p w14:paraId="4478A329" w14:textId="61E9A7B2" w:rsidR="009357D6" w:rsidRPr="00BD4879" w:rsidRDefault="009357D6" w:rsidP="008119B6">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Topic</w:t>
            </w:r>
          </w:p>
        </w:tc>
        <w:tc>
          <w:tcPr>
            <w:tcW w:w="2092" w:type="dxa"/>
            <w:tcBorders>
              <w:top w:val="single" w:sz="4" w:space="0" w:color="auto"/>
              <w:left w:val="single" w:sz="4" w:space="0" w:color="auto"/>
              <w:bottom w:val="single" w:sz="4" w:space="0" w:color="auto"/>
              <w:right w:val="single" w:sz="4" w:space="0" w:color="auto"/>
            </w:tcBorders>
            <w:vAlign w:val="center"/>
          </w:tcPr>
          <w:p w14:paraId="7F7EC5F4" w14:textId="687C19B0" w:rsidR="009357D6" w:rsidRPr="00BD4879" w:rsidRDefault="009357D6" w:rsidP="008119B6">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Funded by/ Amount</w:t>
            </w:r>
          </w:p>
        </w:tc>
        <w:tc>
          <w:tcPr>
            <w:tcW w:w="814" w:type="dxa"/>
            <w:tcBorders>
              <w:top w:val="single" w:sz="4" w:space="0" w:color="auto"/>
              <w:left w:val="single" w:sz="4" w:space="0" w:color="auto"/>
              <w:bottom w:val="single" w:sz="4" w:space="0" w:color="auto"/>
              <w:right w:val="single" w:sz="4" w:space="0" w:color="auto"/>
            </w:tcBorders>
            <w:vAlign w:val="center"/>
          </w:tcPr>
          <w:p w14:paraId="5732B07C" w14:textId="3072CE09" w:rsidR="009357D6" w:rsidRPr="00BD4879" w:rsidRDefault="009357D6" w:rsidP="008119B6">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Year</w:t>
            </w:r>
          </w:p>
        </w:tc>
      </w:tr>
      <w:tr w:rsidR="009357D6" w:rsidRPr="00BD4879" w14:paraId="61BD3123" w14:textId="77777777" w:rsidTr="00C97690">
        <w:trPr>
          <w:tblCellSpacing w:w="15" w:type="dxa"/>
        </w:trPr>
        <w:tc>
          <w:tcPr>
            <w:tcW w:w="997" w:type="dxa"/>
            <w:tcBorders>
              <w:top w:val="single" w:sz="4" w:space="0" w:color="auto"/>
              <w:left w:val="single" w:sz="4" w:space="0" w:color="auto"/>
              <w:bottom w:val="single" w:sz="4" w:space="0" w:color="auto"/>
              <w:right w:val="single" w:sz="4" w:space="0" w:color="auto"/>
            </w:tcBorders>
            <w:vAlign w:val="center"/>
          </w:tcPr>
          <w:p w14:paraId="2A53E34F" w14:textId="1F884D10"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PI</w:t>
            </w:r>
          </w:p>
        </w:tc>
        <w:tc>
          <w:tcPr>
            <w:tcW w:w="1756" w:type="dxa"/>
            <w:tcBorders>
              <w:top w:val="single" w:sz="4" w:space="0" w:color="auto"/>
              <w:left w:val="single" w:sz="4" w:space="0" w:color="auto"/>
              <w:bottom w:val="single" w:sz="4" w:space="0" w:color="auto"/>
              <w:right w:val="single" w:sz="4" w:space="0" w:color="auto"/>
            </w:tcBorders>
            <w:vAlign w:val="center"/>
          </w:tcPr>
          <w:p w14:paraId="1D8E9D04" w14:textId="40A9C135"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Prof. Yael Latzer, Prof. Dalit Borochovitch-Yasur, Tamar Darwish (Ph.D)</w:t>
            </w:r>
          </w:p>
        </w:tc>
        <w:tc>
          <w:tcPr>
            <w:tcW w:w="2236" w:type="dxa"/>
            <w:tcBorders>
              <w:top w:val="single" w:sz="4" w:space="0" w:color="auto"/>
              <w:left w:val="single" w:sz="4" w:space="0" w:color="auto"/>
              <w:bottom w:val="single" w:sz="4" w:space="0" w:color="auto"/>
              <w:right w:val="single" w:sz="4" w:space="0" w:color="auto"/>
            </w:tcBorders>
            <w:vAlign w:val="center"/>
          </w:tcPr>
          <w:p w14:paraId="305AF7BF" w14:textId="7715E211"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Parenting of Children Coping with Obesity: Experiences, Emotions, and Family Dynamics</w:t>
            </w:r>
          </w:p>
        </w:tc>
        <w:tc>
          <w:tcPr>
            <w:tcW w:w="2092" w:type="dxa"/>
            <w:tcBorders>
              <w:top w:val="single" w:sz="4" w:space="0" w:color="auto"/>
              <w:left w:val="single" w:sz="4" w:space="0" w:color="auto"/>
              <w:bottom w:val="single" w:sz="4" w:space="0" w:color="auto"/>
              <w:right w:val="single" w:sz="4" w:space="0" w:color="auto"/>
            </w:tcBorders>
            <w:vAlign w:val="center"/>
          </w:tcPr>
          <w:p w14:paraId="0FF13C0F" w14:textId="7BF261BB"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Mobility Grant- Yezreel Valley College/ 15,000 NIS</w:t>
            </w:r>
          </w:p>
        </w:tc>
        <w:tc>
          <w:tcPr>
            <w:tcW w:w="814" w:type="dxa"/>
            <w:tcBorders>
              <w:top w:val="single" w:sz="4" w:space="0" w:color="auto"/>
              <w:left w:val="single" w:sz="4" w:space="0" w:color="auto"/>
              <w:bottom w:val="single" w:sz="4" w:space="0" w:color="auto"/>
              <w:right w:val="single" w:sz="4" w:space="0" w:color="auto"/>
            </w:tcBorders>
            <w:vAlign w:val="center"/>
          </w:tcPr>
          <w:p w14:paraId="6964DAAD" w14:textId="3F5707C3"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*2024</w:t>
            </w:r>
          </w:p>
        </w:tc>
      </w:tr>
      <w:tr w:rsidR="009357D6" w:rsidRPr="00BD4879" w14:paraId="4CB65DEF" w14:textId="77777777" w:rsidTr="00C97690">
        <w:trPr>
          <w:tblCellSpacing w:w="15" w:type="dxa"/>
        </w:trPr>
        <w:tc>
          <w:tcPr>
            <w:tcW w:w="997" w:type="dxa"/>
            <w:tcBorders>
              <w:top w:val="single" w:sz="4" w:space="0" w:color="auto"/>
              <w:left w:val="single" w:sz="4" w:space="0" w:color="auto"/>
              <w:bottom w:val="single" w:sz="4" w:space="0" w:color="auto"/>
              <w:right w:val="single" w:sz="4" w:space="0" w:color="auto"/>
            </w:tcBorders>
            <w:vAlign w:val="center"/>
          </w:tcPr>
          <w:p w14:paraId="6E9E13B0" w14:textId="4B011C07"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PI</w:t>
            </w:r>
          </w:p>
        </w:tc>
        <w:tc>
          <w:tcPr>
            <w:tcW w:w="1756" w:type="dxa"/>
            <w:tcBorders>
              <w:top w:val="single" w:sz="4" w:space="0" w:color="auto"/>
              <w:left w:val="single" w:sz="4" w:space="0" w:color="auto"/>
              <w:bottom w:val="single" w:sz="4" w:space="0" w:color="auto"/>
              <w:right w:val="single" w:sz="4" w:space="0" w:color="auto"/>
            </w:tcBorders>
            <w:vAlign w:val="center"/>
          </w:tcPr>
          <w:p w14:paraId="056AB92B" w14:textId="77777777" w:rsidR="009357D6" w:rsidRPr="00BD4879" w:rsidRDefault="009357D6" w:rsidP="008119B6">
            <w:pPr>
              <w:bidi w:val="0"/>
              <w:spacing w:after="0" w:line="240" w:lineRule="auto"/>
              <w:rPr>
                <w:rFonts w:ascii="Times New Roman" w:eastAsia="Times New Roman" w:hAnsi="Times New Roman" w:cs="Times New Roman"/>
                <w:sz w:val="24"/>
                <w:szCs w:val="24"/>
              </w:rPr>
            </w:pPr>
          </w:p>
        </w:tc>
        <w:tc>
          <w:tcPr>
            <w:tcW w:w="2236" w:type="dxa"/>
            <w:tcBorders>
              <w:top w:val="single" w:sz="4" w:space="0" w:color="auto"/>
              <w:left w:val="single" w:sz="4" w:space="0" w:color="auto"/>
              <w:bottom w:val="single" w:sz="4" w:space="0" w:color="auto"/>
              <w:right w:val="single" w:sz="4" w:space="0" w:color="auto"/>
            </w:tcBorders>
            <w:vAlign w:val="center"/>
            <w:hideMark/>
          </w:tcPr>
          <w:p w14:paraId="36B8705B" w14:textId="4A2EEDEF"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The association between pornography use and eating disorders among heterosexual men and the LGBT community: the mediating role of personal and social characteristics</w:t>
            </w:r>
          </w:p>
        </w:tc>
        <w:tc>
          <w:tcPr>
            <w:tcW w:w="2092" w:type="dxa"/>
            <w:tcBorders>
              <w:top w:val="single" w:sz="4" w:space="0" w:color="auto"/>
              <w:left w:val="single" w:sz="4" w:space="0" w:color="auto"/>
              <w:bottom w:val="single" w:sz="4" w:space="0" w:color="auto"/>
              <w:right w:val="single" w:sz="4" w:space="0" w:color="auto"/>
            </w:tcBorders>
            <w:vAlign w:val="center"/>
          </w:tcPr>
          <w:p w14:paraId="0818375B" w14:textId="1C9C393F"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Mobility Grant- Yezreel Valley College/ 15,000 NIS</w:t>
            </w:r>
          </w:p>
        </w:tc>
        <w:tc>
          <w:tcPr>
            <w:tcW w:w="814" w:type="dxa"/>
            <w:tcBorders>
              <w:top w:val="single" w:sz="4" w:space="0" w:color="auto"/>
              <w:left w:val="single" w:sz="4" w:space="0" w:color="auto"/>
              <w:bottom w:val="single" w:sz="4" w:space="0" w:color="auto"/>
              <w:right w:val="single" w:sz="4" w:space="0" w:color="auto"/>
            </w:tcBorders>
            <w:vAlign w:val="center"/>
          </w:tcPr>
          <w:p w14:paraId="33C257F6" w14:textId="08D18B2D"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2021</w:t>
            </w:r>
          </w:p>
        </w:tc>
      </w:tr>
      <w:tr w:rsidR="009357D6" w:rsidRPr="00BD4879" w14:paraId="2089EFEB" w14:textId="77777777" w:rsidTr="00C97690">
        <w:trPr>
          <w:tblCellSpacing w:w="15" w:type="dxa"/>
        </w:trPr>
        <w:tc>
          <w:tcPr>
            <w:tcW w:w="997" w:type="dxa"/>
            <w:tcBorders>
              <w:top w:val="single" w:sz="4" w:space="0" w:color="auto"/>
              <w:left w:val="single" w:sz="4" w:space="0" w:color="auto"/>
              <w:bottom w:val="single" w:sz="4" w:space="0" w:color="auto"/>
              <w:right w:val="single" w:sz="4" w:space="0" w:color="auto"/>
            </w:tcBorders>
            <w:vAlign w:val="center"/>
          </w:tcPr>
          <w:p w14:paraId="0110CCD9" w14:textId="049D21BF"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PI</w:t>
            </w:r>
          </w:p>
        </w:tc>
        <w:tc>
          <w:tcPr>
            <w:tcW w:w="1756" w:type="dxa"/>
            <w:tcBorders>
              <w:top w:val="single" w:sz="4" w:space="0" w:color="auto"/>
              <w:left w:val="single" w:sz="4" w:space="0" w:color="auto"/>
              <w:bottom w:val="single" w:sz="4" w:space="0" w:color="auto"/>
              <w:right w:val="single" w:sz="4" w:space="0" w:color="auto"/>
            </w:tcBorders>
            <w:vAlign w:val="center"/>
          </w:tcPr>
          <w:p w14:paraId="4970F1D4" w14:textId="77777777" w:rsidR="009357D6" w:rsidRPr="00BD4879" w:rsidRDefault="009357D6" w:rsidP="008119B6">
            <w:pPr>
              <w:bidi w:val="0"/>
              <w:spacing w:after="0" w:line="240" w:lineRule="auto"/>
              <w:rPr>
                <w:rFonts w:ascii="Times New Roman" w:eastAsia="Times New Roman" w:hAnsi="Times New Roman" w:cs="Times New Roman"/>
                <w:sz w:val="24"/>
                <w:szCs w:val="24"/>
              </w:rPr>
            </w:pPr>
          </w:p>
        </w:tc>
        <w:tc>
          <w:tcPr>
            <w:tcW w:w="2236" w:type="dxa"/>
            <w:tcBorders>
              <w:top w:val="single" w:sz="4" w:space="0" w:color="auto"/>
              <w:left w:val="single" w:sz="4" w:space="0" w:color="auto"/>
              <w:bottom w:val="single" w:sz="4" w:space="0" w:color="auto"/>
              <w:right w:val="single" w:sz="4" w:space="0" w:color="auto"/>
            </w:tcBorders>
            <w:vAlign w:val="center"/>
            <w:hideMark/>
          </w:tcPr>
          <w:p w14:paraId="3935584D" w14:textId="4FBE0FCC"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No-entry foreign bodies: The mediating role of self-differentiation between attachment theory body image, eating disorders, and sexual dysfunctions</w:t>
            </w:r>
          </w:p>
        </w:tc>
        <w:tc>
          <w:tcPr>
            <w:tcW w:w="2092" w:type="dxa"/>
            <w:tcBorders>
              <w:top w:val="single" w:sz="4" w:space="0" w:color="auto"/>
              <w:left w:val="single" w:sz="4" w:space="0" w:color="auto"/>
              <w:bottom w:val="single" w:sz="4" w:space="0" w:color="auto"/>
              <w:right w:val="single" w:sz="4" w:space="0" w:color="auto"/>
            </w:tcBorders>
            <w:vAlign w:val="center"/>
          </w:tcPr>
          <w:p w14:paraId="39B95F63" w14:textId="304CF889"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Mobility Grant- Yezreel Valley College/ 15,000 NIS</w:t>
            </w:r>
          </w:p>
        </w:tc>
        <w:tc>
          <w:tcPr>
            <w:tcW w:w="814" w:type="dxa"/>
            <w:tcBorders>
              <w:top w:val="single" w:sz="4" w:space="0" w:color="auto"/>
              <w:left w:val="single" w:sz="4" w:space="0" w:color="auto"/>
              <w:bottom w:val="single" w:sz="4" w:space="0" w:color="auto"/>
              <w:right w:val="single" w:sz="4" w:space="0" w:color="auto"/>
            </w:tcBorders>
            <w:vAlign w:val="center"/>
          </w:tcPr>
          <w:p w14:paraId="6510C516" w14:textId="69D4EDD3" w:rsidR="009357D6" w:rsidRPr="00BD4879" w:rsidRDefault="009357D6" w:rsidP="008119B6">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2019</w:t>
            </w:r>
          </w:p>
        </w:tc>
      </w:tr>
    </w:tbl>
    <w:p w14:paraId="5A2DF5CA" w14:textId="5B0997EF" w:rsidR="007F2314" w:rsidRPr="009011FA" w:rsidRDefault="00F019E9" w:rsidP="009011FA">
      <w:p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w:t>
      </w:r>
      <w:r w:rsidRPr="00BD4879">
        <w:rPr>
          <w:sz w:val="24"/>
          <w:szCs w:val="24"/>
        </w:rPr>
        <w:t xml:space="preserve"> </w:t>
      </w:r>
      <w:r w:rsidRPr="00BD4879">
        <w:rPr>
          <w:rFonts w:ascii="Times New Roman" w:eastAsia="Times New Roman" w:hAnsi="Times New Roman" w:cs="Times New Roman"/>
          <w:sz w:val="24"/>
          <w:szCs w:val="24"/>
        </w:rPr>
        <w:t>Items marked with an asterisk were received after my most recent promotion</w:t>
      </w:r>
    </w:p>
    <w:p w14:paraId="7E4DA9E1" w14:textId="77777777" w:rsidR="003F6E05" w:rsidRDefault="003F6E05" w:rsidP="007F2314">
      <w:pPr>
        <w:bidi w:val="0"/>
        <w:spacing w:before="100" w:beforeAutospacing="1" w:after="100" w:afterAutospacing="1" w:line="240" w:lineRule="auto"/>
        <w:outlineLvl w:val="2"/>
        <w:rPr>
          <w:rFonts w:ascii="Times New Roman" w:eastAsia="Times New Roman" w:hAnsi="Times New Roman" w:cs="Times New Roman"/>
          <w:b/>
          <w:bCs/>
          <w:sz w:val="24"/>
          <w:szCs w:val="24"/>
        </w:rPr>
      </w:pPr>
    </w:p>
    <w:p w14:paraId="0020D1C0" w14:textId="77777777" w:rsidR="003F6E05" w:rsidRDefault="003F6E05" w:rsidP="003F6E05">
      <w:pPr>
        <w:bidi w:val="0"/>
        <w:spacing w:before="100" w:beforeAutospacing="1" w:after="100" w:afterAutospacing="1" w:line="240" w:lineRule="auto"/>
        <w:outlineLvl w:val="2"/>
        <w:rPr>
          <w:rFonts w:ascii="Times New Roman" w:eastAsia="Times New Roman" w:hAnsi="Times New Roman" w:cs="Times New Roman"/>
          <w:b/>
          <w:bCs/>
          <w:sz w:val="24"/>
          <w:szCs w:val="24"/>
        </w:rPr>
      </w:pPr>
    </w:p>
    <w:p w14:paraId="63CEB502" w14:textId="77777777" w:rsidR="003F6E05" w:rsidRDefault="003F6E05" w:rsidP="003F6E05">
      <w:pPr>
        <w:bidi w:val="0"/>
        <w:spacing w:before="100" w:beforeAutospacing="1" w:after="100" w:afterAutospacing="1" w:line="240" w:lineRule="auto"/>
        <w:outlineLvl w:val="2"/>
        <w:rPr>
          <w:rFonts w:ascii="Times New Roman" w:eastAsia="Times New Roman" w:hAnsi="Times New Roman" w:cs="Times New Roman"/>
          <w:b/>
          <w:bCs/>
          <w:sz w:val="24"/>
          <w:szCs w:val="24"/>
        </w:rPr>
      </w:pPr>
    </w:p>
    <w:p w14:paraId="6BB29144" w14:textId="77777777" w:rsidR="003F6E05" w:rsidRDefault="003F6E05" w:rsidP="003F6E05">
      <w:pPr>
        <w:bidi w:val="0"/>
        <w:spacing w:before="100" w:beforeAutospacing="1" w:after="100" w:afterAutospacing="1" w:line="240" w:lineRule="auto"/>
        <w:outlineLvl w:val="2"/>
        <w:rPr>
          <w:rFonts w:ascii="Times New Roman" w:eastAsia="Times New Roman" w:hAnsi="Times New Roman" w:cs="Times New Roman"/>
          <w:b/>
          <w:bCs/>
          <w:sz w:val="24"/>
          <w:szCs w:val="24"/>
        </w:rPr>
      </w:pPr>
    </w:p>
    <w:p w14:paraId="16A50B4E" w14:textId="0C030A66" w:rsidR="008042D3" w:rsidRPr="00BD4879" w:rsidRDefault="009011FA" w:rsidP="003F6E05">
      <w:pPr>
        <w:bidi w:val="0"/>
        <w:spacing w:before="100" w:beforeAutospacing="1" w:after="100" w:afterAutospacing="1" w:line="240" w:lineRule="auto"/>
        <w:outlineLvl w:val="2"/>
        <w:rPr>
          <w:rFonts w:ascii="Times New Roman" w:eastAsia="Times New Roman" w:hAnsi="Times New Roman" w:cs="Times New Roman"/>
          <w:b/>
          <w:bCs/>
          <w:sz w:val="24"/>
          <w:szCs w:val="24"/>
          <w:u w:val="single"/>
        </w:rPr>
      </w:pPr>
      <w:r>
        <w:rPr>
          <w:rFonts w:ascii="Times New Roman" w:eastAsia="Times New Roman" w:hAnsi="Times New Roman" w:cs="Times New Roman"/>
          <w:b/>
          <w:bCs/>
          <w:sz w:val="24"/>
          <w:szCs w:val="24"/>
        </w:rPr>
        <w:t>c</w:t>
      </w:r>
      <w:r w:rsidR="008042D3" w:rsidRPr="00BD4879">
        <w:rPr>
          <w:rFonts w:ascii="Times New Roman" w:eastAsia="Times New Roman" w:hAnsi="Times New Roman" w:cs="Times New Roman"/>
          <w:b/>
          <w:bCs/>
          <w:sz w:val="24"/>
          <w:szCs w:val="24"/>
        </w:rPr>
        <w:t xml:space="preserve">. </w:t>
      </w:r>
      <w:r w:rsidR="008042D3" w:rsidRPr="00BD4879">
        <w:rPr>
          <w:rFonts w:ascii="Times New Roman" w:eastAsia="Times New Roman" w:hAnsi="Times New Roman" w:cs="Times New Roman"/>
          <w:b/>
          <w:bCs/>
          <w:sz w:val="24"/>
          <w:szCs w:val="24"/>
          <w:u w:val="single"/>
        </w:rPr>
        <w:t>Submission of Research Proposals -- Not Funded</w:t>
      </w:r>
    </w:p>
    <w:tbl>
      <w:tblPr>
        <w:tblW w:w="8075" w:type="dxa"/>
        <w:tblCellSpacing w:w="15" w:type="dxa"/>
        <w:tblCellMar>
          <w:top w:w="15" w:type="dxa"/>
          <w:left w:w="15" w:type="dxa"/>
          <w:bottom w:w="15" w:type="dxa"/>
          <w:right w:w="15" w:type="dxa"/>
        </w:tblCellMar>
        <w:tblLook w:val="04A0" w:firstRow="1" w:lastRow="0" w:firstColumn="1" w:lastColumn="0" w:noHBand="0" w:noVBand="1"/>
      </w:tblPr>
      <w:tblGrid>
        <w:gridCol w:w="1129"/>
        <w:gridCol w:w="1701"/>
        <w:gridCol w:w="2268"/>
        <w:gridCol w:w="2127"/>
        <w:gridCol w:w="850"/>
      </w:tblGrid>
      <w:tr w:rsidR="00702D4D" w:rsidRPr="00BD4879" w14:paraId="4E102989" w14:textId="77777777" w:rsidTr="00A3135A">
        <w:trPr>
          <w:tblHeader/>
          <w:tblCellSpacing w:w="15" w:type="dxa"/>
        </w:trPr>
        <w:tc>
          <w:tcPr>
            <w:tcW w:w="1084" w:type="dxa"/>
            <w:tcBorders>
              <w:top w:val="single" w:sz="4" w:space="0" w:color="auto"/>
              <w:left w:val="single" w:sz="4" w:space="0" w:color="auto"/>
              <w:bottom w:val="single" w:sz="4" w:space="0" w:color="auto"/>
              <w:right w:val="single" w:sz="4" w:space="0" w:color="auto"/>
            </w:tcBorders>
            <w:vAlign w:val="center"/>
          </w:tcPr>
          <w:p w14:paraId="318A95F0" w14:textId="6A171CB3" w:rsidR="00702D4D" w:rsidRPr="00BD4879" w:rsidRDefault="00702D4D" w:rsidP="00702D4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Role in Research</w:t>
            </w:r>
          </w:p>
        </w:tc>
        <w:tc>
          <w:tcPr>
            <w:tcW w:w="1671" w:type="dxa"/>
            <w:tcBorders>
              <w:top w:val="single" w:sz="4" w:space="0" w:color="auto"/>
              <w:left w:val="single" w:sz="4" w:space="0" w:color="auto"/>
              <w:bottom w:val="single" w:sz="4" w:space="0" w:color="auto"/>
              <w:right w:val="single" w:sz="4" w:space="0" w:color="auto"/>
            </w:tcBorders>
            <w:vAlign w:val="center"/>
          </w:tcPr>
          <w:p w14:paraId="4800296E" w14:textId="0E69ABD6" w:rsidR="00702D4D" w:rsidRPr="00BD4879" w:rsidRDefault="00702D4D" w:rsidP="00702D4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Co-Researchers</w:t>
            </w:r>
          </w:p>
        </w:tc>
        <w:tc>
          <w:tcPr>
            <w:tcW w:w="2238" w:type="dxa"/>
            <w:tcBorders>
              <w:top w:val="single" w:sz="4" w:space="0" w:color="auto"/>
              <w:left w:val="single" w:sz="4" w:space="0" w:color="auto"/>
              <w:bottom w:val="single" w:sz="4" w:space="0" w:color="auto"/>
              <w:right w:val="single" w:sz="4" w:space="0" w:color="auto"/>
            </w:tcBorders>
            <w:vAlign w:val="center"/>
          </w:tcPr>
          <w:p w14:paraId="2739E6EE" w14:textId="20B12C60" w:rsidR="00702D4D" w:rsidRPr="00BD4879" w:rsidRDefault="00702D4D" w:rsidP="00702D4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Topic</w:t>
            </w:r>
          </w:p>
        </w:tc>
        <w:tc>
          <w:tcPr>
            <w:tcW w:w="2097" w:type="dxa"/>
            <w:tcBorders>
              <w:top w:val="single" w:sz="4" w:space="0" w:color="auto"/>
              <w:left w:val="single" w:sz="4" w:space="0" w:color="auto"/>
              <w:bottom w:val="single" w:sz="4" w:space="0" w:color="auto"/>
              <w:right w:val="single" w:sz="4" w:space="0" w:color="auto"/>
            </w:tcBorders>
            <w:vAlign w:val="center"/>
            <w:hideMark/>
          </w:tcPr>
          <w:p w14:paraId="67C7B339" w14:textId="3EC6FACF" w:rsidR="00702D4D" w:rsidRPr="00BD4879" w:rsidRDefault="00702D4D" w:rsidP="00702D4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Funded by/ Amount</w:t>
            </w:r>
          </w:p>
        </w:tc>
        <w:tc>
          <w:tcPr>
            <w:tcW w:w="805" w:type="dxa"/>
            <w:tcBorders>
              <w:top w:val="single" w:sz="4" w:space="0" w:color="auto"/>
              <w:left w:val="single" w:sz="4" w:space="0" w:color="auto"/>
              <w:bottom w:val="single" w:sz="4" w:space="0" w:color="auto"/>
              <w:right w:val="single" w:sz="4" w:space="0" w:color="auto"/>
            </w:tcBorders>
            <w:vAlign w:val="center"/>
          </w:tcPr>
          <w:p w14:paraId="4D55E887" w14:textId="30C62FFC" w:rsidR="00702D4D" w:rsidRPr="00BD4879" w:rsidRDefault="00702D4D" w:rsidP="00702D4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Year</w:t>
            </w:r>
          </w:p>
        </w:tc>
      </w:tr>
      <w:tr w:rsidR="00702D4D" w:rsidRPr="00BD4879" w14:paraId="724BD09E" w14:textId="77777777" w:rsidTr="00A3135A">
        <w:trPr>
          <w:tblCellSpacing w:w="15" w:type="dxa"/>
        </w:trPr>
        <w:tc>
          <w:tcPr>
            <w:tcW w:w="1084" w:type="dxa"/>
            <w:tcBorders>
              <w:top w:val="single" w:sz="4" w:space="0" w:color="auto"/>
              <w:left w:val="single" w:sz="4" w:space="0" w:color="auto"/>
              <w:bottom w:val="single" w:sz="4" w:space="0" w:color="auto"/>
              <w:right w:val="single" w:sz="4" w:space="0" w:color="auto"/>
            </w:tcBorders>
            <w:vAlign w:val="center"/>
          </w:tcPr>
          <w:p w14:paraId="695C265C" w14:textId="13B4EAC7"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PI</w:t>
            </w:r>
          </w:p>
        </w:tc>
        <w:tc>
          <w:tcPr>
            <w:tcW w:w="1671" w:type="dxa"/>
            <w:tcBorders>
              <w:top w:val="single" w:sz="4" w:space="0" w:color="auto"/>
              <w:left w:val="single" w:sz="4" w:space="0" w:color="auto"/>
              <w:bottom w:val="single" w:sz="4" w:space="0" w:color="auto"/>
              <w:right w:val="single" w:sz="4" w:space="0" w:color="auto"/>
            </w:tcBorders>
            <w:vAlign w:val="center"/>
          </w:tcPr>
          <w:p w14:paraId="51889DD3" w14:textId="06F1E220"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Prof. Yael Latzer</w:t>
            </w:r>
          </w:p>
        </w:tc>
        <w:tc>
          <w:tcPr>
            <w:tcW w:w="2238" w:type="dxa"/>
            <w:tcBorders>
              <w:top w:val="single" w:sz="4" w:space="0" w:color="auto"/>
              <w:left w:val="single" w:sz="4" w:space="0" w:color="auto"/>
              <w:bottom w:val="single" w:sz="4" w:space="0" w:color="auto"/>
              <w:right w:val="single" w:sz="4" w:space="0" w:color="auto"/>
            </w:tcBorders>
            <w:vAlign w:val="center"/>
          </w:tcPr>
          <w:p w14:paraId="6876FE41" w14:textId="1C8265D0"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Partnership in Recovery: The Impact of a Peer Support Program on the Quality of Coping and Recovery from Eating Disorders among Women in Israel</w:t>
            </w:r>
          </w:p>
        </w:tc>
        <w:tc>
          <w:tcPr>
            <w:tcW w:w="2097" w:type="dxa"/>
            <w:tcBorders>
              <w:top w:val="single" w:sz="4" w:space="0" w:color="auto"/>
              <w:left w:val="single" w:sz="4" w:space="0" w:color="auto"/>
              <w:bottom w:val="single" w:sz="4" w:space="0" w:color="auto"/>
              <w:right w:val="single" w:sz="4" w:space="0" w:color="auto"/>
            </w:tcBorders>
            <w:vAlign w:val="center"/>
          </w:tcPr>
          <w:p w14:paraId="312DA4D6" w14:textId="09611A20" w:rsidR="00702D4D" w:rsidRPr="004E1539" w:rsidRDefault="00702D4D" w:rsidP="00702D4D">
            <w:pPr>
              <w:bidi w:val="0"/>
              <w:spacing w:after="0" w:line="240" w:lineRule="auto"/>
              <w:rPr>
                <w:rFonts w:ascii="Times New Roman" w:eastAsia="Times New Roman" w:hAnsi="Times New Roman" w:cs="Times New Roman"/>
                <w:sz w:val="24"/>
                <w:szCs w:val="24"/>
              </w:rPr>
            </w:pPr>
            <w:r w:rsidRPr="004E1539">
              <w:rPr>
                <w:rFonts w:ascii="Times New Roman" w:eastAsia="Times New Roman" w:hAnsi="Times New Roman" w:cs="Times New Roman" w:hint="cs"/>
                <w:sz w:val="24"/>
                <w:szCs w:val="24"/>
              </w:rPr>
              <w:t>The Israel National Institute For Health Policy Research</w:t>
            </w:r>
            <w:r w:rsidRPr="00BD4879">
              <w:rPr>
                <w:rFonts w:ascii="Times New Roman" w:eastAsia="Times New Roman" w:hAnsi="Times New Roman" w:cs="Times New Roman"/>
                <w:sz w:val="24"/>
                <w:szCs w:val="24"/>
              </w:rPr>
              <w:t xml:space="preserve"> (NIHP)</w:t>
            </w:r>
          </w:p>
          <w:p w14:paraId="3A7B2A44" w14:textId="77777777" w:rsidR="00702D4D" w:rsidRPr="00BD4879" w:rsidRDefault="00702D4D" w:rsidP="00702D4D">
            <w:pPr>
              <w:bidi w:val="0"/>
              <w:spacing w:after="0" w:line="240" w:lineRule="auto"/>
              <w:rPr>
                <w:rFonts w:ascii="Times New Roman" w:eastAsia="Times New Roman" w:hAnsi="Times New Roman" w:cs="Times New Roman"/>
                <w:sz w:val="24"/>
                <w:szCs w:val="24"/>
              </w:rPr>
            </w:pPr>
          </w:p>
        </w:tc>
        <w:tc>
          <w:tcPr>
            <w:tcW w:w="805" w:type="dxa"/>
            <w:tcBorders>
              <w:top w:val="single" w:sz="4" w:space="0" w:color="auto"/>
              <w:left w:val="single" w:sz="4" w:space="0" w:color="auto"/>
              <w:bottom w:val="single" w:sz="4" w:space="0" w:color="auto"/>
              <w:right w:val="single" w:sz="4" w:space="0" w:color="auto"/>
            </w:tcBorders>
            <w:vAlign w:val="center"/>
          </w:tcPr>
          <w:p w14:paraId="2419BACD" w14:textId="3E2B9DCE"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2024</w:t>
            </w:r>
          </w:p>
        </w:tc>
      </w:tr>
      <w:tr w:rsidR="00702D4D" w:rsidRPr="00BD4879" w14:paraId="6980D13F" w14:textId="77777777" w:rsidTr="00A3135A">
        <w:trPr>
          <w:tblCellSpacing w:w="15" w:type="dxa"/>
        </w:trPr>
        <w:tc>
          <w:tcPr>
            <w:tcW w:w="1084" w:type="dxa"/>
            <w:tcBorders>
              <w:top w:val="single" w:sz="4" w:space="0" w:color="auto"/>
              <w:left w:val="single" w:sz="4" w:space="0" w:color="auto"/>
              <w:bottom w:val="single" w:sz="4" w:space="0" w:color="auto"/>
              <w:right w:val="single" w:sz="4" w:space="0" w:color="auto"/>
            </w:tcBorders>
            <w:vAlign w:val="center"/>
          </w:tcPr>
          <w:p w14:paraId="75446C0B" w14:textId="1E9F8F6A"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CO</w:t>
            </w:r>
            <w:r>
              <w:rPr>
                <w:rFonts w:ascii="Times New Roman" w:eastAsia="Times New Roman" w:hAnsi="Times New Roman" w:cs="Times New Roman"/>
                <w:sz w:val="24"/>
                <w:szCs w:val="24"/>
              </w:rPr>
              <w:t>-PI</w:t>
            </w:r>
          </w:p>
        </w:tc>
        <w:tc>
          <w:tcPr>
            <w:tcW w:w="1671" w:type="dxa"/>
            <w:tcBorders>
              <w:top w:val="single" w:sz="4" w:space="0" w:color="auto"/>
              <w:left w:val="single" w:sz="4" w:space="0" w:color="auto"/>
              <w:bottom w:val="single" w:sz="4" w:space="0" w:color="auto"/>
              <w:right w:val="single" w:sz="4" w:space="0" w:color="auto"/>
            </w:tcBorders>
            <w:vAlign w:val="center"/>
          </w:tcPr>
          <w:p w14:paraId="5CA0C442" w14:textId="087C8DA4"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Prof. Yael Latzer</w:t>
            </w:r>
          </w:p>
        </w:tc>
        <w:tc>
          <w:tcPr>
            <w:tcW w:w="2238" w:type="dxa"/>
            <w:tcBorders>
              <w:top w:val="single" w:sz="4" w:space="0" w:color="auto"/>
              <w:left w:val="single" w:sz="4" w:space="0" w:color="auto"/>
              <w:bottom w:val="single" w:sz="4" w:space="0" w:color="auto"/>
              <w:right w:val="single" w:sz="4" w:space="0" w:color="auto"/>
            </w:tcBorders>
            <w:vAlign w:val="center"/>
          </w:tcPr>
          <w:p w14:paraId="399C6E30" w14:textId="2D77811B"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Child obesity: The association between parents' eating patterns and child's BMI</w:t>
            </w:r>
          </w:p>
        </w:tc>
        <w:tc>
          <w:tcPr>
            <w:tcW w:w="2097" w:type="dxa"/>
            <w:tcBorders>
              <w:top w:val="single" w:sz="4" w:space="0" w:color="auto"/>
              <w:left w:val="single" w:sz="4" w:space="0" w:color="auto"/>
              <w:bottom w:val="single" w:sz="4" w:space="0" w:color="auto"/>
              <w:right w:val="single" w:sz="4" w:space="0" w:color="auto"/>
            </w:tcBorders>
            <w:vAlign w:val="center"/>
            <w:hideMark/>
          </w:tcPr>
          <w:p w14:paraId="3E03B94A" w14:textId="6E6417A2"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Horizon-CL2-2022-Transformations 01-01</w:t>
            </w:r>
          </w:p>
        </w:tc>
        <w:tc>
          <w:tcPr>
            <w:tcW w:w="805" w:type="dxa"/>
            <w:tcBorders>
              <w:top w:val="single" w:sz="4" w:space="0" w:color="auto"/>
              <w:left w:val="single" w:sz="4" w:space="0" w:color="auto"/>
              <w:bottom w:val="single" w:sz="4" w:space="0" w:color="auto"/>
              <w:right w:val="single" w:sz="4" w:space="0" w:color="auto"/>
            </w:tcBorders>
            <w:vAlign w:val="center"/>
          </w:tcPr>
          <w:p w14:paraId="70817C67" w14:textId="2A51B7B6"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2022</w:t>
            </w:r>
          </w:p>
        </w:tc>
      </w:tr>
      <w:tr w:rsidR="00702D4D" w:rsidRPr="00BD4879" w14:paraId="7F77E9BC" w14:textId="77777777" w:rsidTr="00A3135A">
        <w:trPr>
          <w:tblCellSpacing w:w="15" w:type="dxa"/>
        </w:trPr>
        <w:tc>
          <w:tcPr>
            <w:tcW w:w="1084" w:type="dxa"/>
            <w:tcBorders>
              <w:top w:val="single" w:sz="4" w:space="0" w:color="auto"/>
              <w:left w:val="single" w:sz="4" w:space="0" w:color="auto"/>
              <w:bottom w:val="single" w:sz="4" w:space="0" w:color="auto"/>
              <w:right w:val="single" w:sz="4" w:space="0" w:color="auto"/>
            </w:tcBorders>
            <w:vAlign w:val="center"/>
          </w:tcPr>
          <w:p w14:paraId="38EE7D93" w14:textId="6A4D950B"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PI</w:t>
            </w:r>
          </w:p>
        </w:tc>
        <w:tc>
          <w:tcPr>
            <w:tcW w:w="1671" w:type="dxa"/>
            <w:tcBorders>
              <w:top w:val="single" w:sz="4" w:space="0" w:color="auto"/>
              <w:left w:val="single" w:sz="4" w:space="0" w:color="auto"/>
              <w:bottom w:val="single" w:sz="4" w:space="0" w:color="auto"/>
              <w:right w:val="single" w:sz="4" w:space="0" w:color="auto"/>
            </w:tcBorders>
            <w:vAlign w:val="center"/>
          </w:tcPr>
          <w:p w14:paraId="7D02E3C8" w14:textId="2D527FE8"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Prof. Yael Latzer</w:t>
            </w:r>
          </w:p>
        </w:tc>
        <w:tc>
          <w:tcPr>
            <w:tcW w:w="2238" w:type="dxa"/>
            <w:tcBorders>
              <w:top w:val="single" w:sz="4" w:space="0" w:color="auto"/>
              <w:left w:val="single" w:sz="4" w:space="0" w:color="auto"/>
              <w:bottom w:val="single" w:sz="4" w:space="0" w:color="auto"/>
              <w:right w:val="single" w:sz="4" w:space="0" w:color="auto"/>
            </w:tcBorders>
            <w:vAlign w:val="center"/>
          </w:tcPr>
          <w:p w14:paraId="360987BD" w14:textId="7B1C0543"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Instagram usage and eating pathology in adolescent girls: The parental role</w:t>
            </w:r>
          </w:p>
        </w:tc>
        <w:tc>
          <w:tcPr>
            <w:tcW w:w="2097" w:type="dxa"/>
            <w:tcBorders>
              <w:top w:val="single" w:sz="4" w:space="0" w:color="auto"/>
              <w:left w:val="single" w:sz="4" w:space="0" w:color="auto"/>
              <w:bottom w:val="single" w:sz="4" w:space="0" w:color="auto"/>
              <w:right w:val="single" w:sz="4" w:space="0" w:color="auto"/>
            </w:tcBorders>
            <w:vAlign w:val="center"/>
            <w:hideMark/>
          </w:tcPr>
          <w:p w14:paraId="215284DF" w14:textId="586FD2E3"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Instagram request for proposals for well-being and safety research</w:t>
            </w:r>
          </w:p>
        </w:tc>
        <w:tc>
          <w:tcPr>
            <w:tcW w:w="805" w:type="dxa"/>
            <w:tcBorders>
              <w:top w:val="single" w:sz="4" w:space="0" w:color="auto"/>
              <w:left w:val="single" w:sz="4" w:space="0" w:color="auto"/>
              <w:bottom w:val="single" w:sz="4" w:space="0" w:color="auto"/>
              <w:right w:val="single" w:sz="4" w:space="0" w:color="auto"/>
            </w:tcBorders>
            <w:vAlign w:val="center"/>
          </w:tcPr>
          <w:p w14:paraId="7075E800" w14:textId="1C018CB9"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2019</w:t>
            </w:r>
          </w:p>
        </w:tc>
      </w:tr>
      <w:tr w:rsidR="00702D4D" w:rsidRPr="00BD4879" w14:paraId="150ECE7C" w14:textId="77777777" w:rsidTr="00A3135A">
        <w:trPr>
          <w:tblCellSpacing w:w="15" w:type="dxa"/>
        </w:trPr>
        <w:tc>
          <w:tcPr>
            <w:tcW w:w="1084" w:type="dxa"/>
            <w:tcBorders>
              <w:top w:val="single" w:sz="4" w:space="0" w:color="auto"/>
              <w:left w:val="single" w:sz="4" w:space="0" w:color="auto"/>
              <w:bottom w:val="single" w:sz="4" w:space="0" w:color="auto"/>
              <w:right w:val="single" w:sz="4" w:space="0" w:color="auto"/>
            </w:tcBorders>
            <w:vAlign w:val="center"/>
          </w:tcPr>
          <w:p w14:paraId="5FD4C8F3" w14:textId="3D5BC866"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PI</w:t>
            </w:r>
          </w:p>
        </w:tc>
        <w:tc>
          <w:tcPr>
            <w:tcW w:w="1671" w:type="dxa"/>
            <w:tcBorders>
              <w:top w:val="single" w:sz="4" w:space="0" w:color="auto"/>
              <w:left w:val="single" w:sz="4" w:space="0" w:color="auto"/>
              <w:bottom w:val="single" w:sz="4" w:space="0" w:color="auto"/>
              <w:right w:val="single" w:sz="4" w:space="0" w:color="auto"/>
            </w:tcBorders>
            <w:vAlign w:val="center"/>
          </w:tcPr>
          <w:p w14:paraId="5F909CCE" w14:textId="5101AB04"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Prof. Yael Latzer</w:t>
            </w:r>
          </w:p>
        </w:tc>
        <w:tc>
          <w:tcPr>
            <w:tcW w:w="2238" w:type="dxa"/>
            <w:tcBorders>
              <w:top w:val="single" w:sz="4" w:space="0" w:color="auto"/>
              <w:left w:val="single" w:sz="4" w:space="0" w:color="auto"/>
              <w:bottom w:val="single" w:sz="4" w:space="0" w:color="auto"/>
              <w:right w:val="single" w:sz="4" w:space="0" w:color="auto"/>
            </w:tcBorders>
            <w:vAlign w:val="center"/>
          </w:tcPr>
          <w:p w14:paraId="5DD7068E" w14:textId="5364DD74"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Instilling a healthy lifestyle to prevent childhood obesity: An intervention targeting overweight mothers</w:t>
            </w:r>
          </w:p>
        </w:tc>
        <w:tc>
          <w:tcPr>
            <w:tcW w:w="2097" w:type="dxa"/>
            <w:tcBorders>
              <w:top w:val="single" w:sz="4" w:space="0" w:color="auto"/>
              <w:left w:val="single" w:sz="4" w:space="0" w:color="auto"/>
              <w:bottom w:val="single" w:sz="4" w:space="0" w:color="auto"/>
              <w:right w:val="single" w:sz="4" w:space="0" w:color="auto"/>
            </w:tcBorders>
            <w:vAlign w:val="center"/>
            <w:hideMark/>
          </w:tcPr>
          <w:p w14:paraId="07F8F690" w14:textId="5E5DDCE7"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PEACE Grants- Life and Mind Institute</w:t>
            </w:r>
          </w:p>
        </w:tc>
        <w:tc>
          <w:tcPr>
            <w:tcW w:w="805" w:type="dxa"/>
            <w:tcBorders>
              <w:top w:val="single" w:sz="4" w:space="0" w:color="auto"/>
              <w:left w:val="single" w:sz="4" w:space="0" w:color="auto"/>
              <w:bottom w:val="single" w:sz="4" w:space="0" w:color="auto"/>
              <w:right w:val="single" w:sz="4" w:space="0" w:color="auto"/>
            </w:tcBorders>
            <w:vAlign w:val="center"/>
          </w:tcPr>
          <w:p w14:paraId="4110166A" w14:textId="02805340"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2019</w:t>
            </w:r>
          </w:p>
        </w:tc>
      </w:tr>
      <w:tr w:rsidR="00702D4D" w:rsidRPr="00BD4879" w14:paraId="4ADE6258" w14:textId="77777777" w:rsidTr="00A3135A">
        <w:trPr>
          <w:tblCellSpacing w:w="15" w:type="dxa"/>
        </w:trPr>
        <w:tc>
          <w:tcPr>
            <w:tcW w:w="1084" w:type="dxa"/>
            <w:tcBorders>
              <w:top w:val="single" w:sz="4" w:space="0" w:color="auto"/>
              <w:left w:val="single" w:sz="4" w:space="0" w:color="auto"/>
              <w:bottom w:val="single" w:sz="4" w:space="0" w:color="auto"/>
              <w:right w:val="single" w:sz="4" w:space="0" w:color="auto"/>
            </w:tcBorders>
            <w:vAlign w:val="center"/>
          </w:tcPr>
          <w:p w14:paraId="09D3381D" w14:textId="0523BF22"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PI</w:t>
            </w:r>
          </w:p>
        </w:tc>
        <w:tc>
          <w:tcPr>
            <w:tcW w:w="1671" w:type="dxa"/>
            <w:tcBorders>
              <w:top w:val="single" w:sz="4" w:space="0" w:color="auto"/>
              <w:left w:val="single" w:sz="4" w:space="0" w:color="auto"/>
              <w:bottom w:val="single" w:sz="4" w:space="0" w:color="auto"/>
              <w:right w:val="single" w:sz="4" w:space="0" w:color="auto"/>
            </w:tcBorders>
            <w:vAlign w:val="center"/>
          </w:tcPr>
          <w:p w14:paraId="2B7D63F5" w14:textId="480A9A16"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Prof. Yael Latzer, Dr. Lucian Tatsa-Laor</w:t>
            </w:r>
          </w:p>
        </w:tc>
        <w:tc>
          <w:tcPr>
            <w:tcW w:w="2238" w:type="dxa"/>
            <w:tcBorders>
              <w:top w:val="single" w:sz="4" w:space="0" w:color="auto"/>
              <w:left w:val="single" w:sz="4" w:space="0" w:color="auto"/>
              <w:bottom w:val="single" w:sz="4" w:space="0" w:color="auto"/>
              <w:right w:val="single" w:sz="4" w:space="0" w:color="auto"/>
            </w:tcBorders>
            <w:vAlign w:val="center"/>
          </w:tcPr>
          <w:p w14:paraId="3EC31AFB" w14:textId="13908CFC"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Eating disorders and eating pathology among female soldiers in the IDF: Identifying predictive factors for resilience and persistence in their combat unit tracks</w:t>
            </w:r>
          </w:p>
        </w:tc>
        <w:tc>
          <w:tcPr>
            <w:tcW w:w="2097" w:type="dxa"/>
            <w:tcBorders>
              <w:top w:val="single" w:sz="4" w:space="0" w:color="auto"/>
              <w:left w:val="single" w:sz="4" w:space="0" w:color="auto"/>
              <w:bottom w:val="single" w:sz="4" w:space="0" w:color="auto"/>
              <w:right w:val="single" w:sz="4" w:space="0" w:color="auto"/>
            </w:tcBorders>
            <w:vAlign w:val="center"/>
            <w:hideMark/>
          </w:tcPr>
          <w:p w14:paraId="43064ACD" w14:textId="7592AC94"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IDF - Research in military medicine</w:t>
            </w:r>
          </w:p>
        </w:tc>
        <w:tc>
          <w:tcPr>
            <w:tcW w:w="805" w:type="dxa"/>
            <w:tcBorders>
              <w:top w:val="single" w:sz="4" w:space="0" w:color="auto"/>
              <w:left w:val="single" w:sz="4" w:space="0" w:color="auto"/>
              <w:bottom w:val="single" w:sz="4" w:space="0" w:color="auto"/>
              <w:right w:val="single" w:sz="4" w:space="0" w:color="auto"/>
            </w:tcBorders>
            <w:vAlign w:val="center"/>
          </w:tcPr>
          <w:p w14:paraId="3E255A5D" w14:textId="10068104"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2019</w:t>
            </w:r>
          </w:p>
        </w:tc>
      </w:tr>
      <w:tr w:rsidR="00702D4D" w:rsidRPr="00BD4879" w14:paraId="4205377A" w14:textId="77777777" w:rsidTr="00A3135A">
        <w:trPr>
          <w:tblCellSpacing w:w="15" w:type="dxa"/>
        </w:trPr>
        <w:tc>
          <w:tcPr>
            <w:tcW w:w="1084" w:type="dxa"/>
            <w:tcBorders>
              <w:top w:val="single" w:sz="4" w:space="0" w:color="auto"/>
              <w:left w:val="single" w:sz="4" w:space="0" w:color="auto"/>
              <w:bottom w:val="single" w:sz="4" w:space="0" w:color="auto"/>
              <w:right w:val="single" w:sz="4" w:space="0" w:color="auto"/>
            </w:tcBorders>
            <w:vAlign w:val="center"/>
          </w:tcPr>
          <w:p w14:paraId="650B61A1" w14:textId="4768392B" w:rsidR="00702D4D" w:rsidRPr="00BD4879" w:rsidRDefault="00702D4D" w:rsidP="00702D4D">
            <w:pPr>
              <w:bidi w:val="0"/>
              <w:spacing w:after="0" w:line="240" w:lineRule="auto"/>
              <w:rPr>
                <w:rFonts w:ascii="Times New Roman" w:eastAsia="Times New Roman" w:hAnsi="Times New Roman" w:cs="Times New Roman"/>
                <w:sz w:val="24"/>
                <w:szCs w:val="24"/>
              </w:rPr>
            </w:pPr>
            <w:r w:rsidRPr="00BD4879">
              <w:rPr>
                <w:rFonts w:asciiTheme="majorBidi" w:eastAsia="Times New Roman" w:hAnsiTheme="majorBidi" w:cstheme="majorBidi"/>
                <w:sz w:val="24"/>
                <w:szCs w:val="24"/>
              </w:rPr>
              <w:t>CO</w:t>
            </w:r>
            <w:r>
              <w:rPr>
                <w:rFonts w:asciiTheme="majorBidi" w:eastAsia="Times New Roman" w:hAnsiTheme="majorBidi" w:cstheme="majorBidi"/>
                <w:sz w:val="24"/>
                <w:szCs w:val="24"/>
              </w:rPr>
              <w:t>-PI</w:t>
            </w:r>
          </w:p>
        </w:tc>
        <w:tc>
          <w:tcPr>
            <w:tcW w:w="1671" w:type="dxa"/>
            <w:tcBorders>
              <w:top w:val="single" w:sz="4" w:space="0" w:color="auto"/>
              <w:left w:val="single" w:sz="4" w:space="0" w:color="auto"/>
              <w:bottom w:val="single" w:sz="4" w:space="0" w:color="auto"/>
              <w:right w:val="single" w:sz="4" w:space="0" w:color="auto"/>
            </w:tcBorders>
            <w:vAlign w:val="center"/>
          </w:tcPr>
          <w:p w14:paraId="5BCAA223" w14:textId="59C60B77" w:rsidR="00702D4D" w:rsidRPr="00BD4879" w:rsidRDefault="00702D4D" w:rsidP="00702D4D">
            <w:pPr>
              <w:bidi w:val="0"/>
              <w:spacing w:after="0" w:line="240" w:lineRule="auto"/>
              <w:rPr>
                <w:rFonts w:asciiTheme="majorBidi" w:hAnsiTheme="majorBidi" w:cstheme="majorBidi"/>
                <w:sz w:val="24"/>
                <w:szCs w:val="24"/>
              </w:rPr>
            </w:pPr>
            <w:r w:rsidRPr="00BD4879">
              <w:rPr>
                <w:rFonts w:asciiTheme="majorBidi" w:hAnsiTheme="majorBidi" w:cstheme="majorBidi"/>
                <w:sz w:val="24"/>
                <w:szCs w:val="24"/>
              </w:rPr>
              <w:t>Prof. Yael Latzer</w:t>
            </w:r>
          </w:p>
        </w:tc>
        <w:tc>
          <w:tcPr>
            <w:tcW w:w="2238" w:type="dxa"/>
            <w:tcBorders>
              <w:top w:val="single" w:sz="4" w:space="0" w:color="auto"/>
              <w:left w:val="single" w:sz="4" w:space="0" w:color="auto"/>
              <w:bottom w:val="single" w:sz="4" w:space="0" w:color="auto"/>
              <w:right w:val="single" w:sz="4" w:space="0" w:color="auto"/>
            </w:tcBorders>
            <w:vAlign w:val="center"/>
          </w:tcPr>
          <w:p w14:paraId="5235ABB9" w14:textId="37CD588B" w:rsidR="00702D4D" w:rsidRPr="00BD4879" w:rsidRDefault="00702D4D" w:rsidP="00702D4D">
            <w:pPr>
              <w:bidi w:val="0"/>
              <w:spacing w:after="0" w:line="240" w:lineRule="auto"/>
              <w:rPr>
                <w:rFonts w:asciiTheme="majorBidi" w:hAnsiTheme="majorBidi" w:cstheme="majorBidi"/>
                <w:sz w:val="24"/>
                <w:szCs w:val="24"/>
              </w:rPr>
            </w:pPr>
            <w:r w:rsidRPr="00BD4879">
              <w:rPr>
                <w:rFonts w:asciiTheme="majorBidi" w:hAnsiTheme="majorBidi" w:cstheme="majorBidi"/>
                <w:sz w:val="24"/>
                <w:szCs w:val="24"/>
              </w:rPr>
              <w:t>Instilling a healthy lifestyle to prevent childhood obesity: An intervention targeting overweight mothers</w:t>
            </w:r>
          </w:p>
        </w:tc>
        <w:tc>
          <w:tcPr>
            <w:tcW w:w="20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8AA949" w14:textId="2900ECD4" w:rsidR="00702D4D" w:rsidRPr="00BD4879" w:rsidRDefault="00702D4D" w:rsidP="00702D4D">
            <w:pPr>
              <w:bidi w:val="0"/>
              <w:spacing w:after="0" w:line="240" w:lineRule="auto"/>
              <w:rPr>
                <w:rFonts w:asciiTheme="majorBidi" w:eastAsia="Times New Roman" w:hAnsiTheme="majorBidi" w:cstheme="majorBidi"/>
                <w:sz w:val="24"/>
                <w:szCs w:val="24"/>
              </w:rPr>
            </w:pPr>
            <w:r w:rsidRPr="00BD4879">
              <w:rPr>
                <w:rFonts w:asciiTheme="majorBidi" w:eastAsia="Times New Roman" w:hAnsiTheme="majorBidi" w:cstheme="majorBidi"/>
                <w:sz w:val="24"/>
                <w:szCs w:val="24"/>
              </w:rPr>
              <w:t>MOST- Lifestyle and quality of life, society, nutrition, and exercise</w:t>
            </w:r>
          </w:p>
        </w:tc>
        <w:tc>
          <w:tcPr>
            <w:tcW w:w="805" w:type="dxa"/>
            <w:tcBorders>
              <w:top w:val="single" w:sz="4" w:space="0" w:color="auto"/>
              <w:left w:val="single" w:sz="4" w:space="0" w:color="auto"/>
              <w:bottom w:val="single" w:sz="4" w:space="0" w:color="auto"/>
              <w:right w:val="single" w:sz="4" w:space="0" w:color="auto"/>
            </w:tcBorders>
            <w:vAlign w:val="center"/>
          </w:tcPr>
          <w:p w14:paraId="26C2FC0D" w14:textId="649023DC" w:rsidR="00702D4D" w:rsidRPr="00BD4879" w:rsidRDefault="00702D4D" w:rsidP="00702D4D">
            <w:pPr>
              <w:bidi w:val="0"/>
              <w:spacing w:after="0" w:line="240" w:lineRule="auto"/>
              <w:rPr>
                <w:rFonts w:asciiTheme="majorBidi" w:hAnsiTheme="majorBidi" w:cstheme="majorBidi"/>
                <w:sz w:val="24"/>
                <w:szCs w:val="24"/>
              </w:rPr>
            </w:pPr>
            <w:r w:rsidRPr="00BD4879">
              <w:rPr>
                <w:rFonts w:ascii="Times New Roman" w:eastAsia="Times New Roman" w:hAnsi="Times New Roman" w:cs="Times New Roman"/>
                <w:sz w:val="24"/>
                <w:szCs w:val="24"/>
              </w:rPr>
              <w:t>2016</w:t>
            </w:r>
          </w:p>
        </w:tc>
      </w:tr>
    </w:tbl>
    <w:p w14:paraId="60FB7650" w14:textId="77777777" w:rsidR="006A21CC" w:rsidRDefault="006A21CC" w:rsidP="00C96F4E">
      <w:pPr>
        <w:bidi w:val="0"/>
        <w:spacing w:before="100" w:beforeAutospacing="1" w:after="100" w:afterAutospacing="1" w:line="240" w:lineRule="auto"/>
        <w:outlineLvl w:val="1"/>
        <w:rPr>
          <w:rFonts w:ascii="Times New Roman" w:eastAsia="Times New Roman" w:hAnsi="Times New Roman" w:cs="Times New Roman"/>
          <w:b/>
          <w:bCs/>
          <w:sz w:val="24"/>
          <w:szCs w:val="24"/>
        </w:rPr>
      </w:pPr>
    </w:p>
    <w:p w14:paraId="782AD7BA" w14:textId="77777777" w:rsidR="006A21CC" w:rsidRDefault="006A21CC" w:rsidP="006A21CC">
      <w:pPr>
        <w:bidi w:val="0"/>
        <w:spacing w:before="100" w:beforeAutospacing="1" w:after="100" w:afterAutospacing="1" w:line="240" w:lineRule="auto"/>
        <w:outlineLvl w:val="1"/>
        <w:rPr>
          <w:rFonts w:ascii="Times New Roman" w:eastAsia="Times New Roman" w:hAnsi="Times New Roman" w:cs="Times New Roman"/>
          <w:b/>
          <w:bCs/>
          <w:sz w:val="24"/>
          <w:szCs w:val="24"/>
        </w:rPr>
      </w:pPr>
    </w:p>
    <w:p w14:paraId="37266CFB" w14:textId="29F6B281" w:rsidR="009F55A4" w:rsidRPr="00BD4879" w:rsidRDefault="009F55A4" w:rsidP="006A21CC">
      <w:pPr>
        <w:bidi w:val="0"/>
        <w:spacing w:before="100" w:beforeAutospacing="1" w:after="100" w:afterAutospacing="1" w:line="240" w:lineRule="auto"/>
        <w:outlineLvl w:val="1"/>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lastRenderedPageBreak/>
        <w:t xml:space="preserve">9. </w:t>
      </w:r>
      <w:r w:rsidRPr="00BD4879">
        <w:rPr>
          <w:rFonts w:ascii="David" w:eastAsia="Times New Roman" w:hAnsi="David" w:cs="David"/>
          <w:b/>
          <w:bCs/>
          <w:sz w:val="24"/>
          <w:szCs w:val="24"/>
          <w:u w:val="single"/>
        </w:rPr>
        <w:t>Scholarships, Awards and Prizes</w:t>
      </w:r>
    </w:p>
    <w:tbl>
      <w:tblPr>
        <w:tblW w:w="8075"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22"/>
        <w:gridCol w:w="3685"/>
        <w:gridCol w:w="2268"/>
      </w:tblGrid>
      <w:tr w:rsidR="006B1941" w:rsidRPr="00BD4879" w14:paraId="718993AA" w14:textId="77777777" w:rsidTr="00A3135A">
        <w:trPr>
          <w:tblHeader/>
          <w:tblCellSpacing w:w="15" w:type="dxa"/>
        </w:trPr>
        <w:tc>
          <w:tcPr>
            <w:tcW w:w="2077" w:type="dxa"/>
            <w:vAlign w:val="center"/>
            <w:hideMark/>
          </w:tcPr>
          <w:p w14:paraId="27ABFACB" w14:textId="21B1D11B" w:rsidR="006B1941" w:rsidRPr="00BD4879" w:rsidRDefault="00E94EE3" w:rsidP="00A24F2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 xml:space="preserve">Year </w:t>
            </w:r>
          </w:p>
        </w:tc>
        <w:tc>
          <w:tcPr>
            <w:tcW w:w="3655" w:type="dxa"/>
            <w:vAlign w:val="center"/>
            <w:hideMark/>
          </w:tcPr>
          <w:p w14:paraId="0562D8D4" w14:textId="3DAFBAAC" w:rsidR="006B1941" w:rsidRPr="00BD4879" w:rsidRDefault="00E94EE3" w:rsidP="00A24F2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Title of award</w:t>
            </w:r>
          </w:p>
        </w:tc>
        <w:tc>
          <w:tcPr>
            <w:tcW w:w="2223" w:type="dxa"/>
            <w:vAlign w:val="center"/>
            <w:hideMark/>
          </w:tcPr>
          <w:p w14:paraId="3C24F9A2" w14:textId="1752CB68" w:rsidR="006B1941" w:rsidRPr="00BD4879" w:rsidRDefault="006B1941" w:rsidP="00A24F2D">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 xml:space="preserve">Details </w:t>
            </w:r>
          </w:p>
        </w:tc>
      </w:tr>
      <w:tr w:rsidR="006B1941" w:rsidRPr="00BD4879" w14:paraId="684809BA" w14:textId="77777777" w:rsidTr="00A3135A">
        <w:trPr>
          <w:tblCellSpacing w:w="15" w:type="dxa"/>
        </w:trPr>
        <w:tc>
          <w:tcPr>
            <w:tcW w:w="2077" w:type="dxa"/>
            <w:shd w:val="clear" w:color="auto" w:fill="auto"/>
            <w:vAlign w:val="center"/>
            <w:hideMark/>
          </w:tcPr>
          <w:p w14:paraId="110096E0" w14:textId="51561A1D" w:rsidR="006B1941" w:rsidRPr="00BD4879" w:rsidRDefault="00E94EE3" w:rsidP="00A24F2D">
            <w:pPr>
              <w:bidi w:val="0"/>
              <w:spacing w:after="0" w:line="240" w:lineRule="auto"/>
              <w:rPr>
                <w:rFonts w:asciiTheme="majorBidi" w:eastAsia="Times New Roman" w:hAnsiTheme="majorBidi" w:cstheme="majorBidi"/>
                <w:sz w:val="24"/>
                <w:szCs w:val="24"/>
              </w:rPr>
            </w:pPr>
            <w:r w:rsidRPr="00BD4879">
              <w:rPr>
                <w:rFonts w:asciiTheme="majorBidi" w:eastAsia="Times New Roman" w:hAnsiTheme="majorBidi" w:cstheme="majorBidi"/>
                <w:sz w:val="24"/>
                <w:szCs w:val="24"/>
              </w:rPr>
              <w:t>2024</w:t>
            </w:r>
          </w:p>
        </w:tc>
        <w:tc>
          <w:tcPr>
            <w:tcW w:w="3655" w:type="dxa"/>
            <w:shd w:val="clear" w:color="auto" w:fill="auto"/>
            <w:vAlign w:val="center"/>
            <w:hideMark/>
          </w:tcPr>
          <w:p w14:paraId="0ED16E22" w14:textId="3C13D34B" w:rsidR="006B1941" w:rsidRPr="00BD4879" w:rsidRDefault="00505E81" w:rsidP="00A24F2D">
            <w:pPr>
              <w:bidi w:val="0"/>
              <w:spacing w:after="0" w:line="240" w:lineRule="auto"/>
              <w:rPr>
                <w:rFonts w:asciiTheme="majorBidi" w:eastAsia="Times New Roman" w:hAnsiTheme="majorBidi" w:cstheme="majorBidi"/>
                <w:sz w:val="24"/>
                <w:szCs w:val="24"/>
              </w:rPr>
            </w:pPr>
            <w:r w:rsidRPr="00867C5D">
              <w:rPr>
                <w:rFonts w:ascii="David" w:hAnsi="David" w:cs="David"/>
                <w:sz w:val="24"/>
                <w:szCs w:val="24"/>
              </w:rPr>
              <w:t>YVC reward for academic excellence</w:t>
            </w:r>
          </w:p>
        </w:tc>
        <w:tc>
          <w:tcPr>
            <w:tcW w:w="2223" w:type="dxa"/>
            <w:shd w:val="clear" w:color="auto" w:fill="auto"/>
            <w:vAlign w:val="center"/>
            <w:hideMark/>
          </w:tcPr>
          <w:p w14:paraId="137AC79A" w14:textId="18B58638" w:rsidR="006B1941" w:rsidRPr="00BD4879" w:rsidRDefault="00B4543A" w:rsidP="00A24F2D">
            <w:pPr>
              <w:bidi w:val="0"/>
              <w:spacing w:after="0" w:line="240" w:lineRule="auto"/>
              <w:rPr>
                <w:rFonts w:asciiTheme="majorBidi" w:eastAsia="Times New Roman" w:hAnsiTheme="majorBidi" w:cstheme="majorBidi"/>
                <w:sz w:val="24"/>
                <w:szCs w:val="24"/>
              </w:rPr>
            </w:pPr>
            <w:r w:rsidRPr="00BD4879">
              <w:rPr>
                <w:rFonts w:asciiTheme="majorBidi" w:hAnsiTheme="majorBidi" w:cstheme="majorBidi"/>
                <w:sz w:val="24"/>
                <w:szCs w:val="24"/>
                <w:lang w:eastAsia="he-IL"/>
              </w:rPr>
              <w:t>12.5%</w:t>
            </w:r>
          </w:p>
        </w:tc>
      </w:tr>
      <w:tr w:rsidR="00E94EE3" w:rsidRPr="00BD4879" w14:paraId="203D87B3" w14:textId="77777777" w:rsidTr="00A3135A">
        <w:trPr>
          <w:tblCellSpacing w:w="15" w:type="dxa"/>
        </w:trPr>
        <w:tc>
          <w:tcPr>
            <w:tcW w:w="2077" w:type="dxa"/>
            <w:shd w:val="clear" w:color="auto" w:fill="auto"/>
            <w:vAlign w:val="center"/>
          </w:tcPr>
          <w:p w14:paraId="236C3C61" w14:textId="1314D00A" w:rsidR="00E94EE3" w:rsidRPr="00BD4879" w:rsidRDefault="00E94EE3" w:rsidP="00A24F2D">
            <w:pPr>
              <w:bidi w:val="0"/>
              <w:spacing w:after="0" w:line="240" w:lineRule="auto"/>
              <w:rPr>
                <w:rFonts w:asciiTheme="majorBidi" w:eastAsia="Times New Roman" w:hAnsiTheme="majorBidi" w:cstheme="majorBidi"/>
                <w:sz w:val="24"/>
                <w:szCs w:val="24"/>
                <w:rtl/>
              </w:rPr>
            </w:pPr>
            <w:r w:rsidRPr="00BD4879">
              <w:rPr>
                <w:rFonts w:asciiTheme="majorBidi" w:eastAsia="Times New Roman" w:hAnsiTheme="majorBidi" w:cstheme="majorBidi"/>
                <w:sz w:val="24"/>
                <w:szCs w:val="24"/>
              </w:rPr>
              <w:t>2023</w:t>
            </w:r>
          </w:p>
        </w:tc>
        <w:tc>
          <w:tcPr>
            <w:tcW w:w="3655" w:type="dxa"/>
            <w:shd w:val="clear" w:color="auto" w:fill="auto"/>
            <w:vAlign w:val="center"/>
          </w:tcPr>
          <w:p w14:paraId="0A5509FE" w14:textId="5BB03816" w:rsidR="00E94EE3" w:rsidRPr="00BD4879" w:rsidRDefault="00505E81" w:rsidP="00A24F2D">
            <w:pPr>
              <w:bidi w:val="0"/>
              <w:spacing w:after="0" w:line="240" w:lineRule="auto"/>
              <w:rPr>
                <w:rFonts w:asciiTheme="majorBidi" w:eastAsia="Times New Roman" w:hAnsiTheme="majorBidi" w:cstheme="majorBidi"/>
                <w:sz w:val="24"/>
                <w:szCs w:val="24"/>
              </w:rPr>
            </w:pPr>
            <w:r w:rsidRPr="00867C5D">
              <w:rPr>
                <w:rFonts w:ascii="David" w:hAnsi="David" w:cs="David"/>
                <w:sz w:val="24"/>
                <w:szCs w:val="24"/>
              </w:rPr>
              <w:t>YVC reward for academic excellence</w:t>
            </w:r>
          </w:p>
        </w:tc>
        <w:tc>
          <w:tcPr>
            <w:tcW w:w="2223" w:type="dxa"/>
            <w:shd w:val="clear" w:color="auto" w:fill="auto"/>
            <w:vAlign w:val="center"/>
          </w:tcPr>
          <w:p w14:paraId="7B6D03F3" w14:textId="7BDBDEA8" w:rsidR="00E94EE3" w:rsidRPr="00BD4879" w:rsidRDefault="008E4EF9" w:rsidP="00A24F2D">
            <w:pPr>
              <w:bidi w:val="0"/>
              <w:spacing w:after="0" w:line="240" w:lineRule="auto"/>
              <w:rPr>
                <w:rFonts w:asciiTheme="majorBidi" w:hAnsiTheme="majorBidi" w:cstheme="majorBidi"/>
                <w:sz w:val="24"/>
                <w:szCs w:val="24"/>
                <w:lang w:eastAsia="he-IL"/>
              </w:rPr>
            </w:pPr>
            <w:r w:rsidRPr="00BD4879">
              <w:rPr>
                <w:rFonts w:asciiTheme="majorBidi" w:hAnsiTheme="majorBidi" w:cstheme="majorBidi"/>
                <w:sz w:val="24"/>
                <w:szCs w:val="24"/>
                <w:lang w:eastAsia="he-IL"/>
              </w:rPr>
              <w:t>7.26%</w:t>
            </w:r>
          </w:p>
        </w:tc>
      </w:tr>
    </w:tbl>
    <w:p w14:paraId="2949401D" w14:textId="3C7BCFF8" w:rsidR="008B60B4" w:rsidRPr="00BD4879" w:rsidRDefault="009F55A4" w:rsidP="003F6E05">
      <w:pPr>
        <w:bidi w:val="0"/>
        <w:spacing w:before="100" w:beforeAutospacing="1" w:after="100" w:afterAutospacing="1" w:line="240" w:lineRule="auto"/>
        <w:outlineLvl w:val="1"/>
        <w:rPr>
          <w:rFonts w:ascii="Times New Roman" w:eastAsia="Times New Roman" w:hAnsi="Times New Roman" w:cs="Times New Roman"/>
          <w:b/>
          <w:bCs/>
          <w:sz w:val="24"/>
          <w:szCs w:val="24"/>
          <w:u w:val="single"/>
        </w:rPr>
      </w:pPr>
      <w:r w:rsidRPr="00BD4879">
        <w:rPr>
          <w:rFonts w:ascii="Times New Roman" w:eastAsia="Times New Roman" w:hAnsi="Times New Roman" w:cs="Times New Roman"/>
          <w:b/>
          <w:bCs/>
          <w:sz w:val="24"/>
          <w:szCs w:val="24"/>
        </w:rPr>
        <w:t>10</w:t>
      </w:r>
      <w:r w:rsidR="008B60B4" w:rsidRPr="00BD4879">
        <w:rPr>
          <w:rFonts w:ascii="Times New Roman" w:eastAsia="Times New Roman" w:hAnsi="Times New Roman" w:cs="Times New Roman"/>
          <w:b/>
          <w:bCs/>
          <w:sz w:val="24"/>
          <w:szCs w:val="24"/>
        </w:rPr>
        <w:t xml:space="preserve">. </w:t>
      </w:r>
      <w:r w:rsidR="008B60B4" w:rsidRPr="00BD4879">
        <w:rPr>
          <w:rFonts w:ascii="Times New Roman" w:eastAsia="Times New Roman" w:hAnsi="Times New Roman" w:cs="Times New Roman"/>
          <w:b/>
          <w:bCs/>
          <w:sz w:val="24"/>
          <w:szCs w:val="24"/>
          <w:u w:val="single"/>
        </w:rPr>
        <w:t>Teaching</w:t>
      </w:r>
    </w:p>
    <w:p w14:paraId="7A2D70A6" w14:textId="77777777" w:rsidR="008B60B4" w:rsidRPr="00BD4879" w:rsidRDefault="008B60B4" w:rsidP="00A24F2D">
      <w:pPr>
        <w:bidi w:val="0"/>
        <w:spacing w:before="100" w:beforeAutospacing="1" w:after="100" w:afterAutospacing="1" w:line="240" w:lineRule="auto"/>
        <w:outlineLvl w:val="2"/>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 xml:space="preserve">a. </w:t>
      </w:r>
      <w:r w:rsidRPr="00BD4879">
        <w:rPr>
          <w:rFonts w:ascii="Times New Roman" w:eastAsia="Times New Roman" w:hAnsi="Times New Roman" w:cs="Times New Roman"/>
          <w:b/>
          <w:bCs/>
          <w:sz w:val="24"/>
          <w:szCs w:val="24"/>
          <w:u w:val="single"/>
        </w:rPr>
        <w:t>Courses Taught in Recent Years</w:t>
      </w:r>
    </w:p>
    <w:tbl>
      <w:tblPr>
        <w:tblW w:w="8075"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55"/>
        <w:gridCol w:w="1567"/>
        <w:gridCol w:w="3534"/>
        <w:gridCol w:w="1185"/>
        <w:gridCol w:w="1134"/>
      </w:tblGrid>
      <w:tr w:rsidR="004947F7" w:rsidRPr="00BD4879" w14:paraId="6AD4C76F" w14:textId="77777777" w:rsidTr="004947F7">
        <w:trPr>
          <w:tblHeader/>
          <w:tblCellSpacing w:w="15" w:type="dxa"/>
        </w:trPr>
        <w:tc>
          <w:tcPr>
            <w:tcW w:w="0" w:type="auto"/>
            <w:vAlign w:val="center"/>
          </w:tcPr>
          <w:p w14:paraId="021B8241" w14:textId="178976D5" w:rsidR="004947F7" w:rsidRPr="00BD4879" w:rsidRDefault="004947F7" w:rsidP="004947F7">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Year</w:t>
            </w:r>
          </w:p>
        </w:tc>
        <w:tc>
          <w:tcPr>
            <w:tcW w:w="0" w:type="auto"/>
            <w:vAlign w:val="center"/>
          </w:tcPr>
          <w:p w14:paraId="743FE9A9" w14:textId="29FB9925" w:rsidR="004947F7" w:rsidRPr="00BD4879" w:rsidRDefault="004947F7" w:rsidP="004947F7">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Name of Course</w:t>
            </w:r>
          </w:p>
        </w:tc>
        <w:tc>
          <w:tcPr>
            <w:tcW w:w="3504" w:type="dxa"/>
            <w:vAlign w:val="center"/>
          </w:tcPr>
          <w:p w14:paraId="5B69B5AF" w14:textId="251C40EA" w:rsidR="004947F7" w:rsidRPr="00BD4879" w:rsidRDefault="004947F7" w:rsidP="004947F7">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Type of Course Lecture/Seminar/Workshop/High Learn Course/ Introduction Course (Mandatory)</w:t>
            </w:r>
          </w:p>
        </w:tc>
        <w:tc>
          <w:tcPr>
            <w:tcW w:w="1155" w:type="dxa"/>
            <w:vAlign w:val="center"/>
          </w:tcPr>
          <w:p w14:paraId="0B0139AB" w14:textId="03B05978" w:rsidR="004947F7" w:rsidRPr="00BD4879" w:rsidRDefault="004947F7" w:rsidP="004947F7">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Degree</w:t>
            </w:r>
          </w:p>
        </w:tc>
        <w:tc>
          <w:tcPr>
            <w:tcW w:w="1089" w:type="dxa"/>
            <w:vAlign w:val="center"/>
            <w:hideMark/>
          </w:tcPr>
          <w:p w14:paraId="3C478186" w14:textId="58E2AC84" w:rsidR="004947F7" w:rsidRPr="00BD4879" w:rsidRDefault="004947F7" w:rsidP="004947F7">
            <w:pPr>
              <w:bidi w:val="0"/>
              <w:spacing w:after="0" w:line="240" w:lineRule="auto"/>
              <w:jc w:val="center"/>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Number of Students</w:t>
            </w:r>
          </w:p>
        </w:tc>
      </w:tr>
      <w:tr w:rsidR="004947F7" w:rsidRPr="00BD4879" w14:paraId="3F55782C" w14:textId="77777777" w:rsidTr="004947F7">
        <w:trPr>
          <w:tblCellSpacing w:w="15" w:type="dxa"/>
        </w:trPr>
        <w:tc>
          <w:tcPr>
            <w:tcW w:w="0" w:type="auto"/>
            <w:vAlign w:val="center"/>
          </w:tcPr>
          <w:p w14:paraId="4F0B3CD7" w14:textId="0FA08A0C"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2019-2024</w:t>
            </w:r>
          </w:p>
        </w:tc>
        <w:tc>
          <w:tcPr>
            <w:tcW w:w="0" w:type="auto"/>
            <w:vAlign w:val="center"/>
          </w:tcPr>
          <w:p w14:paraId="03C8DB05" w14:textId="342EE587"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Eating behaviors in the 21st century: Characteristics and health education from childhood to adulthood</w:t>
            </w:r>
          </w:p>
        </w:tc>
        <w:tc>
          <w:tcPr>
            <w:tcW w:w="3504" w:type="dxa"/>
            <w:vAlign w:val="center"/>
          </w:tcPr>
          <w:p w14:paraId="03670219" w14:textId="47F30C0D"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Lecture</w:t>
            </w:r>
          </w:p>
        </w:tc>
        <w:tc>
          <w:tcPr>
            <w:tcW w:w="1155" w:type="dxa"/>
            <w:vAlign w:val="center"/>
          </w:tcPr>
          <w:p w14:paraId="57D343B2" w14:textId="1F64FE3A"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B.A.</w:t>
            </w:r>
          </w:p>
        </w:tc>
        <w:tc>
          <w:tcPr>
            <w:tcW w:w="1089" w:type="dxa"/>
            <w:vAlign w:val="center"/>
            <w:hideMark/>
          </w:tcPr>
          <w:p w14:paraId="7FF3E907" w14:textId="49AEF3FE"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70</w:t>
            </w:r>
          </w:p>
        </w:tc>
      </w:tr>
      <w:tr w:rsidR="004947F7" w:rsidRPr="00BD4879" w14:paraId="5283D34F" w14:textId="77777777" w:rsidTr="004947F7">
        <w:trPr>
          <w:tblCellSpacing w:w="15" w:type="dxa"/>
        </w:trPr>
        <w:tc>
          <w:tcPr>
            <w:tcW w:w="0" w:type="auto"/>
            <w:vAlign w:val="center"/>
          </w:tcPr>
          <w:p w14:paraId="3C0650D9" w14:textId="1CDC9879"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2018-2024</w:t>
            </w:r>
          </w:p>
        </w:tc>
        <w:tc>
          <w:tcPr>
            <w:tcW w:w="0" w:type="auto"/>
            <w:vAlign w:val="center"/>
          </w:tcPr>
          <w:p w14:paraId="6951F9D9" w14:textId="062831A8"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Short-term intervention methods</w:t>
            </w:r>
          </w:p>
        </w:tc>
        <w:tc>
          <w:tcPr>
            <w:tcW w:w="3504" w:type="dxa"/>
            <w:vAlign w:val="center"/>
          </w:tcPr>
          <w:p w14:paraId="6DC1C02B" w14:textId="52222DA8"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Lecture</w:t>
            </w:r>
          </w:p>
        </w:tc>
        <w:tc>
          <w:tcPr>
            <w:tcW w:w="1155" w:type="dxa"/>
            <w:vAlign w:val="center"/>
          </w:tcPr>
          <w:p w14:paraId="2272B5E3" w14:textId="0079C24D"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B.A.</w:t>
            </w:r>
          </w:p>
        </w:tc>
        <w:tc>
          <w:tcPr>
            <w:tcW w:w="1089" w:type="dxa"/>
            <w:vAlign w:val="center"/>
            <w:hideMark/>
          </w:tcPr>
          <w:p w14:paraId="4CEFFB70" w14:textId="14808B75"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60</w:t>
            </w:r>
          </w:p>
        </w:tc>
      </w:tr>
      <w:tr w:rsidR="004947F7" w:rsidRPr="00BD4879" w14:paraId="3F9F40BF" w14:textId="77777777" w:rsidTr="004947F7">
        <w:trPr>
          <w:tblCellSpacing w:w="15" w:type="dxa"/>
        </w:trPr>
        <w:tc>
          <w:tcPr>
            <w:tcW w:w="0" w:type="auto"/>
            <w:vAlign w:val="center"/>
          </w:tcPr>
          <w:p w14:paraId="60C38C38" w14:textId="55D21094"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2018-2024</w:t>
            </w:r>
          </w:p>
        </w:tc>
        <w:tc>
          <w:tcPr>
            <w:tcW w:w="0" w:type="auto"/>
            <w:vAlign w:val="center"/>
          </w:tcPr>
          <w:p w14:paraId="3C240955" w14:textId="4F05A3B1"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Advanced intervention methods in social work</w:t>
            </w:r>
          </w:p>
        </w:tc>
        <w:tc>
          <w:tcPr>
            <w:tcW w:w="3504" w:type="dxa"/>
            <w:vAlign w:val="center"/>
          </w:tcPr>
          <w:p w14:paraId="621398A3" w14:textId="043E6532"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Workshop</w:t>
            </w:r>
          </w:p>
        </w:tc>
        <w:tc>
          <w:tcPr>
            <w:tcW w:w="1155" w:type="dxa"/>
            <w:vAlign w:val="center"/>
          </w:tcPr>
          <w:p w14:paraId="0B60BD87" w14:textId="5A1FC589"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B.A.</w:t>
            </w:r>
          </w:p>
        </w:tc>
        <w:tc>
          <w:tcPr>
            <w:tcW w:w="1089" w:type="dxa"/>
            <w:vAlign w:val="center"/>
            <w:hideMark/>
          </w:tcPr>
          <w:p w14:paraId="264E5059" w14:textId="251AACB7"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w:t>
            </w:r>
          </w:p>
        </w:tc>
      </w:tr>
      <w:tr w:rsidR="004947F7" w:rsidRPr="00BD4879" w14:paraId="7AB199D6" w14:textId="77777777" w:rsidTr="004947F7">
        <w:trPr>
          <w:tblCellSpacing w:w="15" w:type="dxa"/>
        </w:trPr>
        <w:tc>
          <w:tcPr>
            <w:tcW w:w="0" w:type="auto"/>
            <w:vAlign w:val="center"/>
          </w:tcPr>
          <w:p w14:paraId="14DFECE6" w14:textId="76D2E790"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2018-2024</w:t>
            </w:r>
          </w:p>
        </w:tc>
        <w:tc>
          <w:tcPr>
            <w:tcW w:w="0" w:type="auto"/>
            <w:vAlign w:val="center"/>
          </w:tcPr>
          <w:p w14:paraId="03C9CF23" w14:textId="266596D8"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Intervention methods in social work</w:t>
            </w:r>
          </w:p>
        </w:tc>
        <w:tc>
          <w:tcPr>
            <w:tcW w:w="3504" w:type="dxa"/>
            <w:vAlign w:val="center"/>
          </w:tcPr>
          <w:p w14:paraId="71B3E219" w14:textId="68BCD680"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Workshop</w:t>
            </w:r>
          </w:p>
        </w:tc>
        <w:tc>
          <w:tcPr>
            <w:tcW w:w="1155" w:type="dxa"/>
            <w:vAlign w:val="center"/>
          </w:tcPr>
          <w:p w14:paraId="538C1A07" w14:textId="0FE9F024"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B.A.</w:t>
            </w:r>
          </w:p>
        </w:tc>
        <w:tc>
          <w:tcPr>
            <w:tcW w:w="1089" w:type="dxa"/>
            <w:vAlign w:val="center"/>
            <w:hideMark/>
          </w:tcPr>
          <w:p w14:paraId="5B83A5E5" w14:textId="55630A39"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w:t>
            </w:r>
          </w:p>
        </w:tc>
      </w:tr>
      <w:tr w:rsidR="004947F7" w:rsidRPr="00BD4879" w14:paraId="1A5B8A1F" w14:textId="77777777" w:rsidTr="004947F7">
        <w:trPr>
          <w:tblCellSpacing w:w="15" w:type="dxa"/>
        </w:trPr>
        <w:tc>
          <w:tcPr>
            <w:tcW w:w="0" w:type="auto"/>
            <w:vAlign w:val="center"/>
          </w:tcPr>
          <w:p w14:paraId="2C8F9581" w14:textId="140A6B70"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2018-2024</w:t>
            </w:r>
          </w:p>
        </w:tc>
        <w:tc>
          <w:tcPr>
            <w:tcW w:w="0" w:type="auto"/>
            <w:vAlign w:val="center"/>
          </w:tcPr>
          <w:p w14:paraId="3858F0EA" w14:textId="22589245"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Basic intervention methods in social work</w:t>
            </w:r>
          </w:p>
        </w:tc>
        <w:tc>
          <w:tcPr>
            <w:tcW w:w="3504" w:type="dxa"/>
            <w:vAlign w:val="center"/>
          </w:tcPr>
          <w:p w14:paraId="0CC359CF" w14:textId="2F7DD434"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Workshop</w:t>
            </w:r>
          </w:p>
        </w:tc>
        <w:tc>
          <w:tcPr>
            <w:tcW w:w="1155" w:type="dxa"/>
            <w:vAlign w:val="center"/>
          </w:tcPr>
          <w:p w14:paraId="1F22B6F0" w14:textId="1CAE4C14"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B.A.</w:t>
            </w:r>
          </w:p>
        </w:tc>
        <w:tc>
          <w:tcPr>
            <w:tcW w:w="1089" w:type="dxa"/>
            <w:vAlign w:val="center"/>
            <w:hideMark/>
          </w:tcPr>
          <w:p w14:paraId="0A679710" w14:textId="2BEC310E"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w:t>
            </w:r>
          </w:p>
        </w:tc>
      </w:tr>
      <w:tr w:rsidR="004947F7" w:rsidRPr="00BD4879" w14:paraId="427578FF" w14:textId="77777777" w:rsidTr="004947F7">
        <w:trPr>
          <w:tblCellSpacing w:w="15" w:type="dxa"/>
        </w:trPr>
        <w:tc>
          <w:tcPr>
            <w:tcW w:w="0" w:type="auto"/>
            <w:vAlign w:val="center"/>
          </w:tcPr>
          <w:p w14:paraId="3C2A9AB5" w14:textId="6EC85F5B"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2016-2024</w:t>
            </w:r>
          </w:p>
        </w:tc>
        <w:tc>
          <w:tcPr>
            <w:tcW w:w="0" w:type="auto"/>
            <w:vAlign w:val="center"/>
          </w:tcPr>
          <w:p w14:paraId="4556D1E0" w14:textId="3AF02494"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Eating disorders: Factors and clinical aspects of intervention, rehabilitation, and prevention</w:t>
            </w:r>
          </w:p>
        </w:tc>
        <w:tc>
          <w:tcPr>
            <w:tcW w:w="3504" w:type="dxa"/>
            <w:vAlign w:val="center"/>
          </w:tcPr>
          <w:p w14:paraId="43887364" w14:textId="0942915B"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Lecture</w:t>
            </w:r>
          </w:p>
        </w:tc>
        <w:tc>
          <w:tcPr>
            <w:tcW w:w="1155" w:type="dxa"/>
            <w:vAlign w:val="center"/>
          </w:tcPr>
          <w:p w14:paraId="17A665E9" w14:textId="65A95B2D"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B.A.</w:t>
            </w:r>
          </w:p>
        </w:tc>
        <w:tc>
          <w:tcPr>
            <w:tcW w:w="1089" w:type="dxa"/>
            <w:vAlign w:val="center"/>
            <w:hideMark/>
          </w:tcPr>
          <w:p w14:paraId="44CE81EE" w14:textId="585D8AE5"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50</w:t>
            </w:r>
          </w:p>
        </w:tc>
      </w:tr>
      <w:tr w:rsidR="004947F7" w:rsidRPr="00BD4879" w14:paraId="576B2D4B" w14:textId="77777777" w:rsidTr="004947F7">
        <w:trPr>
          <w:tblCellSpacing w:w="15" w:type="dxa"/>
        </w:trPr>
        <w:tc>
          <w:tcPr>
            <w:tcW w:w="0" w:type="auto"/>
            <w:vAlign w:val="center"/>
          </w:tcPr>
          <w:p w14:paraId="605AED17" w14:textId="17FF24B1"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2015-2024</w:t>
            </w:r>
          </w:p>
        </w:tc>
        <w:tc>
          <w:tcPr>
            <w:tcW w:w="0" w:type="auto"/>
            <w:vAlign w:val="center"/>
          </w:tcPr>
          <w:p w14:paraId="095FE96F" w14:textId="29B80E7E"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 xml:space="preserve">Eating disorders: </w:t>
            </w:r>
            <w:r w:rsidRPr="00BD4879">
              <w:rPr>
                <w:rFonts w:ascii="Times New Roman" w:eastAsia="Times New Roman" w:hAnsi="Times New Roman" w:cs="Times New Roman"/>
                <w:sz w:val="24"/>
                <w:szCs w:val="24"/>
              </w:rPr>
              <w:lastRenderedPageBreak/>
              <w:t>Characteristics, risk factors, treatment, and prevention</w:t>
            </w:r>
          </w:p>
        </w:tc>
        <w:tc>
          <w:tcPr>
            <w:tcW w:w="3504" w:type="dxa"/>
            <w:vAlign w:val="center"/>
          </w:tcPr>
          <w:p w14:paraId="51E79A11" w14:textId="59CF07F4"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lastRenderedPageBreak/>
              <w:t>Lecture</w:t>
            </w:r>
          </w:p>
        </w:tc>
        <w:tc>
          <w:tcPr>
            <w:tcW w:w="1155" w:type="dxa"/>
            <w:vAlign w:val="center"/>
          </w:tcPr>
          <w:p w14:paraId="55AEB8BC" w14:textId="2D1BCB3B"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B.A.</w:t>
            </w:r>
          </w:p>
        </w:tc>
        <w:tc>
          <w:tcPr>
            <w:tcW w:w="1089" w:type="dxa"/>
            <w:vAlign w:val="center"/>
            <w:hideMark/>
          </w:tcPr>
          <w:p w14:paraId="2FAFA388" w14:textId="5D2B0013"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50</w:t>
            </w:r>
          </w:p>
        </w:tc>
      </w:tr>
      <w:tr w:rsidR="004947F7" w:rsidRPr="00BD4879" w14:paraId="0E4DD548" w14:textId="77777777" w:rsidTr="004947F7">
        <w:trPr>
          <w:tblCellSpacing w:w="15" w:type="dxa"/>
        </w:trPr>
        <w:tc>
          <w:tcPr>
            <w:tcW w:w="0" w:type="auto"/>
            <w:vAlign w:val="center"/>
          </w:tcPr>
          <w:p w14:paraId="435A27C6" w14:textId="322F4CE1"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2019-2020</w:t>
            </w:r>
          </w:p>
        </w:tc>
        <w:tc>
          <w:tcPr>
            <w:tcW w:w="0" w:type="auto"/>
            <w:vAlign w:val="center"/>
          </w:tcPr>
          <w:p w14:paraId="264B9426" w14:textId="1510D19E"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Intervention in crisis and emergencies in the work of the school educational counselor</w:t>
            </w:r>
          </w:p>
        </w:tc>
        <w:tc>
          <w:tcPr>
            <w:tcW w:w="3504" w:type="dxa"/>
            <w:vAlign w:val="center"/>
          </w:tcPr>
          <w:p w14:paraId="22642651" w14:textId="767108CF"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Lecture</w:t>
            </w:r>
          </w:p>
        </w:tc>
        <w:tc>
          <w:tcPr>
            <w:tcW w:w="1155" w:type="dxa"/>
            <w:vAlign w:val="center"/>
          </w:tcPr>
          <w:p w14:paraId="76E1FB55" w14:textId="1E504FE8"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M.A.</w:t>
            </w:r>
          </w:p>
        </w:tc>
        <w:tc>
          <w:tcPr>
            <w:tcW w:w="1089" w:type="dxa"/>
            <w:vAlign w:val="center"/>
            <w:hideMark/>
          </w:tcPr>
          <w:p w14:paraId="45B57CF9" w14:textId="40AE3988"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35</w:t>
            </w:r>
          </w:p>
        </w:tc>
      </w:tr>
      <w:tr w:rsidR="004947F7" w:rsidRPr="00BD4879" w14:paraId="4B2DEB1A" w14:textId="77777777" w:rsidTr="004947F7">
        <w:trPr>
          <w:tblCellSpacing w:w="15" w:type="dxa"/>
        </w:trPr>
        <w:tc>
          <w:tcPr>
            <w:tcW w:w="0" w:type="auto"/>
            <w:vAlign w:val="center"/>
          </w:tcPr>
          <w:p w14:paraId="10A89547" w14:textId="5BA51E84"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2019-2022</w:t>
            </w:r>
          </w:p>
        </w:tc>
        <w:tc>
          <w:tcPr>
            <w:tcW w:w="0" w:type="auto"/>
            <w:vAlign w:val="center"/>
          </w:tcPr>
          <w:p w14:paraId="6E6B234C" w14:textId="414645B5"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Introduction to counseling interview</w:t>
            </w:r>
          </w:p>
        </w:tc>
        <w:tc>
          <w:tcPr>
            <w:tcW w:w="3504" w:type="dxa"/>
            <w:vAlign w:val="center"/>
          </w:tcPr>
          <w:p w14:paraId="3F1549AE" w14:textId="696BDFFD"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Workshop</w:t>
            </w:r>
          </w:p>
        </w:tc>
        <w:tc>
          <w:tcPr>
            <w:tcW w:w="1155" w:type="dxa"/>
            <w:vAlign w:val="center"/>
          </w:tcPr>
          <w:p w14:paraId="575C2186" w14:textId="0A1636F9"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B.A.</w:t>
            </w:r>
          </w:p>
        </w:tc>
        <w:tc>
          <w:tcPr>
            <w:tcW w:w="1089" w:type="dxa"/>
            <w:vAlign w:val="center"/>
            <w:hideMark/>
          </w:tcPr>
          <w:p w14:paraId="5AFBF4F6" w14:textId="0C594296"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25</w:t>
            </w:r>
          </w:p>
        </w:tc>
      </w:tr>
      <w:tr w:rsidR="004947F7" w:rsidRPr="00BD4879" w14:paraId="0C0D0F51" w14:textId="77777777" w:rsidTr="004947F7">
        <w:trPr>
          <w:tblCellSpacing w:w="15" w:type="dxa"/>
        </w:trPr>
        <w:tc>
          <w:tcPr>
            <w:tcW w:w="0" w:type="auto"/>
            <w:vAlign w:val="center"/>
          </w:tcPr>
          <w:p w14:paraId="4EC29D51" w14:textId="6890926E"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2019-2020</w:t>
            </w:r>
          </w:p>
        </w:tc>
        <w:tc>
          <w:tcPr>
            <w:tcW w:w="0" w:type="auto"/>
            <w:vAlign w:val="center"/>
          </w:tcPr>
          <w:p w14:paraId="35408FF1" w14:textId="3FED0A25"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Attitudes and behaviors toward eating among school teachers and students</w:t>
            </w:r>
          </w:p>
        </w:tc>
        <w:tc>
          <w:tcPr>
            <w:tcW w:w="3504" w:type="dxa"/>
            <w:vAlign w:val="center"/>
          </w:tcPr>
          <w:p w14:paraId="51F1639B" w14:textId="6A7CD13D"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Seminar</w:t>
            </w:r>
          </w:p>
        </w:tc>
        <w:tc>
          <w:tcPr>
            <w:tcW w:w="1155" w:type="dxa"/>
            <w:vAlign w:val="center"/>
          </w:tcPr>
          <w:p w14:paraId="079D5E70" w14:textId="1147B112"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M.A.</w:t>
            </w:r>
          </w:p>
        </w:tc>
        <w:tc>
          <w:tcPr>
            <w:tcW w:w="1089" w:type="dxa"/>
            <w:vAlign w:val="center"/>
            <w:hideMark/>
          </w:tcPr>
          <w:p w14:paraId="3BA11418" w14:textId="7FF8D201" w:rsidR="004947F7" w:rsidRPr="00BD4879" w:rsidRDefault="004947F7" w:rsidP="004947F7">
            <w:pPr>
              <w:bidi w:val="0"/>
              <w:spacing w:after="0"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15</w:t>
            </w:r>
          </w:p>
        </w:tc>
      </w:tr>
    </w:tbl>
    <w:p w14:paraId="263B2DC5" w14:textId="77777777" w:rsidR="001C7F96" w:rsidRDefault="001C7F96" w:rsidP="00A24F2D">
      <w:pPr>
        <w:bidi w:val="0"/>
        <w:spacing w:before="100" w:beforeAutospacing="1" w:after="100" w:afterAutospacing="1" w:line="240" w:lineRule="auto"/>
        <w:outlineLvl w:val="1"/>
        <w:rPr>
          <w:rFonts w:ascii="Times New Roman" w:eastAsia="Times New Roman" w:hAnsi="Times New Roman" w:cs="Times New Roman"/>
          <w:b/>
          <w:bCs/>
          <w:sz w:val="24"/>
          <w:szCs w:val="24"/>
        </w:rPr>
      </w:pPr>
    </w:p>
    <w:p w14:paraId="3A328B37" w14:textId="0F4FDD19" w:rsidR="0043490C" w:rsidRPr="00BD4879" w:rsidRDefault="0043490C" w:rsidP="0043490C">
      <w:pPr>
        <w:bidi w:val="0"/>
        <w:spacing w:before="100" w:beforeAutospacing="1" w:after="100" w:afterAutospacing="1" w:line="240" w:lineRule="auto"/>
        <w:outlineLvl w:val="1"/>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1</w:t>
      </w:r>
      <w:r>
        <w:rPr>
          <w:rFonts w:ascii="Times New Roman" w:eastAsia="Times New Roman" w:hAnsi="Times New Roman" w:cs="Times New Roman"/>
          <w:b/>
          <w:bCs/>
          <w:sz w:val="24"/>
          <w:szCs w:val="24"/>
        </w:rPr>
        <w:t>1</w:t>
      </w:r>
      <w:r w:rsidRPr="00BD4879">
        <w:rPr>
          <w:rFonts w:ascii="Times New Roman" w:eastAsia="Times New Roman" w:hAnsi="Times New Roman" w:cs="Times New Roman"/>
          <w:b/>
          <w:bCs/>
          <w:sz w:val="24"/>
          <w:szCs w:val="24"/>
        </w:rPr>
        <w:t xml:space="preserve">. </w:t>
      </w:r>
      <w:r w:rsidRPr="00BD4879">
        <w:rPr>
          <w:rFonts w:ascii="David" w:eastAsia="Times New Roman" w:hAnsi="David" w:cs="David"/>
          <w:b/>
          <w:bCs/>
          <w:sz w:val="24"/>
          <w:szCs w:val="24"/>
          <w:u w:val="single"/>
        </w:rPr>
        <w:t>Professional Experience</w:t>
      </w:r>
    </w:p>
    <w:p w14:paraId="40139852" w14:textId="77777777" w:rsidR="0043490C" w:rsidRPr="00BD4879" w:rsidRDefault="0043490C" w:rsidP="0043490C">
      <w:pPr>
        <w:bidi w:val="0"/>
        <w:spacing w:before="100" w:beforeAutospacing="1" w:after="100" w:afterAutospacing="1" w:line="240" w:lineRule="auto"/>
        <w:outlineLvl w:val="1"/>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Facilitates groups of professionals in the field of eating disorder prevention, including educational counselors and psychologists in the Ministry of Education. Leads professional workshops that provide tools for addressing eating disorders and promoting positive body image awareness among young populations. Additionally, serves as a professional advisor for various social projects aimed at preventing eating disorders and promoting positive body image within the community. Also provides private consultations for parents of children with overweight or obesity, focusing on developing healthy feeding practices within the family, particularly in households with children experiencing obesity or overweight.</w:t>
      </w:r>
    </w:p>
    <w:p w14:paraId="09D1B066" w14:textId="77777777" w:rsidR="001C7F96" w:rsidRDefault="001C7F96" w:rsidP="001C7F96">
      <w:pPr>
        <w:bidi w:val="0"/>
        <w:spacing w:before="100" w:beforeAutospacing="1" w:after="100" w:afterAutospacing="1" w:line="240" w:lineRule="auto"/>
        <w:outlineLvl w:val="1"/>
        <w:rPr>
          <w:rFonts w:ascii="Times New Roman" w:eastAsia="Times New Roman" w:hAnsi="Times New Roman" w:cs="Times New Roman"/>
          <w:b/>
          <w:bCs/>
          <w:sz w:val="24"/>
          <w:szCs w:val="24"/>
        </w:rPr>
      </w:pPr>
    </w:p>
    <w:p w14:paraId="1C18FD64" w14:textId="77777777" w:rsidR="00507499" w:rsidRDefault="00507499" w:rsidP="00507499">
      <w:pPr>
        <w:bidi w:val="0"/>
        <w:spacing w:before="100" w:beforeAutospacing="1" w:after="100" w:afterAutospacing="1" w:line="240" w:lineRule="auto"/>
        <w:outlineLvl w:val="1"/>
        <w:rPr>
          <w:rFonts w:ascii="Times New Roman" w:eastAsia="Times New Roman" w:hAnsi="Times New Roman" w:cs="Times New Roman"/>
          <w:b/>
          <w:bCs/>
          <w:sz w:val="24"/>
          <w:szCs w:val="24"/>
        </w:rPr>
      </w:pPr>
    </w:p>
    <w:p w14:paraId="4B2656D3" w14:textId="77777777" w:rsidR="00507499" w:rsidRDefault="00507499" w:rsidP="00507499">
      <w:pPr>
        <w:bidi w:val="0"/>
        <w:spacing w:before="100" w:beforeAutospacing="1" w:after="100" w:afterAutospacing="1" w:line="240" w:lineRule="auto"/>
        <w:outlineLvl w:val="1"/>
        <w:rPr>
          <w:rFonts w:ascii="Times New Roman" w:eastAsia="Times New Roman" w:hAnsi="Times New Roman" w:cs="Times New Roman"/>
          <w:b/>
          <w:bCs/>
          <w:sz w:val="24"/>
          <w:szCs w:val="24"/>
        </w:rPr>
      </w:pPr>
    </w:p>
    <w:p w14:paraId="0DF96294" w14:textId="77777777" w:rsidR="00507499" w:rsidRDefault="00507499" w:rsidP="00507499">
      <w:pPr>
        <w:bidi w:val="0"/>
        <w:spacing w:before="100" w:beforeAutospacing="1" w:after="100" w:afterAutospacing="1" w:line="240" w:lineRule="auto"/>
        <w:outlineLvl w:val="1"/>
        <w:rPr>
          <w:rFonts w:ascii="Times New Roman" w:eastAsia="Times New Roman" w:hAnsi="Times New Roman" w:cs="Times New Roman"/>
          <w:b/>
          <w:bCs/>
          <w:sz w:val="24"/>
          <w:szCs w:val="24"/>
        </w:rPr>
      </w:pPr>
    </w:p>
    <w:p w14:paraId="496DF50E" w14:textId="77777777" w:rsidR="00960253" w:rsidRDefault="00960253" w:rsidP="00C96F4E">
      <w:pPr>
        <w:bidi w:val="0"/>
        <w:spacing w:before="100" w:beforeAutospacing="1" w:after="100" w:afterAutospacing="1" w:line="240" w:lineRule="auto"/>
        <w:outlineLvl w:val="1"/>
        <w:rPr>
          <w:rFonts w:ascii="Times New Roman" w:eastAsia="Times New Roman" w:hAnsi="Times New Roman" w:cs="Times New Roman"/>
          <w:b/>
          <w:bCs/>
          <w:sz w:val="24"/>
          <w:szCs w:val="24"/>
        </w:rPr>
      </w:pPr>
    </w:p>
    <w:p w14:paraId="71337891" w14:textId="139B573A" w:rsidR="00D01CD3" w:rsidRPr="00BD4879" w:rsidRDefault="00D01CD3" w:rsidP="00960253">
      <w:pPr>
        <w:bidi w:val="0"/>
        <w:spacing w:before="100" w:beforeAutospacing="1" w:after="100" w:afterAutospacing="1" w:line="240" w:lineRule="auto"/>
        <w:outlineLvl w:val="1"/>
        <w:rPr>
          <w:rFonts w:ascii="Times New Roman" w:eastAsia="Times New Roman" w:hAnsi="Times New Roman" w:cs="Times New Roman"/>
          <w:b/>
          <w:bCs/>
          <w:sz w:val="24"/>
          <w:szCs w:val="24"/>
          <w:u w:val="single"/>
        </w:rPr>
      </w:pPr>
      <w:r w:rsidRPr="00BD4879">
        <w:rPr>
          <w:rFonts w:ascii="Times New Roman" w:eastAsia="Times New Roman" w:hAnsi="Times New Roman" w:cs="Times New Roman"/>
          <w:b/>
          <w:bCs/>
          <w:sz w:val="24"/>
          <w:szCs w:val="24"/>
        </w:rPr>
        <w:lastRenderedPageBreak/>
        <w:t>1</w:t>
      </w:r>
      <w:r w:rsidR="001A3795">
        <w:rPr>
          <w:rFonts w:ascii="Times New Roman" w:eastAsia="Times New Roman" w:hAnsi="Times New Roman" w:cs="Times New Roman"/>
          <w:b/>
          <w:bCs/>
          <w:sz w:val="24"/>
          <w:szCs w:val="24"/>
        </w:rPr>
        <w:t>2</w:t>
      </w:r>
      <w:r w:rsidRPr="00BD4879">
        <w:rPr>
          <w:rFonts w:ascii="Times New Roman" w:eastAsia="Times New Roman" w:hAnsi="Times New Roman" w:cs="Times New Roman"/>
          <w:b/>
          <w:bCs/>
          <w:sz w:val="24"/>
          <w:szCs w:val="24"/>
        </w:rPr>
        <w:t xml:space="preserve">. </w:t>
      </w:r>
      <w:r w:rsidRPr="00BD4879">
        <w:rPr>
          <w:rFonts w:ascii="Times New Roman" w:eastAsia="Times New Roman" w:hAnsi="Times New Roman" w:cs="Times New Roman"/>
          <w:b/>
          <w:bCs/>
          <w:sz w:val="24"/>
          <w:szCs w:val="24"/>
          <w:u w:val="single"/>
        </w:rPr>
        <w:t>Publications</w:t>
      </w:r>
    </w:p>
    <w:p w14:paraId="5EA53B0D" w14:textId="77777777" w:rsidR="00D01CD3" w:rsidRPr="00BD4879" w:rsidRDefault="00D01CD3" w:rsidP="00A24F2D">
      <w:pPr>
        <w:bidi w:val="0"/>
        <w:spacing w:before="100" w:beforeAutospacing="1" w:after="100" w:afterAutospacing="1" w:line="240" w:lineRule="auto"/>
        <w:outlineLvl w:val="2"/>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 xml:space="preserve">A. </w:t>
      </w:r>
      <w:r w:rsidRPr="00BD4879">
        <w:rPr>
          <w:rFonts w:ascii="Times New Roman" w:eastAsia="Times New Roman" w:hAnsi="Times New Roman" w:cs="Times New Roman"/>
          <w:b/>
          <w:bCs/>
          <w:sz w:val="24"/>
          <w:szCs w:val="24"/>
          <w:u w:val="single"/>
        </w:rPr>
        <w:t>Ph.D. Dissertation</w:t>
      </w:r>
    </w:p>
    <w:p w14:paraId="03D73C9D" w14:textId="77777777" w:rsidR="00D01CD3" w:rsidRPr="00BD4879" w:rsidRDefault="00D01CD3" w:rsidP="00A24F2D">
      <w:p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Title: The Relationship between Personal, Familial and Socio-Cultural Attributes and Disordered Eating among Adolescent Girls (ages 11-13): Evaluation of a Prevention Program</w:t>
      </w:r>
    </w:p>
    <w:p w14:paraId="733D132C" w14:textId="4B022AC7" w:rsidR="00D01CD3" w:rsidRPr="00BD4879" w:rsidRDefault="00D01CD3" w:rsidP="00A24F2D">
      <w:p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Date: April, 2015 No. of pages: 168</w:t>
      </w:r>
      <w:r w:rsidR="00873D0D" w:rsidRPr="00BD4879">
        <w:rPr>
          <w:rFonts w:ascii="Times New Roman" w:eastAsia="Times New Roman" w:hAnsi="Times New Roman" w:cs="Times New Roman"/>
          <w:sz w:val="24"/>
          <w:szCs w:val="24"/>
        </w:rPr>
        <w:t>.</w:t>
      </w:r>
      <w:r w:rsidRPr="00BD4879">
        <w:rPr>
          <w:rFonts w:ascii="Times New Roman" w:eastAsia="Times New Roman" w:hAnsi="Times New Roman" w:cs="Times New Roman"/>
          <w:sz w:val="24"/>
          <w:szCs w:val="24"/>
        </w:rPr>
        <w:t xml:space="preserve"> Language: Hebrew University of Haifa Supervisors: Prof. Y. Latzer &amp; Prof. Ruth Katz</w:t>
      </w:r>
    </w:p>
    <w:p w14:paraId="09156B69" w14:textId="77777777" w:rsidR="00D01CD3" w:rsidRPr="00BD4879" w:rsidRDefault="00D01CD3" w:rsidP="00A24F2D">
      <w:pPr>
        <w:bidi w:val="0"/>
        <w:spacing w:before="100" w:beforeAutospacing="1" w:after="100" w:afterAutospacing="1" w:line="240" w:lineRule="auto"/>
        <w:outlineLvl w:val="2"/>
        <w:rPr>
          <w:rFonts w:ascii="Times New Roman" w:eastAsia="Times New Roman" w:hAnsi="Times New Roman" w:cs="Times New Roman"/>
          <w:b/>
          <w:bCs/>
          <w:sz w:val="24"/>
          <w:szCs w:val="24"/>
        </w:rPr>
      </w:pPr>
      <w:r w:rsidRPr="00BD4879">
        <w:rPr>
          <w:rFonts w:ascii="Times New Roman" w:eastAsia="Times New Roman" w:hAnsi="Times New Roman" w:cs="Times New Roman"/>
          <w:b/>
          <w:bCs/>
          <w:sz w:val="24"/>
          <w:szCs w:val="24"/>
        </w:rPr>
        <w:t xml:space="preserve">B. </w:t>
      </w:r>
      <w:r w:rsidRPr="00BD4879">
        <w:rPr>
          <w:rFonts w:ascii="Times New Roman" w:eastAsia="Times New Roman" w:hAnsi="Times New Roman" w:cs="Times New Roman"/>
          <w:b/>
          <w:bCs/>
          <w:sz w:val="24"/>
          <w:szCs w:val="24"/>
          <w:u w:val="single"/>
        </w:rPr>
        <w:t>Articles in Refereed Journals</w:t>
      </w:r>
    </w:p>
    <w:p w14:paraId="1987BBD0" w14:textId="71A8F6C7" w:rsidR="002A6104" w:rsidRPr="00BD4879" w:rsidRDefault="002A6104" w:rsidP="00C8386F">
      <w:p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H-index = 6 and Total number of citations = 177 (from Google Scholar)</w:t>
      </w:r>
      <w:r w:rsidR="007A4B42">
        <w:rPr>
          <w:rFonts w:ascii="Times New Roman" w:eastAsia="Times New Roman" w:hAnsi="Times New Roman" w:cs="Times New Roman"/>
          <w:sz w:val="24"/>
          <w:szCs w:val="24"/>
        </w:rPr>
        <w:tab/>
      </w:r>
      <w:r w:rsidR="007A4B42">
        <w:rPr>
          <w:rFonts w:ascii="Times New Roman" w:eastAsia="Times New Roman" w:hAnsi="Times New Roman" w:cs="Times New Roman"/>
          <w:sz w:val="24"/>
          <w:szCs w:val="24"/>
        </w:rPr>
        <w:tab/>
        <w:t xml:space="preserve">   </w:t>
      </w:r>
      <w:r w:rsidR="00A332C6" w:rsidRPr="00A332C6">
        <w:rPr>
          <w:rFonts w:ascii="Times New Roman" w:eastAsia="Times New Roman" w:hAnsi="Times New Roman" w:cs="Times New Roman"/>
          <w:sz w:val="24"/>
          <w:szCs w:val="24"/>
        </w:rPr>
        <w:t>H-index = 5 and Total number of citations = 78 (from Scopus)</w:t>
      </w:r>
      <w:r w:rsidRPr="00BD4879">
        <w:rPr>
          <w:rFonts w:ascii="Times New Roman" w:eastAsia="Times New Roman" w:hAnsi="Times New Roman" w:cs="Times New Roman"/>
          <w:sz w:val="24"/>
          <w:szCs w:val="24"/>
        </w:rPr>
        <w:br/>
        <w:t>Journal ranking (Q) and the number of citations of each article were taken from Scimago Journal Rank and Scopus® Database.</w:t>
      </w:r>
      <w:r w:rsidR="0066690D">
        <w:rPr>
          <w:rFonts w:ascii="Times New Roman" w:eastAsia="Times New Roman" w:hAnsi="Times New Roman" w:cs="Times New Roman"/>
          <w:sz w:val="24"/>
          <w:szCs w:val="24"/>
        </w:rPr>
        <w:t xml:space="preserve"> </w:t>
      </w:r>
    </w:p>
    <w:p w14:paraId="15C64854" w14:textId="01A7B2EC" w:rsidR="00D01CD3" w:rsidRDefault="00D01CD3" w:rsidP="00A24F2D">
      <w:p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Authors' relative contributions are according to the order of names unless otherwise indicated.</w:t>
      </w:r>
    </w:p>
    <w:p w14:paraId="3CE800DC" w14:textId="78C12C97" w:rsidR="005C471D" w:rsidRPr="00AC7847" w:rsidRDefault="00C53C36" w:rsidP="00AC7847">
      <w:pPr>
        <w:numPr>
          <w:ilvl w:val="0"/>
          <w:numId w:val="1"/>
        </w:numPr>
        <w:bidi w:val="0"/>
        <w:spacing w:before="100" w:beforeAutospacing="1" w:after="100" w:afterAutospacing="1" w:line="240" w:lineRule="auto"/>
        <w:rPr>
          <w:rFonts w:ascii="Times New Roman" w:eastAsia="Times New Roman" w:hAnsi="Times New Roman" w:cs="Times New Roman"/>
          <w:b/>
          <w:bCs/>
          <w:sz w:val="20"/>
          <w:szCs w:val="20"/>
        </w:rPr>
      </w:pPr>
      <w:r w:rsidRPr="005C471D">
        <w:rPr>
          <w:rFonts w:ascii="Times New Roman" w:eastAsia="Times New Roman" w:hAnsi="Times New Roman" w:cs="Times New Roman"/>
          <w:sz w:val="24"/>
          <w:szCs w:val="24"/>
        </w:rPr>
        <w:t>*</w:t>
      </w:r>
      <w:r w:rsidR="00D01CD3" w:rsidRPr="005C471D">
        <w:rPr>
          <w:rFonts w:ascii="Times New Roman" w:eastAsia="Times New Roman" w:hAnsi="Times New Roman" w:cs="Times New Roman"/>
          <w:sz w:val="24"/>
          <w:szCs w:val="24"/>
        </w:rPr>
        <w:t xml:space="preserve">Gewirtz-Meydan, A., Bőthe, B. &amp; </w:t>
      </w:r>
      <w:r w:rsidR="00D01CD3" w:rsidRPr="005C471D">
        <w:rPr>
          <w:rFonts w:ascii="Times New Roman" w:eastAsia="Times New Roman" w:hAnsi="Times New Roman" w:cs="Times New Roman"/>
          <w:b/>
          <w:bCs/>
          <w:sz w:val="24"/>
          <w:szCs w:val="24"/>
        </w:rPr>
        <w:t>Spivak-Lavi, Z</w:t>
      </w:r>
      <w:r w:rsidR="00D01CD3" w:rsidRPr="005C471D">
        <w:rPr>
          <w:rFonts w:ascii="Times New Roman" w:eastAsia="Times New Roman" w:hAnsi="Times New Roman" w:cs="Times New Roman"/>
          <w:sz w:val="24"/>
          <w:szCs w:val="24"/>
        </w:rPr>
        <w:t xml:space="preserve">. (2024). The association of pornography use with body image and social comparison among heterosexual and sexual minority men. </w:t>
      </w:r>
      <w:r w:rsidR="00D01CD3" w:rsidRPr="005C471D">
        <w:rPr>
          <w:rFonts w:ascii="Times New Roman" w:eastAsia="Times New Roman" w:hAnsi="Times New Roman" w:cs="Times New Roman"/>
          <w:i/>
          <w:iCs/>
          <w:sz w:val="24"/>
          <w:szCs w:val="24"/>
        </w:rPr>
        <w:t>Archives of Sexual Behavior</w:t>
      </w:r>
      <w:r w:rsidR="00281C2C" w:rsidRPr="005C471D">
        <w:rPr>
          <w:rFonts w:ascii="Times New Roman" w:eastAsia="Times New Roman" w:hAnsi="Times New Roman" w:cs="Times New Roman"/>
          <w:i/>
          <w:iCs/>
          <w:sz w:val="24"/>
          <w:szCs w:val="24"/>
        </w:rPr>
        <w:t xml:space="preserve">, </w:t>
      </w:r>
      <w:r w:rsidR="00281C2C" w:rsidRPr="005C471D">
        <w:rPr>
          <w:rFonts w:ascii="Times New Roman" w:eastAsia="Times New Roman" w:hAnsi="Times New Roman" w:cs="Times New Roman"/>
          <w:sz w:val="24"/>
          <w:szCs w:val="24"/>
        </w:rPr>
        <w:t>1-14</w:t>
      </w:r>
      <w:r w:rsidR="00D01CD3" w:rsidRPr="005C471D">
        <w:rPr>
          <w:rFonts w:ascii="Times New Roman" w:eastAsia="Times New Roman" w:hAnsi="Times New Roman" w:cs="Times New Roman"/>
          <w:sz w:val="24"/>
          <w:szCs w:val="24"/>
        </w:rPr>
        <w:t xml:space="preserve">. </w:t>
      </w:r>
      <w:r w:rsidR="001B27C4" w:rsidRPr="005C471D">
        <w:rPr>
          <w:rFonts w:asciiTheme="majorBidi" w:hAnsiTheme="majorBidi" w:cstheme="majorBidi"/>
          <w:sz w:val="24"/>
          <w:szCs w:val="24"/>
        </w:rPr>
        <w:t xml:space="preserve">DOI: </w:t>
      </w:r>
      <w:hyperlink r:id="rId8" w:history="1">
        <w:r w:rsidR="001B27C4" w:rsidRPr="005C471D">
          <w:rPr>
            <w:rStyle w:val="Hyperlink"/>
            <w:rFonts w:asciiTheme="majorBidi" w:eastAsia="Times New Roman" w:hAnsiTheme="majorBidi" w:cstheme="majorBidi"/>
            <w:sz w:val="24"/>
            <w:szCs w:val="24"/>
          </w:rPr>
          <w:t>https://doi.org/10.1007/s10508-024-02887-5</w:t>
        </w:r>
      </w:hyperlink>
      <w:r w:rsidR="002B7F47" w:rsidRPr="005C471D">
        <w:rPr>
          <w:rFonts w:asciiTheme="majorBidi" w:eastAsia="Times New Roman" w:hAnsiTheme="majorBidi" w:cstheme="majorBidi"/>
          <w:sz w:val="24"/>
          <w:szCs w:val="24"/>
        </w:rPr>
        <w:t xml:space="preserve"> </w:t>
      </w:r>
      <w:r w:rsidR="001D6BA6" w:rsidRPr="005C471D">
        <w:rPr>
          <w:rFonts w:ascii="Times New Roman" w:eastAsia="Times New Roman" w:hAnsi="Times New Roman" w:cs="Times New Roman"/>
          <w:sz w:val="24"/>
          <w:szCs w:val="24"/>
        </w:rPr>
        <w:br/>
      </w:r>
      <w:r w:rsidR="001B27C4" w:rsidRPr="005C471D">
        <w:rPr>
          <w:rFonts w:ascii="Times New Roman" w:eastAsia="Times New Roman" w:hAnsi="Times New Roman" w:cs="Times New Roman"/>
          <w:sz w:val="24"/>
          <w:szCs w:val="24"/>
        </w:rPr>
        <w:t>(</w:t>
      </w:r>
      <w:r w:rsidR="0083154B" w:rsidRPr="005C471D">
        <w:rPr>
          <w:rFonts w:ascii="Times New Roman" w:eastAsia="Times New Roman" w:hAnsi="Times New Roman" w:cs="Times New Roman"/>
          <w:sz w:val="24"/>
          <w:szCs w:val="24"/>
        </w:rPr>
        <w:t>5YR-IF</w:t>
      </w:r>
      <w:r w:rsidR="001B27C4" w:rsidRPr="005C471D">
        <w:rPr>
          <w:rFonts w:ascii="Times New Roman" w:eastAsia="Times New Roman" w:hAnsi="Times New Roman" w:cs="Times New Roman"/>
          <w:sz w:val="24"/>
          <w:szCs w:val="24"/>
        </w:rPr>
        <w:t>=</w:t>
      </w:r>
      <w:r w:rsidR="0083154B" w:rsidRPr="005C471D">
        <w:rPr>
          <w:rFonts w:ascii="Times New Roman" w:eastAsia="Times New Roman" w:hAnsi="Times New Roman" w:cs="Times New Roman"/>
          <w:sz w:val="24"/>
          <w:szCs w:val="24"/>
        </w:rPr>
        <w:t xml:space="preserve">3.7, </w:t>
      </w:r>
      <w:r w:rsidR="001B27C4" w:rsidRPr="005C471D">
        <w:rPr>
          <w:rFonts w:ascii="Times New Roman" w:eastAsia="Times New Roman" w:hAnsi="Times New Roman" w:cs="Times New Roman"/>
          <w:sz w:val="24"/>
          <w:szCs w:val="24"/>
        </w:rPr>
        <w:t>IF = 2.9, Q1 in</w:t>
      </w:r>
      <w:r w:rsidR="0083154B" w:rsidRPr="005C471D">
        <w:rPr>
          <w:rFonts w:ascii="Times New Roman" w:eastAsia="Times New Roman" w:hAnsi="Times New Roman" w:cs="Times New Roman"/>
          <w:sz w:val="24"/>
          <w:szCs w:val="24"/>
        </w:rPr>
        <w:t xml:space="preserve"> Psychology, Clinical, Social Sciences, Interdisciplinary</w:t>
      </w:r>
      <w:r w:rsidR="001B27C4" w:rsidRPr="005C471D">
        <w:rPr>
          <w:rFonts w:ascii="Times New Roman" w:eastAsia="Times New Roman" w:hAnsi="Times New Roman" w:cs="Times New Roman"/>
          <w:sz w:val="24"/>
          <w:szCs w:val="24"/>
        </w:rPr>
        <w:t>)</w:t>
      </w:r>
      <w:r w:rsidR="0083154B" w:rsidRPr="005C471D">
        <w:rPr>
          <w:rFonts w:ascii="Times New Roman" w:eastAsia="Times New Roman" w:hAnsi="Times New Roman" w:cs="Times New Roman"/>
          <w:sz w:val="24"/>
          <w:szCs w:val="24"/>
        </w:rPr>
        <w:t>.</w:t>
      </w:r>
      <w:r w:rsidR="00EF5255" w:rsidRPr="005C471D">
        <w:rPr>
          <w:rFonts w:ascii="Times New Roman" w:eastAsia="Times New Roman" w:hAnsi="Times New Roman" w:cs="Times New Roman"/>
          <w:sz w:val="24"/>
          <w:szCs w:val="24"/>
        </w:rPr>
        <w:t xml:space="preserve"> </w:t>
      </w:r>
      <w:r w:rsidR="005C471D">
        <w:rPr>
          <w:rFonts w:ascii="Times New Roman" w:eastAsia="Times New Roman" w:hAnsi="Times New Roman" w:cs="Times New Roman"/>
          <w:b/>
          <w:bCs/>
          <w:sz w:val="20"/>
          <w:szCs w:val="20"/>
        </w:rPr>
        <w:br/>
      </w:r>
      <w:r w:rsidR="00EF5255" w:rsidRPr="005C471D">
        <w:rPr>
          <w:rFonts w:ascii="Times New Roman" w:eastAsia="Times New Roman" w:hAnsi="Times New Roman" w:cs="Times New Roman"/>
          <w:b/>
          <w:bCs/>
          <w:sz w:val="20"/>
          <w:szCs w:val="20"/>
        </w:rPr>
        <w:t>Role in publication:</w:t>
      </w:r>
      <w:r w:rsidR="00EF5255" w:rsidRPr="005C471D">
        <w:rPr>
          <w:rFonts w:ascii="Times New Roman" w:eastAsia="Times New Roman" w:hAnsi="Times New Roman" w:cs="Times New Roman"/>
          <w:sz w:val="20"/>
          <w:szCs w:val="20"/>
        </w:rPr>
        <w:t xml:space="preserve"> </w:t>
      </w:r>
      <w:r w:rsidR="00C41B44" w:rsidRPr="005C471D">
        <w:rPr>
          <w:rFonts w:ascii="Times New Roman" w:eastAsia="Times New Roman" w:hAnsi="Times New Roman" w:cs="Times New Roman"/>
          <w:sz w:val="20"/>
          <w:szCs w:val="20"/>
        </w:rPr>
        <w:t>I contributed to the conceptualization of the study, wrote the discussion and conclusion sections, and reviewed and approved the final version of the manuscript.</w:t>
      </w:r>
    </w:p>
    <w:p w14:paraId="1E6B1FD7" w14:textId="26A5DFE8" w:rsidR="00D76C66" w:rsidRPr="005C471D" w:rsidRDefault="00C53C36" w:rsidP="00EE1A3F">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b/>
          <w:bCs/>
          <w:sz w:val="24"/>
          <w:szCs w:val="24"/>
        </w:rPr>
        <w:t>*</w:t>
      </w:r>
      <w:r w:rsidR="00D76C66" w:rsidRPr="005C471D">
        <w:rPr>
          <w:rFonts w:ascii="Times New Roman" w:eastAsia="Times New Roman" w:hAnsi="Times New Roman" w:cs="Times New Roman"/>
          <w:b/>
          <w:bCs/>
          <w:sz w:val="24"/>
          <w:szCs w:val="24"/>
        </w:rPr>
        <w:t>Spivak-Lavi, Z., &amp;</w:t>
      </w:r>
      <w:r w:rsidR="00D76C66" w:rsidRPr="005C471D">
        <w:rPr>
          <w:rFonts w:ascii="Times New Roman" w:eastAsia="Times New Roman" w:hAnsi="Times New Roman" w:cs="Times New Roman"/>
          <w:sz w:val="24"/>
          <w:szCs w:val="24"/>
        </w:rPr>
        <w:t xml:space="preserve"> Gewirtz-Meydan, A. (2024). Drive for Muscularity and Disordered Eating among Heterosexual and Sexual Minority Men in Israel. </w:t>
      </w:r>
      <w:r w:rsidR="00D76C66" w:rsidRPr="005C471D">
        <w:rPr>
          <w:rFonts w:ascii="Times New Roman" w:eastAsia="Times New Roman" w:hAnsi="Times New Roman" w:cs="Times New Roman"/>
          <w:i/>
          <w:iCs/>
          <w:sz w:val="24"/>
          <w:szCs w:val="24"/>
        </w:rPr>
        <w:t>American Journal of Orthopsychiatry</w:t>
      </w:r>
      <w:r w:rsidR="00D76C66" w:rsidRPr="005C471D">
        <w:rPr>
          <w:rFonts w:ascii="Times New Roman" w:eastAsia="Times New Roman" w:hAnsi="Times New Roman" w:cs="Times New Roman"/>
          <w:sz w:val="24"/>
          <w:szCs w:val="24"/>
        </w:rPr>
        <w:t xml:space="preserve">. Advance online publication. </w:t>
      </w:r>
      <w:r w:rsidR="001D6BA6" w:rsidRPr="005C471D">
        <w:rPr>
          <w:rFonts w:asciiTheme="majorBidi" w:hAnsiTheme="majorBidi" w:cstheme="majorBidi"/>
          <w:sz w:val="24"/>
          <w:szCs w:val="24"/>
        </w:rPr>
        <w:br/>
      </w:r>
      <w:r w:rsidR="00281C2C" w:rsidRPr="005C471D">
        <w:rPr>
          <w:rFonts w:asciiTheme="majorBidi" w:hAnsiTheme="majorBidi" w:cstheme="majorBidi"/>
          <w:sz w:val="24"/>
          <w:szCs w:val="24"/>
        </w:rPr>
        <w:t>DOI:</w:t>
      </w:r>
      <w:r w:rsidR="00281C2C" w:rsidRPr="005C471D">
        <w:rPr>
          <w:rFonts w:ascii="Times New Roman" w:eastAsia="Times New Roman" w:hAnsi="Times New Roman" w:cs="Times New Roman"/>
          <w:sz w:val="24"/>
          <w:szCs w:val="24"/>
        </w:rPr>
        <w:t xml:space="preserve"> </w:t>
      </w:r>
      <w:hyperlink r:id="rId9" w:history="1">
        <w:r w:rsidR="00281C2C" w:rsidRPr="005C471D">
          <w:rPr>
            <w:rStyle w:val="Hyperlink"/>
            <w:rFonts w:ascii="Times New Roman" w:eastAsia="Times New Roman" w:hAnsi="Times New Roman" w:cs="Times New Roman"/>
            <w:sz w:val="24"/>
            <w:szCs w:val="24"/>
          </w:rPr>
          <w:t>https://dx.doi.org/10.1037/ort0000799</w:t>
        </w:r>
      </w:hyperlink>
      <w:r w:rsidR="00D76C66" w:rsidRPr="005C471D">
        <w:rPr>
          <w:rFonts w:ascii="Times New Roman" w:eastAsia="Times New Roman" w:hAnsi="Times New Roman" w:cs="Times New Roman"/>
          <w:sz w:val="24"/>
          <w:szCs w:val="24"/>
        </w:rPr>
        <w:t xml:space="preserve">. </w:t>
      </w:r>
      <w:r w:rsidR="001D6BA6" w:rsidRPr="005C471D">
        <w:rPr>
          <w:rFonts w:ascii="Times New Roman" w:eastAsia="Times New Roman" w:hAnsi="Times New Roman" w:cs="Times New Roman"/>
          <w:sz w:val="24"/>
          <w:szCs w:val="24"/>
        </w:rPr>
        <w:br/>
      </w:r>
      <w:r w:rsidR="00281C2C" w:rsidRPr="005C471D">
        <w:rPr>
          <w:rFonts w:ascii="Times New Roman" w:eastAsia="Times New Roman" w:hAnsi="Times New Roman" w:cs="Times New Roman"/>
          <w:sz w:val="24"/>
          <w:szCs w:val="24"/>
        </w:rPr>
        <w:t xml:space="preserve">(5YR-IF= 3.1, </w:t>
      </w:r>
      <w:r w:rsidR="00D76C66" w:rsidRPr="005C471D">
        <w:rPr>
          <w:rFonts w:ascii="Times New Roman" w:eastAsia="Times New Roman" w:hAnsi="Times New Roman" w:cs="Times New Roman"/>
          <w:sz w:val="24"/>
          <w:szCs w:val="24"/>
        </w:rPr>
        <w:t xml:space="preserve">IF = 2.3, </w:t>
      </w:r>
      <w:r w:rsidR="00281C2C" w:rsidRPr="005C471D">
        <w:rPr>
          <w:rFonts w:ascii="Times New Roman" w:eastAsia="Times New Roman" w:hAnsi="Times New Roman" w:cs="Times New Roman"/>
          <w:sz w:val="24"/>
          <w:szCs w:val="24"/>
        </w:rPr>
        <w:t xml:space="preserve">Q1 in </w:t>
      </w:r>
      <w:r w:rsidR="00D76C66" w:rsidRPr="005C471D">
        <w:rPr>
          <w:rFonts w:ascii="Times New Roman" w:eastAsia="Times New Roman" w:hAnsi="Times New Roman" w:cs="Times New Roman"/>
          <w:sz w:val="24"/>
          <w:szCs w:val="24"/>
        </w:rPr>
        <w:t>Social Work 8/91</w:t>
      </w:r>
      <w:r w:rsidR="00281C2C" w:rsidRPr="005C471D">
        <w:rPr>
          <w:rFonts w:ascii="Times New Roman" w:eastAsia="Times New Roman" w:hAnsi="Times New Roman" w:cs="Times New Roman"/>
          <w:sz w:val="24"/>
          <w:szCs w:val="24"/>
        </w:rPr>
        <w:t>)</w:t>
      </w:r>
      <w:r w:rsidR="00D76C66" w:rsidRPr="005C471D">
        <w:rPr>
          <w:rFonts w:ascii="Times New Roman" w:eastAsia="Times New Roman" w:hAnsi="Times New Roman" w:cs="Times New Roman"/>
          <w:sz w:val="24"/>
          <w:szCs w:val="24"/>
        </w:rPr>
        <w:t>.</w:t>
      </w:r>
      <w:r w:rsidR="005C471D">
        <w:rPr>
          <w:rFonts w:ascii="Times New Roman" w:eastAsia="Times New Roman" w:hAnsi="Times New Roman" w:cs="Times New Roman"/>
          <w:sz w:val="24"/>
          <w:szCs w:val="24"/>
        </w:rPr>
        <w:br/>
      </w:r>
      <w:r w:rsidR="00F014A4" w:rsidRPr="005C471D">
        <w:rPr>
          <w:rFonts w:ascii="Times New Roman" w:eastAsia="Times New Roman" w:hAnsi="Times New Roman" w:cs="Times New Roman"/>
          <w:sz w:val="24"/>
          <w:szCs w:val="24"/>
        </w:rPr>
        <w:t xml:space="preserve"> </w:t>
      </w:r>
      <w:r w:rsidR="00F014A4" w:rsidRPr="005C471D">
        <w:rPr>
          <w:rFonts w:ascii="Times New Roman" w:eastAsia="Times New Roman" w:hAnsi="Times New Roman" w:cs="Times New Roman"/>
          <w:b/>
          <w:bCs/>
          <w:sz w:val="20"/>
          <w:szCs w:val="20"/>
        </w:rPr>
        <w:t xml:space="preserve">Role in publication: </w:t>
      </w:r>
      <w:r w:rsidR="004D38DC" w:rsidRPr="005C471D">
        <w:rPr>
          <w:rFonts w:ascii="Times New Roman" w:eastAsia="Times New Roman" w:hAnsi="Times New Roman" w:cs="Times New Roman"/>
          <w:sz w:val="20"/>
          <w:szCs w:val="20"/>
        </w:rPr>
        <w:t xml:space="preserve">I initiated the study and contributed to its conceptualization, as well as the development of </w:t>
      </w:r>
      <w:r w:rsidR="002B3CD9" w:rsidRPr="005C471D">
        <w:rPr>
          <w:rFonts w:ascii="Times New Roman" w:eastAsia="Times New Roman" w:hAnsi="Times New Roman" w:cs="Times New Roman"/>
          <w:sz w:val="20"/>
          <w:szCs w:val="20"/>
        </w:rPr>
        <w:t>research</w:t>
      </w:r>
      <w:r w:rsidR="004D38DC" w:rsidRPr="005C471D">
        <w:rPr>
          <w:rFonts w:ascii="Times New Roman" w:eastAsia="Times New Roman" w:hAnsi="Times New Roman" w:cs="Times New Roman"/>
          <w:sz w:val="20"/>
          <w:szCs w:val="20"/>
        </w:rPr>
        <w:t xml:space="preserve"> design and methods. I was responsible for data curation and resources, reviewed the literature, revised the paper throughout the publication process, and approved the final version of the manuscript.</w:t>
      </w:r>
    </w:p>
    <w:p w14:paraId="7B279577" w14:textId="3B6BF70A" w:rsidR="00F4347E" w:rsidRPr="005C471D" w:rsidRDefault="00C53C36" w:rsidP="00FD3F8F">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sz w:val="24"/>
          <w:szCs w:val="24"/>
        </w:rPr>
        <w:t>*</w:t>
      </w:r>
      <w:r w:rsidR="00D01CD3" w:rsidRPr="005C471D">
        <w:rPr>
          <w:rFonts w:ascii="Times New Roman" w:eastAsia="Times New Roman" w:hAnsi="Times New Roman" w:cs="Times New Roman"/>
          <w:sz w:val="24"/>
          <w:szCs w:val="24"/>
        </w:rPr>
        <w:t>Gewirtz-Meydan, A.</w:t>
      </w:r>
      <w:r w:rsidR="002B3CD9">
        <w:rPr>
          <w:rFonts w:ascii="Times New Roman" w:eastAsia="Times New Roman" w:hAnsi="Times New Roman" w:cs="Times New Roman"/>
          <w:sz w:val="24"/>
          <w:szCs w:val="24"/>
        </w:rPr>
        <w:t xml:space="preserve"> </w:t>
      </w:r>
      <w:r w:rsidR="00D01CD3" w:rsidRPr="005C471D">
        <w:rPr>
          <w:rFonts w:ascii="Times New Roman" w:eastAsia="Times New Roman" w:hAnsi="Times New Roman" w:cs="Times New Roman"/>
          <w:sz w:val="24"/>
          <w:szCs w:val="24"/>
        </w:rPr>
        <w:t>&amp;</w:t>
      </w:r>
      <w:r w:rsidR="002B3CD9">
        <w:rPr>
          <w:rFonts w:ascii="Times New Roman" w:eastAsia="Times New Roman" w:hAnsi="Times New Roman" w:cs="Times New Roman"/>
          <w:sz w:val="24"/>
          <w:szCs w:val="24"/>
        </w:rPr>
        <w:t xml:space="preserve"> </w:t>
      </w:r>
      <w:r w:rsidR="00F35B6A" w:rsidRPr="005C471D">
        <w:rPr>
          <w:rFonts w:ascii="Times New Roman" w:eastAsia="Times New Roman" w:hAnsi="Times New Roman" w:cs="Times New Roman"/>
          <w:sz w:val="24"/>
          <w:szCs w:val="24"/>
          <w:vertAlign w:val="superscript"/>
        </w:rPr>
        <w:t>#</w:t>
      </w:r>
      <w:r w:rsidR="00D01CD3" w:rsidRPr="005C471D">
        <w:rPr>
          <w:rFonts w:ascii="Times New Roman" w:eastAsia="Times New Roman" w:hAnsi="Times New Roman" w:cs="Times New Roman"/>
          <w:b/>
          <w:bCs/>
          <w:sz w:val="24"/>
          <w:szCs w:val="24"/>
        </w:rPr>
        <w:t>Spivak-Lavi, Z.</w:t>
      </w:r>
      <w:r w:rsidR="00D01CD3" w:rsidRPr="005C471D">
        <w:rPr>
          <w:rFonts w:ascii="Times New Roman" w:eastAsia="Times New Roman" w:hAnsi="Times New Roman" w:cs="Times New Roman"/>
          <w:sz w:val="24"/>
          <w:szCs w:val="24"/>
        </w:rPr>
        <w:t xml:space="preserve"> (2024). </w:t>
      </w:r>
      <w:r w:rsidR="00F4347E" w:rsidRPr="005C471D">
        <w:rPr>
          <w:rFonts w:ascii="Times New Roman" w:eastAsia="Times New Roman" w:hAnsi="Times New Roman" w:cs="Times New Roman"/>
          <w:sz w:val="24"/>
          <w:szCs w:val="24"/>
        </w:rPr>
        <w:t>Differentiation of self as a theoretical framework to understand comorbidity of sexual dysfunction and eating disorder symptoms: an exploratory study. </w:t>
      </w:r>
      <w:r w:rsidR="00F4347E" w:rsidRPr="005C471D">
        <w:rPr>
          <w:rFonts w:ascii="Times New Roman" w:eastAsia="Times New Roman" w:hAnsi="Times New Roman" w:cs="Times New Roman"/>
          <w:i/>
          <w:iCs/>
          <w:sz w:val="24"/>
          <w:szCs w:val="24"/>
        </w:rPr>
        <w:t>Sexual and Relationship Therapy</w:t>
      </w:r>
      <w:r w:rsidR="00F4347E" w:rsidRPr="005C471D">
        <w:rPr>
          <w:rFonts w:ascii="Times New Roman" w:eastAsia="Times New Roman" w:hAnsi="Times New Roman" w:cs="Times New Roman"/>
          <w:sz w:val="24"/>
          <w:szCs w:val="24"/>
        </w:rPr>
        <w:t>, 1-15.</w:t>
      </w:r>
      <w:r w:rsidR="00F4347E" w:rsidRPr="005C471D">
        <w:rPr>
          <w:rFonts w:ascii="Times New Roman" w:eastAsia="Times New Roman" w:hAnsi="Times New Roman" w:cs="Times New Roman"/>
          <w:sz w:val="24"/>
          <w:szCs w:val="24"/>
          <w:rtl/>
        </w:rPr>
        <w:t>‏</w:t>
      </w:r>
      <w:r w:rsidR="00F4347E" w:rsidRPr="005C471D">
        <w:rPr>
          <w:rFonts w:ascii="Times New Roman" w:eastAsia="Times New Roman" w:hAnsi="Times New Roman" w:cs="Times New Roman"/>
          <w:sz w:val="24"/>
          <w:szCs w:val="24"/>
        </w:rPr>
        <w:t xml:space="preserve"> </w:t>
      </w:r>
      <w:r w:rsidR="001D6BA6" w:rsidRPr="005C471D">
        <w:rPr>
          <w:rFonts w:asciiTheme="majorBidi" w:hAnsiTheme="majorBidi" w:cstheme="majorBidi"/>
          <w:sz w:val="24"/>
          <w:szCs w:val="24"/>
        </w:rPr>
        <w:br/>
      </w:r>
      <w:r w:rsidR="00281C2C" w:rsidRPr="005C471D">
        <w:rPr>
          <w:rFonts w:asciiTheme="majorBidi" w:hAnsiTheme="majorBidi" w:cstheme="majorBidi"/>
          <w:sz w:val="24"/>
          <w:szCs w:val="24"/>
        </w:rPr>
        <w:t>DOI</w:t>
      </w:r>
      <w:r w:rsidR="00281C2C" w:rsidRPr="005C471D">
        <w:rPr>
          <w:sz w:val="24"/>
          <w:szCs w:val="24"/>
        </w:rPr>
        <w:t xml:space="preserve">: </w:t>
      </w:r>
      <w:hyperlink r:id="rId10" w:history="1">
        <w:r w:rsidR="00281C2C" w:rsidRPr="005C471D">
          <w:rPr>
            <w:rStyle w:val="Hyperlink"/>
            <w:rFonts w:ascii="Times New Roman" w:eastAsia="Times New Roman" w:hAnsi="Times New Roman" w:cs="Times New Roman"/>
            <w:sz w:val="24"/>
            <w:szCs w:val="24"/>
          </w:rPr>
          <w:t>https://doi.org/10.1080/14681994.2024.2331443</w:t>
        </w:r>
      </w:hyperlink>
      <w:r w:rsidR="001D6BA6" w:rsidRPr="005C471D">
        <w:rPr>
          <w:rFonts w:ascii="Times New Roman" w:eastAsia="Times New Roman" w:hAnsi="Times New Roman" w:cs="Times New Roman"/>
          <w:sz w:val="24"/>
          <w:szCs w:val="24"/>
        </w:rPr>
        <w:br/>
      </w:r>
      <w:r w:rsidR="00281C2C" w:rsidRPr="005C471D">
        <w:rPr>
          <w:rFonts w:ascii="Times New Roman" w:eastAsia="Times New Roman" w:hAnsi="Times New Roman" w:cs="Times New Roman"/>
          <w:sz w:val="24"/>
          <w:szCs w:val="24"/>
        </w:rPr>
        <w:t>(5YR-IF = 1.7,</w:t>
      </w:r>
      <w:r w:rsidR="00027792" w:rsidRPr="005C471D">
        <w:rPr>
          <w:rFonts w:ascii="Times New Roman" w:eastAsia="Times New Roman" w:hAnsi="Times New Roman" w:cs="Times New Roman"/>
          <w:sz w:val="24"/>
          <w:szCs w:val="24"/>
        </w:rPr>
        <w:t xml:space="preserve"> IF = 1.5, </w:t>
      </w:r>
      <w:r w:rsidR="00281C2C" w:rsidRPr="005C471D">
        <w:rPr>
          <w:rFonts w:ascii="Times New Roman" w:eastAsia="Times New Roman" w:hAnsi="Times New Roman" w:cs="Times New Roman"/>
          <w:sz w:val="24"/>
          <w:szCs w:val="24"/>
        </w:rPr>
        <w:t>Q2 in</w:t>
      </w:r>
      <w:r w:rsidR="00027792" w:rsidRPr="005C471D">
        <w:rPr>
          <w:rFonts w:ascii="Times New Roman" w:eastAsia="Times New Roman" w:hAnsi="Times New Roman" w:cs="Times New Roman"/>
          <w:sz w:val="24"/>
          <w:szCs w:val="24"/>
        </w:rPr>
        <w:t xml:space="preserve"> Psychiatry and Mental Health</w:t>
      </w:r>
      <w:r w:rsidR="00281C2C" w:rsidRPr="005C471D">
        <w:rPr>
          <w:rFonts w:ascii="Times New Roman" w:eastAsia="Times New Roman" w:hAnsi="Times New Roman" w:cs="Times New Roman"/>
          <w:sz w:val="24"/>
          <w:szCs w:val="24"/>
        </w:rPr>
        <w:t>)</w:t>
      </w:r>
      <w:r w:rsidR="00027792" w:rsidRPr="005C471D">
        <w:rPr>
          <w:rFonts w:ascii="Times New Roman" w:eastAsia="Times New Roman" w:hAnsi="Times New Roman" w:cs="Times New Roman"/>
          <w:sz w:val="24"/>
          <w:szCs w:val="24"/>
        </w:rPr>
        <w:t>.</w:t>
      </w:r>
      <w:r w:rsidR="004D38DC" w:rsidRPr="005C471D">
        <w:rPr>
          <w:rFonts w:ascii="Times New Roman" w:eastAsia="Times New Roman" w:hAnsi="Times New Roman" w:cs="Times New Roman"/>
          <w:sz w:val="24"/>
          <w:szCs w:val="24"/>
        </w:rPr>
        <w:t xml:space="preserve"> </w:t>
      </w:r>
      <w:r w:rsidR="001D6BA6" w:rsidRPr="005C471D">
        <w:rPr>
          <w:rFonts w:ascii="David" w:hAnsi="David" w:cs="David"/>
          <w:sz w:val="24"/>
          <w:szCs w:val="24"/>
        </w:rPr>
        <w:br/>
      </w:r>
      <w:r w:rsidR="00F35B6A" w:rsidRPr="005C471D">
        <w:rPr>
          <w:rFonts w:ascii="David" w:hAnsi="David" w:cs="David"/>
          <w:sz w:val="24"/>
          <w:szCs w:val="24"/>
        </w:rPr>
        <w:t>(</w:t>
      </w:r>
      <w:r w:rsidR="00F35B6A" w:rsidRPr="005C471D">
        <w:rPr>
          <w:rFonts w:ascii="David" w:hAnsi="David" w:cs="David"/>
          <w:sz w:val="24"/>
          <w:szCs w:val="24"/>
          <w:vertAlign w:val="superscript"/>
        </w:rPr>
        <w:t>#</w:t>
      </w:r>
      <w:r w:rsidR="00F35B6A" w:rsidRPr="005C471D">
        <w:rPr>
          <w:rFonts w:ascii="David" w:hAnsi="David" w:cs="David"/>
          <w:sz w:val="24"/>
          <w:szCs w:val="24"/>
        </w:rPr>
        <w:t>Equal contribution)</w:t>
      </w:r>
      <w:r w:rsidR="005C471D">
        <w:rPr>
          <w:rFonts w:ascii="Times New Roman" w:eastAsia="Times New Roman" w:hAnsi="Times New Roman" w:cs="Times New Roman"/>
          <w:b/>
          <w:bCs/>
          <w:sz w:val="20"/>
          <w:szCs w:val="20"/>
        </w:rPr>
        <w:br/>
      </w:r>
      <w:r w:rsidR="004D38DC" w:rsidRPr="005C471D">
        <w:rPr>
          <w:rFonts w:ascii="Times New Roman" w:eastAsia="Times New Roman" w:hAnsi="Times New Roman" w:cs="Times New Roman"/>
          <w:b/>
          <w:bCs/>
          <w:sz w:val="20"/>
          <w:szCs w:val="20"/>
        </w:rPr>
        <w:t xml:space="preserve">Role in publication: </w:t>
      </w:r>
      <w:r w:rsidR="004D38DC" w:rsidRPr="005C471D">
        <w:rPr>
          <w:rFonts w:ascii="Times New Roman" w:eastAsia="Times New Roman" w:hAnsi="Times New Roman" w:cs="Times New Roman"/>
          <w:sz w:val="20"/>
          <w:szCs w:val="20"/>
        </w:rPr>
        <w:t xml:space="preserve">I initiated the study and contributed to its conceptualization, as well as the development of </w:t>
      </w:r>
      <w:r w:rsidR="002B3CD9" w:rsidRPr="005C471D">
        <w:rPr>
          <w:rFonts w:ascii="Times New Roman" w:eastAsia="Times New Roman" w:hAnsi="Times New Roman" w:cs="Times New Roman"/>
          <w:sz w:val="20"/>
          <w:szCs w:val="20"/>
        </w:rPr>
        <w:t>research</w:t>
      </w:r>
      <w:r w:rsidR="004D38DC" w:rsidRPr="005C471D">
        <w:rPr>
          <w:rFonts w:ascii="Times New Roman" w:eastAsia="Times New Roman" w:hAnsi="Times New Roman" w:cs="Times New Roman"/>
          <w:sz w:val="20"/>
          <w:szCs w:val="20"/>
        </w:rPr>
        <w:t xml:space="preserve"> design and methods. I was responsible for data curation and resources, reviewed the literature, revised the paper throughout the publication process, and approved the final version of the manuscript.</w:t>
      </w:r>
    </w:p>
    <w:p w14:paraId="0F78AC76" w14:textId="5EE8EAE7" w:rsidR="00D01CD3" w:rsidRPr="005C471D" w:rsidRDefault="00E42E31" w:rsidP="001B782C">
      <w:pPr>
        <w:numPr>
          <w:ilvl w:val="0"/>
          <w:numId w:val="1"/>
        </w:numPr>
        <w:bidi w:val="0"/>
        <w:spacing w:before="100" w:beforeAutospacing="1" w:after="100" w:afterAutospacing="1" w:line="240" w:lineRule="auto"/>
        <w:rPr>
          <w:sz w:val="20"/>
          <w:szCs w:val="20"/>
        </w:rPr>
      </w:pPr>
      <w:r w:rsidRPr="005C471D">
        <w:rPr>
          <w:rFonts w:ascii="Times New Roman" w:eastAsia="Times New Roman" w:hAnsi="Times New Roman" w:cs="Times New Roman"/>
          <w:b/>
          <w:bCs/>
          <w:sz w:val="24"/>
          <w:szCs w:val="24"/>
        </w:rPr>
        <w:t>*</w:t>
      </w:r>
      <w:r w:rsidR="00D01CD3" w:rsidRPr="005C471D">
        <w:rPr>
          <w:rFonts w:ascii="Times New Roman" w:eastAsia="Times New Roman" w:hAnsi="Times New Roman" w:cs="Times New Roman"/>
          <w:b/>
          <w:bCs/>
          <w:sz w:val="24"/>
          <w:szCs w:val="24"/>
        </w:rPr>
        <w:t>Spivak-Lavi, Z.,</w:t>
      </w:r>
      <w:r w:rsidR="00D01CD3" w:rsidRPr="005C471D">
        <w:rPr>
          <w:rFonts w:ascii="Times New Roman" w:eastAsia="Times New Roman" w:hAnsi="Times New Roman" w:cs="Times New Roman"/>
          <w:sz w:val="24"/>
          <w:szCs w:val="24"/>
        </w:rPr>
        <w:t xml:space="preserve"> Peleg, O., Tzischinsky, O., Stein, D., &amp; Latzer, Y. (2023). Differences in the Factor Structure of the Eating Attitude Test-26 (EAT-26) among Clinical vs. Non-Clinical Adolescent Israeli Females. </w:t>
      </w:r>
      <w:r w:rsidR="00D01CD3" w:rsidRPr="005C471D">
        <w:rPr>
          <w:rFonts w:ascii="Times New Roman" w:eastAsia="Times New Roman" w:hAnsi="Times New Roman" w:cs="Times New Roman"/>
          <w:i/>
          <w:iCs/>
          <w:sz w:val="24"/>
          <w:szCs w:val="24"/>
        </w:rPr>
        <w:t>Nutrients</w:t>
      </w:r>
      <w:r w:rsidR="00D01CD3" w:rsidRPr="005C471D">
        <w:rPr>
          <w:rFonts w:ascii="Times New Roman" w:eastAsia="Times New Roman" w:hAnsi="Times New Roman" w:cs="Times New Roman"/>
          <w:sz w:val="24"/>
          <w:szCs w:val="24"/>
        </w:rPr>
        <w:t xml:space="preserve">, </w:t>
      </w:r>
      <w:r w:rsidR="00D01CD3" w:rsidRPr="005C471D">
        <w:rPr>
          <w:rFonts w:ascii="Times New Roman" w:eastAsia="Times New Roman" w:hAnsi="Times New Roman" w:cs="Times New Roman"/>
          <w:i/>
          <w:iCs/>
          <w:sz w:val="24"/>
          <w:szCs w:val="24"/>
        </w:rPr>
        <w:lastRenderedPageBreak/>
        <w:t>15</w:t>
      </w:r>
      <w:r w:rsidR="00D01CD3" w:rsidRPr="005C471D">
        <w:rPr>
          <w:rFonts w:ascii="Times New Roman" w:eastAsia="Times New Roman" w:hAnsi="Times New Roman" w:cs="Times New Roman"/>
          <w:sz w:val="24"/>
          <w:szCs w:val="24"/>
        </w:rPr>
        <w:t xml:space="preserve">(19), 4168. </w:t>
      </w:r>
      <w:r w:rsidR="001D6BA6" w:rsidRPr="005C471D">
        <w:rPr>
          <w:rFonts w:asciiTheme="majorBidi" w:hAnsiTheme="majorBidi" w:cstheme="majorBidi"/>
          <w:sz w:val="24"/>
          <w:szCs w:val="24"/>
        </w:rPr>
        <w:br/>
      </w:r>
      <w:r w:rsidR="00281C2C" w:rsidRPr="005C471D">
        <w:rPr>
          <w:rFonts w:asciiTheme="majorBidi" w:hAnsiTheme="majorBidi" w:cstheme="majorBidi"/>
          <w:sz w:val="24"/>
          <w:szCs w:val="24"/>
        </w:rPr>
        <w:t>DOI</w:t>
      </w:r>
      <w:r w:rsidR="00281C2C" w:rsidRPr="005C471D">
        <w:rPr>
          <w:sz w:val="24"/>
          <w:szCs w:val="24"/>
        </w:rPr>
        <w:t xml:space="preserve">: </w:t>
      </w:r>
      <w:hyperlink r:id="rId11" w:history="1">
        <w:r w:rsidR="00281C2C" w:rsidRPr="005C471D">
          <w:rPr>
            <w:rStyle w:val="Hyperlink"/>
            <w:rFonts w:ascii="Times New Roman" w:eastAsia="Times New Roman" w:hAnsi="Times New Roman" w:cs="Times New Roman"/>
            <w:sz w:val="24"/>
            <w:szCs w:val="24"/>
          </w:rPr>
          <w:t>https://doi.org/10.3390/nu15194168</w:t>
        </w:r>
      </w:hyperlink>
      <w:r w:rsidR="0075016F" w:rsidRPr="005C471D">
        <w:rPr>
          <w:rFonts w:ascii="Times New Roman" w:eastAsia="Times New Roman" w:hAnsi="Times New Roman" w:cs="Times New Roman"/>
          <w:sz w:val="24"/>
          <w:szCs w:val="24"/>
        </w:rPr>
        <w:t xml:space="preserve"> </w:t>
      </w:r>
      <w:r w:rsidR="001D6BA6" w:rsidRPr="005C471D">
        <w:rPr>
          <w:rFonts w:ascii="Times New Roman" w:eastAsia="Times New Roman" w:hAnsi="Times New Roman" w:cs="Times New Roman"/>
          <w:sz w:val="24"/>
          <w:szCs w:val="24"/>
        </w:rPr>
        <w:br/>
      </w:r>
      <w:r w:rsidR="00281C2C" w:rsidRPr="005C471D">
        <w:rPr>
          <w:rFonts w:ascii="Times New Roman" w:eastAsia="Times New Roman" w:hAnsi="Times New Roman" w:cs="Times New Roman"/>
          <w:sz w:val="24"/>
          <w:szCs w:val="24"/>
        </w:rPr>
        <w:t xml:space="preserve">(5YR-IF = 5.8, </w:t>
      </w:r>
      <w:r w:rsidR="0075016F" w:rsidRPr="005C471D">
        <w:rPr>
          <w:rFonts w:ascii="Times New Roman" w:eastAsia="Times New Roman" w:hAnsi="Times New Roman" w:cs="Times New Roman"/>
          <w:sz w:val="24"/>
          <w:szCs w:val="24"/>
        </w:rPr>
        <w:t>IF = 5.02, Q1 in both Nutrition and Dietetics, and Food Science</w:t>
      </w:r>
      <w:r w:rsidR="00281C2C" w:rsidRPr="005C471D">
        <w:rPr>
          <w:rFonts w:ascii="Times New Roman" w:eastAsia="Times New Roman" w:hAnsi="Times New Roman" w:cs="Times New Roman"/>
          <w:sz w:val="24"/>
          <w:szCs w:val="24"/>
        </w:rPr>
        <w:t>)</w:t>
      </w:r>
      <w:r w:rsidR="00803254" w:rsidRPr="005C471D">
        <w:rPr>
          <w:rFonts w:ascii="Times New Roman" w:eastAsia="Times New Roman" w:hAnsi="Times New Roman" w:cs="Times New Roman"/>
          <w:sz w:val="24"/>
          <w:szCs w:val="24"/>
        </w:rPr>
        <w:t xml:space="preserve">. </w:t>
      </w:r>
      <w:r w:rsidR="005C471D">
        <w:rPr>
          <w:rFonts w:ascii="Times New Roman" w:eastAsia="Times New Roman" w:hAnsi="Times New Roman" w:cs="Times New Roman"/>
          <w:b/>
          <w:bCs/>
          <w:sz w:val="20"/>
          <w:szCs w:val="20"/>
        </w:rPr>
        <w:br/>
      </w:r>
      <w:r w:rsidR="00803254" w:rsidRPr="005C471D">
        <w:rPr>
          <w:rFonts w:ascii="Times New Roman" w:eastAsia="Times New Roman" w:hAnsi="Times New Roman" w:cs="Times New Roman"/>
          <w:b/>
          <w:bCs/>
          <w:sz w:val="20"/>
          <w:szCs w:val="20"/>
        </w:rPr>
        <w:t>Role in the publication:</w:t>
      </w:r>
      <w:r w:rsidR="00803254" w:rsidRPr="005C471D">
        <w:rPr>
          <w:rFonts w:ascii="Times New Roman" w:eastAsia="Times New Roman" w:hAnsi="Times New Roman" w:cs="Times New Roman"/>
          <w:sz w:val="20"/>
          <w:szCs w:val="20"/>
        </w:rPr>
        <w:t xml:space="preserve"> I led the study, developed the research strategy, conducted the empirical analysis, and wrote multiple sections of the manuscript (including the Data and Methods, Results, and Discussion). I also handled the submission process, ensuring it adhered to the journal’s guidelines, and reviewed and approved the final version of the manuscript.</w:t>
      </w:r>
      <w:r w:rsidR="00DD08D7" w:rsidRPr="005C471D">
        <w:rPr>
          <w:rFonts w:ascii="Times New Roman" w:eastAsia="Times New Roman" w:hAnsi="Times New Roman" w:cs="Times New Roman"/>
          <w:sz w:val="20"/>
          <w:szCs w:val="20"/>
        </w:rPr>
        <w:t xml:space="preserve"> </w:t>
      </w:r>
      <w:bookmarkStart w:id="0" w:name="_Hlk179193972"/>
      <w:r w:rsidR="00DD08D7" w:rsidRPr="005C471D">
        <w:rPr>
          <w:rFonts w:ascii="Times New Roman" w:eastAsia="Times New Roman" w:hAnsi="Times New Roman" w:cs="Times New Roman"/>
          <w:sz w:val="20"/>
          <w:szCs w:val="20"/>
        </w:rPr>
        <w:t>I was the corresponding author of this paper.</w:t>
      </w:r>
      <w:bookmarkEnd w:id="0"/>
    </w:p>
    <w:p w14:paraId="237CD7D4" w14:textId="2888993B" w:rsidR="00D01CD3" w:rsidRPr="005C471D" w:rsidRDefault="009F587F" w:rsidP="00B42413">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b/>
          <w:bCs/>
          <w:sz w:val="24"/>
          <w:szCs w:val="24"/>
        </w:rPr>
        <w:t>*</w:t>
      </w:r>
      <w:r w:rsidR="00D01CD3" w:rsidRPr="005C471D">
        <w:rPr>
          <w:rFonts w:ascii="Times New Roman" w:eastAsia="Times New Roman" w:hAnsi="Times New Roman" w:cs="Times New Roman"/>
          <w:b/>
          <w:bCs/>
          <w:sz w:val="24"/>
          <w:szCs w:val="24"/>
        </w:rPr>
        <w:t>Spivak-Lavi, Z.</w:t>
      </w:r>
      <w:r w:rsidR="00D01CD3" w:rsidRPr="005C471D">
        <w:rPr>
          <w:rFonts w:ascii="Times New Roman" w:eastAsia="Times New Roman" w:hAnsi="Times New Roman" w:cs="Times New Roman"/>
          <w:sz w:val="24"/>
          <w:szCs w:val="24"/>
        </w:rPr>
        <w:t xml:space="preserve"> &amp; Gewirtz-Meydan, A. (2023). The association between problematic pornography use and eating disorders among heterosexual and sexual minority </w:t>
      </w:r>
      <w:r w:rsidR="00BF54A1" w:rsidRPr="005C471D">
        <w:rPr>
          <w:rFonts w:ascii="Times New Roman" w:eastAsia="Times New Roman" w:hAnsi="Times New Roman" w:cs="Times New Roman"/>
          <w:sz w:val="24"/>
          <w:szCs w:val="24"/>
        </w:rPr>
        <w:t>men</w:t>
      </w:r>
      <w:r w:rsidR="00D01CD3" w:rsidRPr="005C471D">
        <w:rPr>
          <w:rFonts w:ascii="Times New Roman" w:eastAsia="Times New Roman" w:hAnsi="Times New Roman" w:cs="Times New Roman"/>
          <w:sz w:val="24"/>
          <w:szCs w:val="24"/>
        </w:rPr>
        <w:t xml:space="preserve">. </w:t>
      </w:r>
      <w:r w:rsidR="00D01CD3" w:rsidRPr="005C471D">
        <w:rPr>
          <w:rFonts w:ascii="Times New Roman" w:eastAsia="Times New Roman" w:hAnsi="Times New Roman" w:cs="Times New Roman"/>
          <w:i/>
          <w:iCs/>
          <w:sz w:val="24"/>
          <w:szCs w:val="24"/>
        </w:rPr>
        <w:t>Body Image</w:t>
      </w:r>
      <w:r w:rsidR="00D01CD3" w:rsidRPr="005C471D">
        <w:rPr>
          <w:rFonts w:ascii="Times New Roman" w:eastAsia="Times New Roman" w:hAnsi="Times New Roman" w:cs="Times New Roman"/>
          <w:sz w:val="24"/>
          <w:szCs w:val="24"/>
        </w:rPr>
        <w:t xml:space="preserve">, </w:t>
      </w:r>
      <w:r w:rsidR="00D01CD3" w:rsidRPr="005C471D">
        <w:rPr>
          <w:rFonts w:ascii="Times New Roman" w:eastAsia="Times New Roman" w:hAnsi="Times New Roman" w:cs="Times New Roman"/>
          <w:i/>
          <w:iCs/>
          <w:sz w:val="24"/>
          <w:szCs w:val="24"/>
        </w:rPr>
        <w:t>45</w:t>
      </w:r>
      <w:r w:rsidR="00D01CD3" w:rsidRPr="005C471D">
        <w:rPr>
          <w:rFonts w:ascii="Times New Roman" w:eastAsia="Times New Roman" w:hAnsi="Times New Roman" w:cs="Times New Roman"/>
          <w:sz w:val="24"/>
          <w:szCs w:val="24"/>
        </w:rPr>
        <w:t xml:space="preserve">, 284-295. </w:t>
      </w:r>
      <w:r w:rsidR="001D6BA6" w:rsidRPr="005C471D">
        <w:rPr>
          <w:rFonts w:asciiTheme="majorBidi" w:hAnsiTheme="majorBidi" w:cstheme="majorBidi"/>
          <w:sz w:val="24"/>
          <w:szCs w:val="24"/>
        </w:rPr>
        <w:br/>
      </w:r>
      <w:r w:rsidR="00281C2C" w:rsidRPr="005C471D">
        <w:rPr>
          <w:rFonts w:asciiTheme="majorBidi" w:hAnsiTheme="majorBidi" w:cstheme="majorBidi"/>
          <w:sz w:val="24"/>
          <w:szCs w:val="24"/>
        </w:rPr>
        <w:t>DOI</w:t>
      </w:r>
      <w:r w:rsidR="00281C2C" w:rsidRPr="005C471D">
        <w:rPr>
          <w:sz w:val="24"/>
          <w:szCs w:val="24"/>
        </w:rPr>
        <w:t xml:space="preserve">: </w:t>
      </w:r>
      <w:hyperlink r:id="rId12" w:history="1">
        <w:r w:rsidR="00281C2C" w:rsidRPr="005C471D">
          <w:rPr>
            <w:rStyle w:val="Hyperlink"/>
            <w:rFonts w:ascii="Times New Roman" w:eastAsia="Times New Roman" w:hAnsi="Times New Roman" w:cs="Times New Roman"/>
            <w:sz w:val="24"/>
            <w:szCs w:val="24"/>
          </w:rPr>
          <w:t>https://doi.org/10.1016/j.bodyim.2023.03.008</w:t>
        </w:r>
      </w:hyperlink>
      <w:r w:rsidR="00D01CD3" w:rsidRPr="005C471D">
        <w:rPr>
          <w:rFonts w:ascii="Times New Roman" w:eastAsia="Times New Roman" w:hAnsi="Times New Roman" w:cs="Times New Roman"/>
          <w:sz w:val="24"/>
          <w:szCs w:val="24"/>
        </w:rPr>
        <w:t xml:space="preserve"> </w:t>
      </w:r>
      <w:r w:rsidR="001D6BA6" w:rsidRPr="005C471D">
        <w:rPr>
          <w:rFonts w:ascii="Times New Roman" w:eastAsia="Times New Roman" w:hAnsi="Times New Roman" w:cs="Times New Roman"/>
          <w:sz w:val="24"/>
          <w:szCs w:val="24"/>
        </w:rPr>
        <w:br/>
      </w:r>
      <w:r w:rsidR="00281C2C" w:rsidRPr="005C471D">
        <w:rPr>
          <w:rFonts w:ascii="Times New Roman" w:eastAsia="Times New Roman" w:hAnsi="Times New Roman" w:cs="Times New Roman"/>
          <w:sz w:val="24"/>
          <w:szCs w:val="24"/>
        </w:rPr>
        <w:t xml:space="preserve">(5YR-IF = 6.51, </w:t>
      </w:r>
      <w:r w:rsidR="00D01CD3" w:rsidRPr="005C471D">
        <w:rPr>
          <w:rFonts w:ascii="Times New Roman" w:eastAsia="Times New Roman" w:hAnsi="Times New Roman" w:cs="Times New Roman"/>
          <w:sz w:val="24"/>
          <w:szCs w:val="24"/>
        </w:rPr>
        <w:t xml:space="preserve">IF=5.2, </w:t>
      </w:r>
      <w:r w:rsidR="00580328" w:rsidRPr="005C471D">
        <w:rPr>
          <w:rFonts w:ascii="Times New Roman" w:eastAsia="Times New Roman" w:hAnsi="Times New Roman" w:cs="Times New Roman"/>
          <w:sz w:val="24"/>
          <w:szCs w:val="24"/>
        </w:rPr>
        <w:t>Q1 in both Applied Psychology and Social Psychology</w:t>
      </w:r>
      <w:r w:rsidR="00281C2C" w:rsidRPr="005C471D">
        <w:rPr>
          <w:rFonts w:ascii="Times New Roman" w:eastAsia="Times New Roman" w:hAnsi="Times New Roman" w:cs="Times New Roman"/>
          <w:sz w:val="24"/>
          <w:szCs w:val="24"/>
        </w:rPr>
        <w:t>)</w:t>
      </w:r>
      <w:r w:rsidR="00580328" w:rsidRPr="005C471D">
        <w:rPr>
          <w:rFonts w:ascii="Times New Roman" w:eastAsia="Times New Roman" w:hAnsi="Times New Roman" w:cs="Times New Roman"/>
          <w:sz w:val="24"/>
          <w:szCs w:val="24"/>
        </w:rPr>
        <w:t>​</w:t>
      </w:r>
      <w:r w:rsidR="00717E4B" w:rsidRPr="005C471D">
        <w:rPr>
          <w:rFonts w:ascii="Times New Roman" w:eastAsia="Times New Roman" w:hAnsi="Times New Roman" w:cs="Times New Roman"/>
          <w:sz w:val="24"/>
          <w:szCs w:val="24"/>
        </w:rPr>
        <w:t xml:space="preserve">. </w:t>
      </w:r>
      <w:r w:rsidR="005C471D">
        <w:rPr>
          <w:rFonts w:ascii="Times New Roman" w:eastAsia="Times New Roman" w:hAnsi="Times New Roman" w:cs="Times New Roman"/>
          <w:b/>
          <w:bCs/>
          <w:sz w:val="20"/>
          <w:szCs w:val="20"/>
        </w:rPr>
        <w:br/>
      </w:r>
      <w:r w:rsidR="00717E4B" w:rsidRPr="005C471D">
        <w:rPr>
          <w:rFonts w:ascii="Times New Roman" w:eastAsia="Times New Roman" w:hAnsi="Times New Roman" w:cs="Times New Roman"/>
          <w:b/>
          <w:bCs/>
          <w:sz w:val="20"/>
          <w:szCs w:val="20"/>
        </w:rPr>
        <w:t>Role in publication:</w:t>
      </w:r>
      <w:r w:rsidR="00717E4B" w:rsidRPr="005C471D">
        <w:rPr>
          <w:rFonts w:ascii="Times New Roman" w:eastAsia="Times New Roman" w:hAnsi="Times New Roman" w:cs="Times New Roman"/>
          <w:sz w:val="20"/>
          <w:szCs w:val="20"/>
        </w:rPr>
        <w:t xml:space="preserve"> I contributed to the conceptualization of the study, wrote the discussion and conclusion sections, and reviewed and approved the final version of the manuscript.</w:t>
      </w:r>
    </w:p>
    <w:p w14:paraId="077092E5" w14:textId="5C63276A" w:rsidR="00D01CD3" w:rsidRPr="005C471D" w:rsidRDefault="00D01CD3" w:rsidP="00783E00">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b/>
          <w:bCs/>
          <w:sz w:val="24"/>
          <w:szCs w:val="24"/>
        </w:rPr>
        <w:t>Spivak-Lavi, Z.,</w:t>
      </w:r>
      <w:r w:rsidRPr="005C471D">
        <w:rPr>
          <w:rFonts w:ascii="Times New Roman" w:eastAsia="Times New Roman" w:hAnsi="Times New Roman" w:cs="Times New Roman"/>
          <w:sz w:val="24"/>
          <w:szCs w:val="24"/>
        </w:rPr>
        <w:t xml:space="preserve"> Latzer, Y., &amp; Katz, R. (2023). The role of mothers' involvement in their daughters' self-esteem and dieting behaviors</w:t>
      </w:r>
      <w:r w:rsidR="000B5298" w:rsidRPr="005C471D">
        <w:rPr>
          <w:rFonts w:ascii="Times New Roman" w:eastAsia="Times New Roman" w:hAnsi="Times New Roman" w:cs="Times New Roman"/>
          <w:sz w:val="24"/>
          <w:szCs w:val="24"/>
        </w:rPr>
        <w:t>.</w:t>
      </w:r>
      <w:r w:rsidRPr="005C471D">
        <w:rPr>
          <w:rFonts w:ascii="Times New Roman" w:eastAsia="Times New Roman" w:hAnsi="Times New Roman" w:cs="Times New Roman"/>
          <w:sz w:val="24"/>
          <w:szCs w:val="24"/>
        </w:rPr>
        <w:t xml:space="preserve"> </w:t>
      </w:r>
      <w:r w:rsidRPr="005C471D">
        <w:rPr>
          <w:rFonts w:ascii="Times New Roman" w:eastAsia="Times New Roman" w:hAnsi="Times New Roman" w:cs="Times New Roman"/>
          <w:i/>
          <w:iCs/>
          <w:sz w:val="24"/>
          <w:szCs w:val="24"/>
        </w:rPr>
        <w:t>Health Care for Women International</w:t>
      </w:r>
      <w:r w:rsidRPr="005C471D">
        <w:rPr>
          <w:rFonts w:ascii="Times New Roman" w:eastAsia="Times New Roman" w:hAnsi="Times New Roman" w:cs="Times New Roman"/>
          <w:sz w:val="24"/>
          <w:szCs w:val="24"/>
        </w:rPr>
        <w:t xml:space="preserve">, </w:t>
      </w:r>
      <w:r w:rsidR="00C05CF1" w:rsidRPr="005C471D">
        <w:rPr>
          <w:rFonts w:ascii="Times New Roman" w:eastAsia="Times New Roman" w:hAnsi="Times New Roman" w:cs="Times New Roman"/>
          <w:i/>
          <w:iCs/>
          <w:sz w:val="24"/>
          <w:szCs w:val="24"/>
        </w:rPr>
        <w:t>45</w:t>
      </w:r>
      <w:r w:rsidR="00C05CF1" w:rsidRPr="005C471D">
        <w:rPr>
          <w:rFonts w:ascii="Times New Roman" w:eastAsia="Times New Roman" w:hAnsi="Times New Roman" w:cs="Times New Roman"/>
          <w:sz w:val="24"/>
          <w:szCs w:val="24"/>
        </w:rPr>
        <w:t>(5), 512-536</w:t>
      </w:r>
      <w:r w:rsidR="001D6BA6" w:rsidRPr="005C471D">
        <w:rPr>
          <w:rFonts w:asciiTheme="majorBidi" w:hAnsiTheme="majorBidi" w:cstheme="majorBidi"/>
          <w:sz w:val="24"/>
          <w:szCs w:val="24"/>
        </w:rPr>
        <w:br/>
      </w:r>
      <w:r w:rsidR="00281C2C" w:rsidRPr="005C471D">
        <w:rPr>
          <w:rFonts w:asciiTheme="majorBidi" w:hAnsiTheme="majorBidi" w:cstheme="majorBidi"/>
          <w:sz w:val="24"/>
          <w:szCs w:val="24"/>
        </w:rPr>
        <w:t>DOI</w:t>
      </w:r>
      <w:r w:rsidR="00281C2C" w:rsidRPr="005C471D">
        <w:rPr>
          <w:sz w:val="24"/>
          <w:szCs w:val="24"/>
        </w:rPr>
        <w:t xml:space="preserve">: </w:t>
      </w:r>
      <w:hyperlink r:id="rId13" w:history="1">
        <w:r w:rsidR="00281C2C" w:rsidRPr="005C471D">
          <w:rPr>
            <w:rStyle w:val="Hyperlink"/>
            <w:rFonts w:ascii="Times New Roman" w:eastAsia="Times New Roman" w:hAnsi="Times New Roman" w:cs="Times New Roman"/>
            <w:sz w:val="24"/>
            <w:szCs w:val="24"/>
          </w:rPr>
          <w:t>https://doi.org/10.1080/07399332.2023.2183205</w:t>
        </w:r>
      </w:hyperlink>
      <w:r w:rsidRPr="005C471D">
        <w:rPr>
          <w:rFonts w:ascii="Times New Roman" w:eastAsia="Times New Roman" w:hAnsi="Times New Roman" w:cs="Times New Roman"/>
          <w:sz w:val="24"/>
          <w:szCs w:val="24"/>
        </w:rPr>
        <w:t xml:space="preserve"> </w:t>
      </w:r>
      <w:r w:rsidR="001D6BA6" w:rsidRPr="005C471D">
        <w:rPr>
          <w:rFonts w:ascii="Times New Roman" w:eastAsia="Times New Roman" w:hAnsi="Times New Roman" w:cs="Times New Roman"/>
          <w:sz w:val="24"/>
          <w:szCs w:val="24"/>
        </w:rPr>
        <w:br/>
      </w:r>
      <w:r w:rsidR="00684D74" w:rsidRPr="005C471D">
        <w:rPr>
          <w:rFonts w:ascii="Times New Roman" w:eastAsia="Times New Roman" w:hAnsi="Times New Roman" w:cs="Times New Roman"/>
          <w:sz w:val="24"/>
          <w:szCs w:val="24"/>
        </w:rPr>
        <w:t>(5YR-IF = 1.6, IF = 1.2, Q2 in both Women's Studies and Health Professions).</w:t>
      </w:r>
      <w:r w:rsidR="005C471D">
        <w:rPr>
          <w:rFonts w:ascii="Times New Roman" w:eastAsia="Times New Roman" w:hAnsi="Times New Roman" w:cs="Times New Roman"/>
          <w:b/>
          <w:bCs/>
          <w:sz w:val="20"/>
          <w:szCs w:val="20"/>
        </w:rPr>
        <w:br/>
      </w:r>
      <w:r w:rsidR="00803254" w:rsidRPr="005C471D">
        <w:rPr>
          <w:rFonts w:ascii="Times New Roman" w:eastAsia="Times New Roman" w:hAnsi="Times New Roman" w:cs="Times New Roman"/>
          <w:b/>
          <w:bCs/>
          <w:sz w:val="20"/>
          <w:szCs w:val="20"/>
        </w:rPr>
        <w:t>Role in the publication:</w:t>
      </w:r>
      <w:r w:rsidR="00803254" w:rsidRPr="005C471D">
        <w:rPr>
          <w:rFonts w:ascii="Times New Roman" w:eastAsia="Times New Roman" w:hAnsi="Times New Roman" w:cs="Times New Roman"/>
          <w:sz w:val="20"/>
          <w:szCs w:val="20"/>
        </w:rPr>
        <w:t xml:space="preserve"> I led the study, developed the research strategy, conducted the empirical analysis, and wrote multiple sections of the manuscript (including the Data and Methods, Results, and Discussion). I also handled the submission process, ensuring it adhered to the journal’s guidelines, and reviewed and approved the final version of the manuscript.</w:t>
      </w:r>
      <w:r w:rsidR="00B62FEA" w:rsidRPr="005C471D">
        <w:rPr>
          <w:rFonts w:ascii="Times New Roman" w:eastAsia="Times New Roman" w:hAnsi="Times New Roman" w:cs="Times New Roman"/>
          <w:sz w:val="20"/>
          <w:szCs w:val="20"/>
        </w:rPr>
        <w:t xml:space="preserve"> </w:t>
      </w:r>
      <w:r w:rsidR="00DD08D7" w:rsidRPr="005C471D">
        <w:rPr>
          <w:rFonts w:ascii="Times New Roman" w:eastAsia="Times New Roman" w:hAnsi="Times New Roman" w:cs="Times New Roman"/>
          <w:sz w:val="20"/>
          <w:szCs w:val="20"/>
        </w:rPr>
        <w:t>I was the corresponding author of this paper.</w:t>
      </w:r>
    </w:p>
    <w:p w14:paraId="04C01B7C" w14:textId="1B6B22D6" w:rsidR="00D01CD3" w:rsidRPr="005C471D" w:rsidRDefault="00D01CD3" w:rsidP="00AB400A">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b/>
          <w:bCs/>
          <w:sz w:val="24"/>
          <w:szCs w:val="24"/>
        </w:rPr>
        <w:t>Spivak-Lavi, Z</w:t>
      </w:r>
      <w:r w:rsidRPr="005C471D">
        <w:rPr>
          <w:rFonts w:ascii="Times New Roman" w:eastAsia="Times New Roman" w:hAnsi="Times New Roman" w:cs="Times New Roman"/>
          <w:sz w:val="24"/>
          <w:szCs w:val="24"/>
        </w:rPr>
        <w:t xml:space="preserve">. &amp; Gewirtz-Meydan, A. (2022). </w:t>
      </w:r>
      <w:r w:rsidR="006169CE" w:rsidRPr="005C471D">
        <w:rPr>
          <w:rFonts w:ascii="Times New Roman" w:eastAsia="Times New Roman" w:hAnsi="Times New Roman" w:cs="Times New Roman"/>
          <w:sz w:val="24"/>
          <w:szCs w:val="24"/>
        </w:rPr>
        <w:t>Why Do Women with Disordered Eating Engage in Sex? The Mediating Role of Sexual Motivations in the Association Between Disordered Eating Behaviors and Attitudes and Sexual Dysfunction</w:t>
      </w:r>
      <w:r w:rsidR="003D1A76" w:rsidRPr="005C471D">
        <w:rPr>
          <w:rFonts w:ascii="Times New Roman" w:eastAsia="Times New Roman" w:hAnsi="Times New Roman" w:cs="Times New Roman"/>
          <w:sz w:val="24"/>
          <w:szCs w:val="24"/>
        </w:rPr>
        <w:t>.</w:t>
      </w:r>
      <w:r w:rsidRPr="005C471D">
        <w:rPr>
          <w:rFonts w:ascii="Times New Roman" w:eastAsia="Times New Roman" w:hAnsi="Times New Roman" w:cs="Times New Roman"/>
          <w:sz w:val="24"/>
          <w:szCs w:val="24"/>
        </w:rPr>
        <w:t xml:space="preserve"> </w:t>
      </w:r>
      <w:r w:rsidR="003D1A76" w:rsidRPr="005C471D">
        <w:rPr>
          <w:rFonts w:ascii="Times New Roman" w:eastAsia="Times New Roman" w:hAnsi="Times New Roman" w:cs="Times New Roman"/>
          <w:i/>
          <w:iCs/>
          <w:sz w:val="24"/>
          <w:szCs w:val="24"/>
        </w:rPr>
        <w:t>Archives of Sexual Behavior, 52(4), 1513-1524</w:t>
      </w:r>
      <w:r w:rsidR="001D6BA6" w:rsidRPr="005C471D">
        <w:rPr>
          <w:rFonts w:asciiTheme="majorBidi" w:hAnsiTheme="majorBidi" w:cstheme="majorBidi"/>
          <w:sz w:val="24"/>
          <w:szCs w:val="24"/>
        </w:rPr>
        <w:br/>
      </w:r>
      <w:r w:rsidR="00684D74" w:rsidRPr="005C471D">
        <w:rPr>
          <w:rFonts w:asciiTheme="majorBidi" w:hAnsiTheme="majorBidi" w:cstheme="majorBidi"/>
          <w:sz w:val="24"/>
          <w:szCs w:val="24"/>
        </w:rPr>
        <w:t>DOI</w:t>
      </w:r>
      <w:r w:rsidR="00684D74" w:rsidRPr="005C471D">
        <w:rPr>
          <w:sz w:val="24"/>
          <w:szCs w:val="24"/>
        </w:rPr>
        <w:t xml:space="preserve">: </w:t>
      </w:r>
      <w:hyperlink r:id="rId14" w:history="1">
        <w:r w:rsidR="00684D74" w:rsidRPr="005C471D">
          <w:rPr>
            <w:rStyle w:val="Hyperlink"/>
            <w:rFonts w:ascii="Times New Roman" w:eastAsia="Times New Roman" w:hAnsi="Times New Roman" w:cs="Times New Roman"/>
            <w:sz w:val="24"/>
            <w:szCs w:val="24"/>
          </w:rPr>
          <w:t>https://doi.org/10.1007/s10508-022-02463-9</w:t>
        </w:r>
      </w:hyperlink>
      <w:r w:rsidRPr="005C471D">
        <w:rPr>
          <w:rFonts w:ascii="Times New Roman" w:eastAsia="Times New Roman" w:hAnsi="Times New Roman" w:cs="Times New Roman"/>
          <w:sz w:val="24"/>
          <w:szCs w:val="24"/>
        </w:rPr>
        <w:t xml:space="preserve"> </w:t>
      </w:r>
      <w:r w:rsidR="001D6BA6" w:rsidRPr="005C471D">
        <w:rPr>
          <w:rFonts w:ascii="Times New Roman" w:eastAsia="Times New Roman" w:hAnsi="Times New Roman" w:cs="Times New Roman"/>
          <w:sz w:val="24"/>
          <w:szCs w:val="24"/>
        </w:rPr>
        <w:br/>
      </w:r>
      <w:r w:rsidR="0098430F" w:rsidRPr="005C471D">
        <w:rPr>
          <w:rFonts w:ascii="Times New Roman" w:eastAsia="Times New Roman" w:hAnsi="Times New Roman" w:cs="Times New Roman"/>
          <w:sz w:val="24"/>
          <w:szCs w:val="24"/>
        </w:rPr>
        <w:t>(</w:t>
      </w:r>
      <w:r w:rsidR="006955D8" w:rsidRPr="005C471D">
        <w:rPr>
          <w:rFonts w:ascii="Times New Roman" w:eastAsia="Times New Roman" w:hAnsi="Times New Roman" w:cs="Times New Roman"/>
          <w:sz w:val="24"/>
          <w:szCs w:val="24"/>
        </w:rPr>
        <w:t xml:space="preserve">5YR-IF=3.7, </w:t>
      </w:r>
      <w:r w:rsidRPr="005C471D">
        <w:rPr>
          <w:rFonts w:ascii="Times New Roman" w:eastAsia="Times New Roman" w:hAnsi="Times New Roman" w:cs="Times New Roman"/>
          <w:sz w:val="24"/>
          <w:szCs w:val="24"/>
        </w:rPr>
        <w:t xml:space="preserve">IF=4.89, </w:t>
      </w:r>
      <w:r w:rsidR="0098430F" w:rsidRPr="005C471D">
        <w:rPr>
          <w:rFonts w:ascii="Times New Roman" w:eastAsia="Times New Roman" w:hAnsi="Times New Roman" w:cs="Times New Roman"/>
          <w:sz w:val="24"/>
          <w:szCs w:val="24"/>
        </w:rPr>
        <w:t>Q1 in</w:t>
      </w:r>
      <w:r w:rsidR="006D32DA" w:rsidRPr="005C471D">
        <w:rPr>
          <w:rFonts w:ascii="Times New Roman" w:eastAsia="Times New Roman" w:hAnsi="Times New Roman" w:cs="Times New Roman"/>
          <w:sz w:val="24"/>
          <w:szCs w:val="24"/>
        </w:rPr>
        <w:t xml:space="preserve"> Psychology, Clinical, Social Sciences, Interdisciplinary</w:t>
      </w:r>
      <w:r w:rsidR="0098430F" w:rsidRPr="005C471D">
        <w:rPr>
          <w:rFonts w:ascii="Times New Roman" w:eastAsia="Times New Roman" w:hAnsi="Times New Roman" w:cs="Times New Roman"/>
          <w:sz w:val="24"/>
          <w:szCs w:val="24"/>
        </w:rPr>
        <w:t>)</w:t>
      </w:r>
      <w:r w:rsidR="006D32DA" w:rsidRPr="005C471D">
        <w:rPr>
          <w:rFonts w:ascii="Times New Roman" w:eastAsia="Times New Roman" w:hAnsi="Times New Roman" w:cs="Times New Roman"/>
          <w:sz w:val="24"/>
          <w:szCs w:val="24"/>
        </w:rPr>
        <w:t>.</w:t>
      </w:r>
      <w:r w:rsidR="00717E4B" w:rsidRPr="005C471D">
        <w:rPr>
          <w:rFonts w:ascii="Times New Roman" w:eastAsia="Times New Roman" w:hAnsi="Times New Roman" w:cs="Times New Roman"/>
          <w:sz w:val="24"/>
          <w:szCs w:val="24"/>
        </w:rPr>
        <w:t xml:space="preserve"> </w:t>
      </w:r>
      <w:r w:rsidR="005C471D">
        <w:rPr>
          <w:rFonts w:ascii="Times New Roman" w:eastAsia="Times New Roman" w:hAnsi="Times New Roman" w:cs="Times New Roman"/>
          <w:b/>
          <w:bCs/>
          <w:sz w:val="20"/>
          <w:szCs w:val="20"/>
        </w:rPr>
        <w:br/>
      </w:r>
      <w:r w:rsidR="00717E4B" w:rsidRPr="005C471D">
        <w:rPr>
          <w:rFonts w:ascii="Times New Roman" w:eastAsia="Times New Roman" w:hAnsi="Times New Roman" w:cs="Times New Roman"/>
          <w:b/>
          <w:bCs/>
          <w:sz w:val="20"/>
          <w:szCs w:val="20"/>
        </w:rPr>
        <w:t>Role in publication:</w:t>
      </w:r>
      <w:r w:rsidR="00717E4B" w:rsidRPr="005C471D">
        <w:rPr>
          <w:rFonts w:ascii="Times New Roman" w:eastAsia="Times New Roman" w:hAnsi="Times New Roman" w:cs="Times New Roman"/>
          <w:sz w:val="20"/>
          <w:szCs w:val="20"/>
        </w:rPr>
        <w:t xml:space="preserve"> I contributed to the conceptualization of the study, wrote the discussion and conclusion sections, and reviewed and approved the final version of the manuscript.</w:t>
      </w:r>
    </w:p>
    <w:p w14:paraId="1731DE6B" w14:textId="78241A45" w:rsidR="003D4E6D" w:rsidRPr="005C471D" w:rsidRDefault="00D01CD3" w:rsidP="00873403">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b/>
          <w:bCs/>
          <w:sz w:val="24"/>
          <w:szCs w:val="24"/>
        </w:rPr>
        <w:t>Spivak-Lavi Z</w:t>
      </w:r>
      <w:r w:rsidRPr="005C471D">
        <w:rPr>
          <w:rFonts w:ascii="Times New Roman" w:eastAsia="Times New Roman" w:hAnsi="Times New Roman" w:cs="Times New Roman"/>
          <w:sz w:val="24"/>
          <w:szCs w:val="24"/>
        </w:rPr>
        <w:t xml:space="preserve">., &amp; Gwirtz-Meydan, A. (2021). </w:t>
      </w:r>
      <w:r w:rsidR="00F90B82" w:rsidRPr="005C471D">
        <w:rPr>
          <w:rFonts w:ascii="Times New Roman" w:eastAsia="Times New Roman" w:hAnsi="Times New Roman" w:cs="Times New Roman"/>
          <w:sz w:val="24"/>
          <w:szCs w:val="24"/>
        </w:rPr>
        <w:t>Eating Disorders and Sexual Satisfaction: The Mediating Role of Body Image Self-consciousness during Physical Intimacy and Dissociation</w:t>
      </w:r>
      <w:r w:rsidRPr="005C471D">
        <w:rPr>
          <w:rFonts w:ascii="Times New Roman" w:eastAsia="Times New Roman" w:hAnsi="Times New Roman" w:cs="Times New Roman"/>
          <w:sz w:val="24"/>
          <w:szCs w:val="24"/>
        </w:rPr>
        <w:t xml:space="preserve">. </w:t>
      </w:r>
      <w:r w:rsidR="008912F5" w:rsidRPr="005C471D">
        <w:rPr>
          <w:rFonts w:ascii="Times New Roman" w:eastAsia="Times New Roman" w:hAnsi="Times New Roman" w:cs="Times New Roman"/>
          <w:i/>
          <w:iCs/>
          <w:sz w:val="24"/>
          <w:szCs w:val="24"/>
        </w:rPr>
        <w:t>The Journal of Sex Research, 59(3), 344-353.</w:t>
      </w:r>
      <w:r w:rsidR="008912F5" w:rsidRPr="005C471D">
        <w:rPr>
          <w:rFonts w:ascii="Times New Roman" w:eastAsia="Times New Roman" w:hAnsi="Times New Roman" w:cs="Times New Roman"/>
          <w:i/>
          <w:iCs/>
          <w:sz w:val="24"/>
          <w:szCs w:val="24"/>
          <w:rtl/>
        </w:rPr>
        <w:t>‏</w:t>
      </w:r>
      <w:r w:rsidR="001D6BA6" w:rsidRPr="005C471D">
        <w:rPr>
          <w:rFonts w:asciiTheme="majorBidi" w:hAnsiTheme="majorBidi" w:cstheme="majorBidi"/>
          <w:sz w:val="24"/>
          <w:szCs w:val="24"/>
        </w:rPr>
        <w:br/>
      </w:r>
      <w:r w:rsidR="0098430F" w:rsidRPr="005C471D">
        <w:rPr>
          <w:rFonts w:asciiTheme="majorBidi" w:hAnsiTheme="majorBidi" w:cstheme="majorBidi"/>
          <w:sz w:val="24"/>
          <w:szCs w:val="24"/>
        </w:rPr>
        <w:t>DOI</w:t>
      </w:r>
      <w:r w:rsidR="0098430F" w:rsidRPr="005C471D">
        <w:rPr>
          <w:sz w:val="24"/>
          <w:szCs w:val="24"/>
        </w:rPr>
        <w:t xml:space="preserve">: </w:t>
      </w:r>
      <w:hyperlink r:id="rId15" w:history="1">
        <w:r w:rsidR="0098430F" w:rsidRPr="005C471D">
          <w:rPr>
            <w:rStyle w:val="Hyperlink"/>
            <w:rFonts w:asciiTheme="majorBidi" w:hAnsiTheme="majorBidi" w:cstheme="majorBidi"/>
            <w:sz w:val="24"/>
            <w:szCs w:val="24"/>
          </w:rPr>
          <w:t>https://doi.org/10.1080/00224499.2021.1948491</w:t>
        </w:r>
      </w:hyperlink>
      <w:r w:rsidRPr="005C471D">
        <w:rPr>
          <w:rFonts w:asciiTheme="majorBidi" w:eastAsia="Times New Roman" w:hAnsiTheme="majorBidi" w:cstheme="majorBidi"/>
          <w:sz w:val="24"/>
          <w:szCs w:val="24"/>
        </w:rPr>
        <w:t xml:space="preserve"> </w:t>
      </w:r>
      <w:r w:rsidR="001D6BA6" w:rsidRPr="005C471D">
        <w:rPr>
          <w:rFonts w:ascii="Times New Roman" w:eastAsia="Times New Roman" w:hAnsi="Times New Roman" w:cs="Times New Roman"/>
          <w:sz w:val="24"/>
          <w:szCs w:val="24"/>
        </w:rPr>
        <w:br/>
      </w:r>
      <w:r w:rsidR="0063129D" w:rsidRPr="005C471D">
        <w:rPr>
          <w:rFonts w:ascii="Times New Roman" w:eastAsia="Times New Roman" w:hAnsi="Times New Roman" w:cs="Times New Roman"/>
          <w:sz w:val="24"/>
          <w:szCs w:val="24"/>
        </w:rPr>
        <w:t xml:space="preserve">(5YR-IF = 4.7, </w:t>
      </w:r>
      <w:r w:rsidRPr="005C471D">
        <w:rPr>
          <w:rFonts w:ascii="Times New Roman" w:eastAsia="Times New Roman" w:hAnsi="Times New Roman" w:cs="Times New Roman"/>
          <w:sz w:val="24"/>
          <w:szCs w:val="24"/>
        </w:rPr>
        <w:t>IF=</w:t>
      </w:r>
      <w:r w:rsidR="00AE3A5A" w:rsidRPr="005C471D">
        <w:rPr>
          <w:rFonts w:ascii="Times New Roman" w:eastAsia="Times New Roman" w:hAnsi="Times New Roman" w:cs="Times New Roman"/>
          <w:sz w:val="24"/>
          <w:szCs w:val="24"/>
        </w:rPr>
        <w:t>4.89</w:t>
      </w:r>
      <w:r w:rsidRPr="005C471D">
        <w:rPr>
          <w:rFonts w:ascii="Times New Roman" w:eastAsia="Times New Roman" w:hAnsi="Times New Roman" w:cs="Times New Roman"/>
          <w:sz w:val="24"/>
          <w:szCs w:val="24"/>
        </w:rPr>
        <w:t>,</w:t>
      </w:r>
      <w:r w:rsidR="008C687F" w:rsidRPr="005C471D">
        <w:rPr>
          <w:rFonts w:ascii="Times New Roman" w:eastAsia="Times New Roman" w:hAnsi="Times New Roman" w:cs="Times New Roman"/>
          <w:sz w:val="24"/>
          <w:szCs w:val="24"/>
        </w:rPr>
        <w:t xml:space="preserve"> Q1 in </w:t>
      </w:r>
      <w:r w:rsidR="004F0E55" w:rsidRPr="005C471D">
        <w:rPr>
          <w:rFonts w:ascii="Times New Roman" w:eastAsia="Times New Roman" w:hAnsi="Times New Roman" w:cs="Times New Roman"/>
          <w:sz w:val="24"/>
          <w:szCs w:val="24"/>
        </w:rPr>
        <w:t>Psychology, Clinical, Social Sciences, Interdisciplinary</w:t>
      </w:r>
      <w:r w:rsidR="0063129D" w:rsidRPr="005C471D">
        <w:rPr>
          <w:rFonts w:ascii="Times New Roman" w:eastAsia="Times New Roman" w:hAnsi="Times New Roman" w:cs="Times New Roman"/>
          <w:sz w:val="24"/>
          <w:szCs w:val="24"/>
        </w:rPr>
        <w:t>)</w:t>
      </w:r>
      <w:r w:rsidR="00717E4B" w:rsidRPr="005C471D">
        <w:rPr>
          <w:rFonts w:ascii="Times New Roman" w:eastAsia="Times New Roman" w:hAnsi="Times New Roman" w:cs="Times New Roman"/>
          <w:sz w:val="24"/>
          <w:szCs w:val="24"/>
        </w:rPr>
        <w:t xml:space="preserve">. </w:t>
      </w:r>
      <w:r w:rsidR="005C471D">
        <w:rPr>
          <w:rFonts w:ascii="Times New Roman" w:eastAsia="Times New Roman" w:hAnsi="Times New Roman" w:cs="Times New Roman"/>
          <w:b/>
          <w:bCs/>
          <w:sz w:val="20"/>
          <w:szCs w:val="20"/>
        </w:rPr>
        <w:br/>
      </w:r>
      <w:r w:rsidR="00717E4B" w:rsidRPr="005C471D">
        <w:rPr>
          <w:rFonts w:ascii="Times New Roman" w:eastAsia="Times New Roman" w:hAnsi="Times New Roman" w:cs="Times New Roman"/>
          <w:b/>
          <w:bCs/>
          <w:sz w:val="20"/>
          <w:szCs w:val="20"/>
        </w:rPr>
        <w:t>Role in publication:</w:t>
      </w:r>
      <w:r w:rsidR="00717E4B" w:rsidRPr="005C471D">
        <w:rPr>
          <w:rFonts w:ascii="Times New Roman" w:eastAsia="Times New Roman" w:hAnsi="Times New Roman" w:cs="Times New Roman"/>
          <w:sz w:val="20"/>
          <w:szCs w:val="20"/>
        </w:rPr>
        <w:t xml:space="preserve"> I contributed to the conceptualization of the study, wrote the discussion and conclusion sections.</w:t>
      </w:r>
      <w:r w:rsidR="003D4E6D" w:rsidRPr="005C471D">
        <w:rPr>
          <w:rFonts w:ascii="Times New Roman" w:eastAsia="Times New Roman" w:hAnsi="Times New Roman" w:cs="Times New Roman"/>
          <w:sz w:val="20"/>
          <w:szCs w:val="20"/>
        </w:rPr>
        <w:t xml:space="preserve"> I also handled the submission process, ensuring it adhered to the journal’s guidelines, and reviewed and approved the final version of the manuscript. I was the corresponding author of this paper.</w:t>
      </w:r>
    </w:p>
    <w:p w14:paraId="75161F81" w14:textId="1C10C18E" w:rsidR="00DD55D4" w:rsidRPr="005C471D" w:rsidRDefault="00D01CD3" w:rsidP="0009080E">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sz w:val="24"/>
          <w:szCs w:val="24"/>
        </w:rPr>
        <w:t xml:space="preserve">Gwirtz-Meydan, A., &amp; </w:t>
      </w:r>
      <w:r w:rsidRPr="005C471D">
        <w:rPr>
          <w:rFonts w:ascii="Times New Roman" w:eastAsia="Times New Roman" w:hAnsi="Times New Roman" w:cs="Times New Roman"/>
          <w:b/>
          <w:bCs/>
          <w:sz w:val="24"/>
          <w:szCs w:val="24"/>
        </w:rPr>
        <w:t>Spivak-Lavi, Z</w:t>
      </w:r>
      <w:r w:rsidRPr="005C471D">
        <w:rPr>
          <w:rFonts w:ascii="Times New Roman" w:eastAsia="Times New Roman" w:hAnsi="Times New Roman" w:cs="Times New Roman"/>
          <w:sz w:val="24"/>
          <w:szCs w:val="24"/>
        </w:rPr>
        <w:t xml:space="preserve">. (2021). </w:t>
      </w:r>
      <w:r w:rsidR="00E6320F" w:rsidRPr="005C471D">
        <w:rPr>
          <w:rFonts w:ascii="Times New Roman" w:eastAsia="Times New Roman" w:hAnsi="Times New Roman" w:cs="Times New Roman"/>
          <w:sz w:val="24"/>
          <w:szCs w:val="24"/>
        </w:rPr>
        <w:t>Profiles of Sexual Disorders and Eating Disorder Symptoms: Associations with Body Image</w:t>
      </w:r>
      <w:r w:rsidRPr="005C471D">
        <w:rPr>
          <w:rFonts w:ascii="Times New Roman" w:eastAsia="Times New Roman" w:hAnsi="Times New Roman" w:cs="Times New Roman"/>
          <w:sz w:val="24"/>
          <w:szCs w:val="24"/>
        </w:rPr>
        <w:t xml:space="preserve">. </w:t>
      </w:r>
      <w:r w:rsidRPr="005C471D">
        <w:rPr>
          <w:rFonts w:ascii="Times New Roman" w:eastAsia="Times New Roman" w:hAnsi="Times New Roman" w:cs="Times New Roman"/>
          <w:i/>
          <w:iCs/>
          <w:sz w:val="24"/>
          <w:szCs w:val="24"/>
        </w:rPr>
        <w:t>Journal of Sexual Medicine,</w:t>
      </w:r>
      <w:r w:rsidRPr="005C471D">
        <w:rPr>
          <w:rFonts w:ascii="Times New Roman" w:eastAsia="Times New Roman" w:hAnsi="Times New Roman" w:cs="Times New Roman"/>
          <w:sz w:val="24"/>
          <w:szCs w:val="24"/>
        </w:rPr>
        <w:t xml:space="preserve"> 1-10. </w:t>
      </w:r>
      <w:r w:rsidR="001D6BA6" w:rsidRPr="005C471D">
        <w:rPr>
          <w:rFonts w:asciiTheme="majorBidi" w:hAnsiTheme="majorBidi" w:cstheme="majorBidi"/>
          <w:sz w:val="24"/>
          <w:szCs w:val="24"/>
        </w:rPr>
        <w:br/>
      </w:r>
      <w:r w:rsidR="0063129D" w:rsidRPr="005C471D">
        <w:rPr>
          <w:rFonts w:asciiTheme="majorBidi" w:hAnsiTheme="majorBidi" w:cstheme="majorBidi"/>
          <w:sz w:val="24"/>
          <w:szCs w:val="24"/>
        </w:rPr>
        <w:t>DOI</w:t>
      </w:r>
      <w:r w:rsidR="0063129D" w:rsidRPr="005C471D">
        <w:rPr>
          <w:sz w:val="24"/>
          <w:szCs w:val="24"/>
        </w:rPr>
        <w:t xml:space="preserve">: </w:t>
      </w:r>
      <w:hyperlink r:id="rId16" w:history="1">
        <w:r w:rsidR="0063129D" w:rsidRPr="005C471D">
          <w:rPr>
            <w:rStyle w:val="Hyperlink"/>
            <w:rFonts w:ascii="Times New Roman" w:eastAsia="Times New Roman" w:hAnsi="Times New Roman" w:cs="Times New Roman"/>
            <w:sz w:val="24"/>
            <w:szCs w:val="24"/>
          </w:rPr>
          <w:t>https://doi.org/10.1016/j.jsxm.2021.06.003</w:t>
        </w:r>
      </w:hyperlink>
      <w:r w:rsidRPr="005C471D">
        <w:rPr>
          <w:rFonts w:ascii="Times New Roman" w:eastAsia="Times New Roman" w:hAnsi="Times New Roman" w:cs="Times New Roman"/>
          <w:sz w:val="24"/>
          <w:szCs w:val="24"/>
        </w:rPr>
        <w:t xml:space="preserve"> </w:t>
      </w:r>
      <w:r w:rsidR="001D6BA6" w:rsidRPr="005C471D">
        <w:rPr>
          <w:rFonts w:ascii="Times New Roman" w:eastAsia="Times New Roman" w:hAnsi="Times New Roman" w:cs="Times New Roman"/>
          <w:sz w:val="24"/>
          <w:szCs w:val="24"/>
        </w:rPr>
        <w:br/>
      </w:r>
      <w:r w:rsidR="002219DE" w:rsidRPr="005C471D">
        <w:rPr>
          <w:rFonts w:ascii="Times New Roman" w:eastAsia="Times New Roman" w:hAnsi="Times New Roman" w:cs="Times New Roman"/>
          <w:sz w:val="24"/>
          <w:szCs w:val="24"/>
        </w:rPr>
        <w:t xml:space="preserve">(5YR-IF = 3.5, </w:t>
      </w:r>
      <w:r w:rsidRPr="005C471D">
        <w:rPr>
          <w:rFonts w:ascii="Times New Roman" w:eastAsia="Times New Roman" w:hAnsi="Times New Roman" w:cs="Times New Roman"/>
          <w:sz w:val="24"/>
          <w:szCs w:val="24"/>
        </w:rPr>
        <w:t xml:space="preserve">IF=3.802, </w:t>
      </w:r>
      <w:r w:rsidR="00DD55D4" w:rsidRPr="005C471D">
        <w:rPr>
          <w:rFonts w:ascii="Times New Roman" w:eastAsia="Times New Roman" w:hAnsi="Times New Roman" w:cs="Times New Roman"/>
          <w:sz w:val="24"/>
          <w:szCs w:val="24"/>
        </w:rPr>
        <w:t>Q</w:t>
      </w:r>
      <w:r w:rsidR="00E34672" w:rsidRPr="005C471D">
        <w:rPr>
          <w:rFonts w:ascii="Times New Roman" w:eastAsia="Times New Roman" w:hAnsi="Times New Roman" w:cs="Times New Roman"/>
          <w:sz w:val="24"/>
          <w:szCs w:val="24"/>
        </w:rPr>
        <w:t>2</w:t>
      </w:r>
      <w:r w:rsidR="00DD55D4" w:rsidRPr="005C471D">
        <w:rPr>
          <w:rFonts w:ascii="Times New Roman" w:eastAsia="Times New Roman" w:hAnsi="Times New Roman" w:cs="Times New Roman"/>
          <w:sz w:val="24"/>
          <w:szCs w:val="24"/>
        </w:rPr>
        <w:t xml:space="preserve"> in Urology &amp; Nephrology</w:t>
      </w:r>
      <w:r w:rsidR="002219DE" w:rsidRPr="005C471D">
        <w:rPr>
          <w:rFonts w:ascii="Times New Roman" w:eastAsia="Times New Roman" w:hAnsi="Times New Roman" w:cs="Times New Roman"/>
          <w:sz w:val="24"/>
          <w:szCs w:val="24"/>
        </w:rPr>
        <w:t>)</w:t>
      </w:r>
      <w:r w:rsidR="00DD55D4" w:rsidRPr="005C471D">
        <w:rPr>
          <w:rFonts w:ascii="Times New Roman" w:eastAsia="Times New Roman" w:hAnsi="Times New Roman" w:cs="Times New Roman"/>
          <w:sz w:val="24"/>
          <w:szCs w:val="24"/>
        </w:rPr>
        <w:t>​</w:t>
      </w:r>
      <w:r w:rsidR="00717E4B" w:rsidRPr="005C471D">
        <w:rPr>
          <w:rFonts w:ascii="Times New Roman" w:eastAsia="Times New Roman" w:hAnsi="Times New Roman" w:cs="Times New Roman"/>
          <w:sz w:val="24"/>
          <w:szCs w:val="24"/>
        </w:rPr>
        <w:t>.</w:t>
      </w:r>
      <w:r w:rsidR="005C471D">
        <w:rPr>
          <w:rFonts w:ascii="Times New Roman" w:eastAsia="Times New Roman" w:hAnsi="Times New Roman" w:cs="Times New Roman"/>
          <w:b/>
          <w:bCs/>
          <w:sz w:val="20"/>
          <w:szCs w:val="20"/>
        </w:rPr>
        <w:br/>
      </w:r>
      <w:r w:rsidR="00717E4B" w:rsidRPr="005C471D">
        <w:rPr>
          <w:rFonts w:ascii="Times New Roman" w:eastAsia="Times New Roman" w:hAnsi="Times New Roman" w:cs="Times New Roman"/>
          <w:b/>
          <w:bCs/>
          <w:sz w:val="20"/>
          <w:szCs w:val="20"/>
        </w:rPr>
        <w:lastRenderedPageBreak/>
        <w:t>Role in publication:</w:t>
      </w:r>
      <w:r w:rsidR="00717E4B" w:rsidRPr="005C471D">
        <w:rPr>
          <w:rFonts w:ascii="Times New Roman" w:eastAsia="Times New Roman" w:hAnsi="Times New Roman" w:cs="Times New Roman"/>
          <w:sz w:val="20"/>
          <w:szCs w:val="20"/>
        </w:rPr>
        <w:t xml:space="preserve"> I contributed to the conceptualization of the study, wrote the discussion and conclusion sections, and reviewed and approved the final version of the manuscript.</w:t>
      </w:r>
    </w:p>
    <w:p w14:paraId="6347CABB" w14:textId="49DE1B0F" w:rsidR="000F1C96" w:rsidRPr="005C471D" w:rsidRDefault="00D01CD3" w:rsidP="001B3CE6">
      <w:pPr>
        <w:numPr>
          <w:ilvl w:val="0"/>
          <w:numId w:val="1"/>
        </w:numPr>
        <w:bidi w:val="0"/>
        <w:spacing w:before="100" w:beforeAutospacing="1" w:after="100" w:afterAutospacing="1" w:line="240" w:lineRule="auto"/>
        <w:rPr>
          <w:sz w:val="20"/>
          <w:szCs w:val="20"/>
        </w:rPr>
      </w:pPr>
      <w:r w:rsidRPr="005C471D">
        <w:rPr>
          <w:rFonts w:ascii="Times New Roman" w:eastAsia="Times New Roman" w:hAnsi="Times New Roman" w:cs="Times New Roman"/>
          <w:b/>
          <w:bCs/>
          <w:sz w:val="24"/>
          <w:szCs w:val="24"/>
        </w:rPr>
        <w:t>Spivak-Lavi, Z.,</w:t>
      </w:r>
      <w:r w:rsidRPr="005C471D">
        <w:rPr>
          <w:rFonts w:ascii="Times New Roman" w:eastAsia="Times New Roman" w:hAnsi="Times New Roman" w:cs="Times New Roman"/>
          <w:sz w:val="24"/>
          <w:szCs w:val="24"/>
        </w:rPr>
        <w:t xml:space="preserve"> Peleg, O., Tzischinsky, O., Stein, D., &amp; Latzer, Y. (2021). Differences in the Factor Structure of the Eating Attitude Test-26 (EAT-26) in Different Cultures in Israel: Jews, Muslims, and Christians. </w:t>
      </w:r>
      <w:r w:rsidRPr="005C471D">
        <w:rPr>
          <w:rFonts w:ascii="Times New Roman" w:eastAsia="Times New Roman" w:hAnsi="Times New Roman" w:cs="Times New Roman"/>
          <w:i/>
          <w:iCs/>
          <w:sz w:val="24"/>
          <w:szCs w:val="24"/>
        </w:rPr>
        <w:t>Nutrients</w:t>
      </w:r>
      <w:r w:rsidRPr="005C471D">
        <w:rPr>
          <w:rFonts w:ascii="Times New Roman" w:eastAsia="Times New Roman" w:hAnsi="Times New Roman" w:cs="Times New Roman"/>
          <w:sz w:val="24"/>
          <w:szCs w:val="24"/>
        </w:rPr>
        <w:t xml:space="preserve">, </w:t>
      </w:r>
      <w:r w:rsidRPr="005C471D">
        <w:rPr>
          <w:rFonts w:ascii="Times New Roman" w:eastAsia="Times New Roman" w:hAnsi="Times New Roman" w:cs="Times New Roman"/>
          <w:i/>
          <w:iCs/>
          <w:sz w:val="24"/>
          <w:szCs w:val="24"/>
        </w:rPr>
        <w:t>13</w:t>
      </w:r>
      <w:r w:rsidRPr="005C471D">
        <w:rPr>
          <w:rFonts w:ascii="Times New Roman" w:eastAsia="Times New Roman" w:hAnsi="Times New Roman" w:cs="Times New Roman"/>
          <w:sz w:val="24"/>
          <w:szCs w:val="24"/>
        </w:rPr>
        <w:t xml:space="preserve">(6), 1899. </w:t>
      </w:r>
      <w:r w:rsidR="001D6BA6" w:rsidRPr="005C471D">
        <w:rPr>
          <w:rFonts w:asciiTheme="majorBidi" w:hAnsiTheme="majorBidi" w:cstheme="majorBidi"/>
          <w:sz w:val="24"/>
          <w:szCs w:val="24"/>
        </w:rPr>
        <w:br/>
      </w:r>
      <w:r w:rsidR="002219DE" w:rsidRPr="005C471D">
        <w:rPr>
          <w:rFonts w:asciiTheme="majorBidi" w:hAnsiTheme="majorBidi" w:cstheme="majorBidi"/>
          <w:sz w:val="24"/>
          <w:szCs w:val="24"/>
        </w:rPr>
        <w:t>DOI</w:t>
      </w:r>
      <w:r w:rsidR="002219DE" w:rsidRPr="005C471D">
        <w:rPr>
          <w:sz w:val="24"/>
          <w:szCs w:val="24"/>
        </w:rPr>
        <w:t xml:space="preserve">: </w:t>
      </w:r>
      <w:hyperlink r:id="rId17" w:history="1">
        <w:r w:rsidR="002219DE" w:rsidRPr="005C471D">
          <w:rPr>
            <w:rStyle w:val="Hyperlink"/>
            <w:rFonts w:ascii="Times New Roman" w:eastAsia="Times New Roman" w:hAnsi="Times New Roman" w:cs="Times New Roman"/>
            <w:sz w:val="24"/>
            <w:szCs w:val="24"/>
          </w:rPr>
          <w:t>https://doi.org/10.3390/nu13061899</w:t>
        </w:r>
      </w:hyperlink>
      <w:r w:rsidRPr="005C471D">
        <w:rPr>
          <w:rFonts w:ascii="Times New Roman" w:eastAsia="Times New Roman" w:hAnsi="Times New Roman" w:cs="Times New Roman"/>
          <w:sz w:val="24"/>
          <w:szCs w:val="24"/>
        </w:rPr>
        <w:t xml:space="preserve"> </w:t>
      </w:r>
      <w:r w:rsidR="001D6BA6" w:rsidRPr="005C471D">
        <w:rPr>
          <w:rFonts w:ascii="Times New Roman" w:eastAsia="Times New Roman" w:hAnsi="Times New Roman" w:cs="Times New Roman"/>
          <w:sz w:val="24"/>
          <w:szCs w:val="24"/>
        </w:rPr>
        <w:br/>
      </w:r>
      <w:r w:rsidR="002219DE" w:rsidRPr="005C471D">
        <w:rPr>
          <w:rFonts w:ascii="Times New Roman" w:eastAsia="Times New Roman" w:hAnsi="Times New Roman" w:cs="Times New Roman"/>
          <w:sz w:val="24"/>
          <w:szCs w:val="24"/>
        </w:rPr>
        <w:t xml:space="preserve">(5YR-IF = 5.8, </w:t>
      </w:r>
      <w:r w:rsidRPr="005C471D">
        <w:rPr>
          <w:rFonts w:ascii="Times New Roman" w:eastAsia="Times New Roman" w:hAnsi="Times New Roman" w:cs="Times New Roman"/>
          <w:sz w:val="24"/>
          <w:szCs w:val="24"/>
        </w:rPr>
        <w:t xml:space="preserve">IF=5.717, </w:t>
      </w:r>
      <w:r w:rsidR="000F1C96" w:rsidRPr="005C471D">
        <w:rPr>
          <w:rFonts w:ascii="Times New Roman" w:eastAsia="Times New Roman" w:hAnsi="Times New Roman" w:cs="Times New Roman"/>
          <w:sz w:val="24"/>
          <w:szCs w:val="24"/>
        </w:rPr>
        <w:t>Q1 in both Nutrition and Dietetics, and Food Science</w:t>
      </w:r>
      <w:r w:rsidR="002219DE" w:rsidRPr="005C471D">
        <w:rPr>
          <w:rFonts w:ascii="Times New Roman" w:eastAsia="Times New Roman" w:hAnsi="Times New Roman" w:cs="Times New Roman"/>
          <w:sz w:val="24"/>
          <w:szCs w:val="24"/>
        </w:rPr>
        <w:t>)</w:t>
      </w:r>
      <w:r w:rsidR="007941D4" w:rsidRPr="005C471D">
        <w:rPr>
          <w:rFonts w:ascii="Times New Roman" w:eastAsia="Times New Roman" w:hAnsi="Times New Roman" w:cs="Times New Roman"/>
          <w:sz w:val="24"/>
          <w:szCs w:val="24"/>
        </w:rPr>
        <w:t xml:space="preserve">. </w:t>
      </w:r>
      <w:r w:rsidR="005C471D">
        <w:rPr>
          <w:rFonts w:ascii="Times New Roman" w:eastAsia="Times New Roman" w:hAnsi="Times New Roman" w:cs="Times New Roman"/>
          <w:b/>
          <w:bCs/>
          <w:sz w:val="20"/>
          <w:szCs w:val="20"/>
        </w:rPr>
        <w:br/>
      </w:r>
      <w:r w:rsidR="007941D4" w:rsidRPr="005C471D">
        <w:rPr>
          <w:rFonts w:ascii="Times New Roman" w:eastAsia="Times New Roman" w:hAnsi="Times New Roman" w:cs="Times New Roman"/>
          <w:b/>
          <w:bCs/>
          <w:sz w:val="20"/>
          <w:szCs w:val="20"/>
        </w:rPr>
        <w:t>Role in publication:</w:t>
      </w:r>
      <w:r w:rsidR="007941D4" w:rsidRPr="005C471D">
        <w:rPr>
          <w:rFonts w:ascii="Times New Roman" w:eastAsia="Times New Roman" w:hAnsi="Times New Roman" w:cs="Times New Roman"/>
          <w:sz w:val="20"/>
          <w:szCs w:val="20"/>
        </w:rPr>
        <w:t xml:space="preserve"> I led the study, developed the research strategy, conducted the empirical analysis, and wrote multiple sections of the manuscript (including the Data and Methods, Results, and Discussion). I also handled the submission process, ensuring it adhered to the journal’s guidelines, and reviewed and approved the final version of the manuscript. I was the corresponding author of this paper.</w:t>
      </w:r>
    </w:p>
    <w:p w14:paraId="6756F166" w14:textId="0870753C" w:rsidR="00D01CD3" w:rsidRPr="005C471D" w:rsidRDefault="00D01CD3" w:rsidP="009F0742">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sz w:val="24"/>
          <w:szCs w:val="24"/>
        </w:rPr>
        <w:t xml:space="preserve">Gewirtz-Meydan, A., Mitchell K., Kraus, S., &amp; </w:t>
      </w:r>
      <w:r w:rsidRPr="005C471D">
        <w:rPr>
          <w:rFonts w:ascii="Times New Roman" w:eastAsia="Times New Roman" w:hAnsi="Times New Roman" w:cs="Times New Roman"/>
          <w:b/>
          <w:bCs/>
          <w:sz w:val="24"/>
          <w:szCs w:val="24"/>
        </w:rPr>
        <w:t>Spivak-Lavi, Z</w:t>
      </w:r>
      <w:r w:rsidRPr="005C471D">
        <w:rPr>
          <w:rFonts w:ascii="Times New Roman" w:eastAsia="Times New Roman" w:hAnsi="Times New Roman" w:cs="Times New Roman"/>
          <w:sz w:val="24"/>
          <w:szCs w:val="24"/>
        </w:rPr>
        <w:t xml:space="preserve">. (2021). Attachment Insecurities and Body Image Self-Consciousness among Women: The Mediating Role of Pornography Use. </w:t>
      </w:r>
      <w:r w:rsidRPr="005C471D">
        <w:rPr>
          <w:rFonts w:ascii="Times New Roman" w:eastAsia="Times New Roman" w:hAnsi="Times New Roman" w:cs="Times New Roman"/>
          <w:i/>
          <w:iCs/>
          <w:sz w:val="24"/>
          <w:szCs w:val="24"/>
        </w:rPr>
        <w:t>Computers in Human Behaviors</w:t>
      </w:r>
      <w:r w:rsidRPr="005C471D">
        <w:rPr>
          <w:rFonts w:ascii="Times New Roman" w:eastAsia="Times New Roman" w:hAnsi="Times New Roman" w:cs="Times New Roman"/>
          <w:sz w:val="24"/>
          <w:szCs w:val="24"/>
        </w:rPr>
        <w:t xml:space="preserve">, </w:t>
      </w:r>
      <w:r w:rsidRPr="005C471D">
        <w:rPr>
          <w:rFonts w:ascii="Times New Roman" w:eastAsia="Times New Roman" w:hAnsi="Times New Roman" w:cs="Times New Roman"/>
          <w:i/>
          <w:iCs/>
          <w:sz w:val="24"/>
          <w:szCs w:val="24"/>
        </w:rPr>
        <w:t>124</w:t>
      </w:r>
      <w:r w:rsidRPr="005C471D">
        <w:rPr>
          <w:rFonts w:ascii="Times New Roman" w:eastAsia="Times New Roman" w:hAnsi="Times New Roman" w:cs="Times New Roman"/>
          <w:sz w:val="24"/>
          <w:szCs w:val="24"/>
        </w:rPr>
        <w:t xml:space="preserve">, 106916. </w:t>
      </w:r>
      <w:r w:rsidR="001D6BA6" w:rsidRPr="005C471D">
        <w:rPr>
          <w:rFonts w:asciiTheme="majorBidi" w:hAnsiTheme="majorBidi" w:cstheme="majorBidi"/>
          <w:sz w:val="24"/>
          <w:szCs w:val="24"/>
        </w:rPr>
        <w:br/>
      </w:r>
      <w:r w:rsidR="002219DE" w:rsidRPr="005C471D">
        <w:rPr>
          <w:rFonts w:asciiTheme="majorBidi" w:hAnsiTheme="majorBidi" w:cstheme="majorBidi"/>
          <w:sz w:val="24"/>
          <w:szCs w:val="24"/>
        </w:rPr>
        <w:t>DOI</w:t>
      </w:r>
      <w:r w:rsidR="002219DE" w:rsidRPr="005C471D">
        <w:rPr>
          <w:sz w:val="24"/>
          <w:szCs w:val="24"/>
        </w:rPr>
        <w:t>:</w:t>
      </w:r>
      <w:r w:rsidR="00B71D4B" w:rsidRPr="005C471D">
        <w:rPr>
          <w:sz w:val="24"/>
          <w:szCs w:val="24"/>
        </w:rPr>
        <w:t xml:space="preserve"> </w:t>
      </w:r>
      <w:hyperlink r:id="rId18" w:history="1">
        <w:r w:rsidR="00B71D4B" w:rsidRPr="005C471D">
          <w:rPr>
            <w:rStyle w:val="Hyperlink"/>
            <w:rFonts w:ascii="Times New Roman" w:eastAsia="Times New Roman" w:hAnsi="Times New Roman" w:cs="Times New Roman"/>
            <w:sz w:val="24"/>
            <w:szCs w:val="24"/>
          </w:rPr>
          <w:t>https://doi.org/10.1016/j.chb.2021.106916</w:t>
        </w:r>
      </w:hyperlink>
      <w:r w:rsidRPr="005C471D">
        <w:rPr>
          <w:rFonts w:ascii="Times New Roman" w:eastAsia="Times New Roman" w:hAnsi="Times New Roman" w:cs="Times New Roman"/>
          <w:sz w:val="24"/>
          <w:szCs w:val="24"/>
        </w:rPr>
        <w:t xml:space="preserve"> </w:t>
      </w:r>
      <w:r w:rsidR="001D6BA6" w:rsidRPr="005C471D">
        <w:rPr>
          <w:rFonts w:ascii="Times New Roman" w:eastAsia="Times New Roman" w:hAnsi="Times New Roman" w:cs="Times New Roman"/>
          <w:sz w:val="24"/>
          <w:szCs w:val="24"/>
        </w:rPr>
        <w:br/>
      </w:r>
      <w:r w:rsidR="002D2B9C" w:rsidRPr="005C471D">
        <w:rPr>
          <w:rFonts w:ascii="Times New Roman" w:eastAsia="Times New Roman" w:hAnsi="Times New Roman" w:cs="Times New Roman"/>
          <w:sz w:val="24"/>
          <w:szCs w:val="24"/>
        </w:rPr>
        <w:t>(5YR-IF = 9.5, IF = 9, Q1 in Arts and Humanities, Human-Computer Interaction, and Psychology)</w:t>
      </w:r>
      <w:r w:rsidR="002D2B9C" w:rsidRPr="005C471D">
        <w:rPr>
          <w:rFonts w:ascii="Times New Roman" w:eastAsia="Times New Roman" w:hAnsi="Times New Roman" w:cs="Times New Roman"/>
          <w:b/>
          <w:bCs/>
          <w:sz w:val="24"/>
          <w:szCs w:val="24"/>
        </w:rPr>
        <w:t xml:space="preserve"> </w:t>
      </w:r>
      <w:r w:rsidR="005C471D">
        <w:rPr>
          <w:rFonts w:ascii="Times New Roman" w:eastAsia="Times New Roman" w:hAnsi="Times New Roman" w:cs="Times New Roman"/>
          <w:b/>
          <w:bCs/>
          <w:sz w:val="20"/>
          <w:szCs w:val="20"/>
        </w:rPr>
        <w:br/>
      </w:r>
      <w:r w:rsidR="00717E4B" w:rsidRPr="005C471D">
        <w:rPr>
          <w:rFonts w:ascii="Times New Roman" w:eastAsia="Times New Roman" w:hAnsi="Times New Roman" w:cs="Times New Roman"/>
          <w:b/>
          <w:bCs/>
          <w:sz w:val="20"/>
          <w:szCs w:val="20"/>
        </w:rPr>
        <w:t>Role in publication:</w:t>
      </w:r>
      <w:r w:rsidR="00717E4B" w:rsidRPr="005C471D">
        <w:rPr>
          <w:rFonts w:ascii="Times New Roman" w:eastAsia="Times New Roman" w:hAnsi="Times New Roman" w:cs="Times New Roman"/>
          <w:sz w:val="20"/>
          <w:szCs w:val="20"/>
        </w:rPr>
        <w:t xml:space="preserve"> I contributed to the conceptualization of the study, wrote the discussion and conclusion sections, and reviewed and approved the final version of the manuscript.</w:t>
      </w:r>
    </w:p>
    <w:p w14:paraId="0D77CE51" w14:textId="6697DE77" w:rsidR="00D01CD3" w:rsidRPr="005C471D" w:rsidRDefault="00D01CD3" w:rsidP="000578EC">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sz w:val="24"/>
          <w:szCs w:val="24"/>
        </w:rPr>
        <w:t xml:space="preserve">Gewirtz-Meydan, A., Mitchell, K.J., &amp; </w:t>
      </w:r>
      <w:r w:rsidRPr="005C471D">
        <w:rPr>
          <w:rFonts w:ascii="Times New Roman" w:eastAsia="Times New Roman" w:hAnsi="Times New Roman" w:cs="Times New Roman"/>
          <w:b/>
          <w:bCs/>
          <w:sz w:val="24"/>
          <w:szCs w:val="24"/>
        </w:rPr>
        <w:t>Spivak-Lavi</w:t>
      </w:r>
      <w:r w:rsidRPr="005C471D">
        <w:rPr>
          <w:rFonts w:ascii="Times New Roman" w:eastAsia="Times New Roman" w:hAnsi="Times New Roman" w:cs="Times New Roman"/>
          <w:sz w:val="24"/>
          <w:szCs w:val="24"/>
        </w:rPr>
        <w:t xml:space="preserve">, </w:t>
      </w:r>
      <w:r w:rsidRPr="005C471D">
        <w:rPr>
          <w:rFonts w:ascii="Times New Roman" w:eastAsia="Times New Roman" w:hAnsi="Times New Roman" w:cs="Times New Roman"/>
          <w:b/>
          <w:bCs/>
          <w:sz w:val="24"/>
          <w:szCs w:val="24"/>
        </w:rPr>
        <w:t>Z.</w:t>
      </w:r>
      <w:r w:rsidRPr="005C471D">
        <w:rPr>
          <w:rFonts w:ascii="Times New Roman" w:eastAsia="Times New Roman" w:hAnsi="Times New Roman" w:cs="Times New Roman"/>
          <w:sz w:val="24"/>
          <w:szCs w:val="24"/>
        </w:rPr>
        <w:t xml:space="preserve"> (2021). </w:t>
      </w:r>
      <w:r w:rsidR="006D1F99" w:rsidRPr="005C471D">
        <w:rPr>
          <w:rFonts w:ascii="Times New Roman" w:eastAsia="Times New Roman" w:hAnsi="Times New Roman" w:cs="Times New Roman"/>
          <w:sz w:val="24"/>
          <w:szCs w:val="24"/>
        </w:rPr>
        <w:t>Attachment and Sexual Functioning: Understanding the Mediating Role of Body Image Among LGB and Non-LGB Women. </w:t>
      </w:r>
      <w:r w:rsidR="006D1F99" w:rsidRPr="005C471D">
        <w:rPr>
          <w:rFonts w:ascii="Times New Roman" w:eastAsia="Times New Roman" w:hAnsi="Times New Roman" w:cs="Times New Roman"/>
          <w:i/>
          <w:iCs/>
          <w:sz w:val="24"/>
          <w:szCs w:val="24"/>
        </w:rPr>
        <w:t>The journal of sexual medicine</w:t>
      </w:r>
      <w:r w:rsidR="006D1F99" w:rsidRPr="005C471D">
        <w:rPr>
          <w:rFonts w:ascii="Times New Roman" w:eastAsia="Times New Roman" w:hAnsi="Times New Roman" w:cs="Times New Roman"/>
          <w:sz w:val="24"/>
          <w:szCs w:val="24"/>
        </w:rPr>
        <w:t>, </w:t>
      </w:r>
      <w:r w:rsidR="006D1F99" w:rsidRPr="005C471D">
        <w:rPr>
          <w:rFonts w:ascii="Times New Roman" w:eastAsia="Times New Roman" w:hAnsi="Times New Roman" w:cs="Times New Roman"/>
          <w:i/>
          <w:iCs/>
          <w:sz w:val="24"/>
          <w:szCs w:val="24"/>
        </w:rPr>
        <w:t>18</w:t>
      </w:r>
      <w:r w:rsidR="006D1F99" w:rsidRPr="005C471D">
        <w:rPr>
          <w:rFonts w:ascii="Times New Roman" w:eastAsia="Times New Roman" w:hAnsi="Times New Roman" w:cs="Times New Roman"/>
          <w:sz w:val="24"/>
          <w:szCs w:val="24"/>
        </w:rPr>
        <w:t>(7), 1245-125</w:t>
      </w:r>
      <w:r w:rsidR="001D6BA6" w:rsidRPr="005C471D">
        <w:rPr>
          <w:rFonts w:asciiTheme="majorBidi" w:hAnsiTheme="majorBidi" w:cstheme="majorBidi"/>
          <w:sz w:val="24"/>
          <w:szCs w:val="24"/>
        </w:rPr>
        <w:br/>
      </w:r>
      <w:r w:rsidR="00B65266" w:rsidRPr="005C471D">
        <w:rPr>
          <w:rFonts w:asciiTheme="majorBidi" w:hAnsiTheme="majorBidi" w:cstheme="majorBidi"/>
          <w:sz w:val="24"/>
          <w:szCs w:val="24"/>
        </w:rPr>
        <w:t>DOI</w:t>
      </w:r>
      <w:r w:rsidR="00B65266" w:rsidRPr="005C471D">
        <w:rPr>
          <w:sz w:val="24"/>
          <w:szCs w:val="24"/>
        </w:rPr>
        <w:t xml:space="preserve">: </w:t>
      </w:r>
      <w:hyperlink r:id="rId19" w:history="1">
        <w:r w:rsidR="0000132D" w:rsidRPr="005C471D">
          <w:rPr>
            <w:rStyle w:val="Hyperlink"/>
            <w:rFonts w:ascii="Times New Roman" w:eastAsia="Times New Roman" w:hAnsi="Times New Roman" w:cs="Times New Roman"/>
            <w:sz w:val="24"/>
            <w:szCs w:val="24"/>
          </w:rPr>
          <w:t>https://doi.org/10.1016/j.jsxm.2021.04.012</w:t>
        </w:r>
      </w:hyperlink>
      <w:r w:rsidR="001D6BA6" w:rsidRPr="005C471D">
        <w:rPr>
          <w:rStyle w:val="Hyperlink"/>
          <w:rFonts w:ascii="Times New Roman" w:eastAsia="Times New Roman" w:hAnsi="Times New Roman" w:cs="Times New Roman"/>
          <w:sz w:val="24"/>
          <w:szCs w:val="24"/>
        </w:rPr>
        <w:br/>
      </w:r>
      <w:r w:rsidR="006D366D" w:rsidRPr="005C471D">
        <w:rPr>
          <w:rFonts w:ascii="Times New Roman" w:eastAsia="Times New Roman" w:hAnsi="Times New Roman" w:cs="Times New Roman"/>
          <w:sz w:val="24"/>
          <w:szCs w:val="24"/>
        </w:rPr>
        <w:t>(5YR-IF = 3.5, IF = 3.3, Q</w:t>
      </w:r>
      <w:r w:rsidR="00463B19">
        <w:rPr>
          <w:rFonts w:ascii="Times New Roman" w:eastAsia="Times New Roman" w:hAnsi="Times New Roman" w:cs="Times New Roman"/>
          <w:sz w:val="24"/>
          <w:szCs w:val="24"/>
        </w:rPr>
        <w:t>2</w:t>
      </w:r>
      <w:r w:rsidR="006D366D" w:rsidRPr="005C471D">
        <w:rPr>
          <w:rFonts w:ascii="Times New Roman" w:eastAsia="Times New Roman" w:hAnsi="Times New Roman" w:cs="Times New Roman"/>
          <w:sz w:val="24"/>
          <w:szCs w:val="24"/>
        </w:rPr>
        <w:t xml:space="preserve"> in Urology &amp; Nephrology)​ </w:t>
      </w:r>
      <w:r w:rsidR="005C471D">
        <w:rPr>
          <w:rFonts w:ascii="Times New Roman" w:eastAsia="Times New Roman" w:hAnsi="Times New Roman" w:cs="Times New Roman"/>
          <w:b/>
          <w:bCs/>
          <w:sz w:val="20"/>
          <w:szCs w:val="20"/>
        </w:rPr>
        <w:br/>
      </w:r>
      <w:r w:rsidR="00717E4B" w:rsidRPr="005C471D">
        <w:rPr>
          <w:rFonts w:ascii="Times New Roman" w:eastAsia="Times New Roman" w:hAnsi="Times New Roman" w:cs="Times New Roman"/>
          <w:b/>
          <w:bCs/>
          <w:sz w:val="20"/>
          <w:szCs w:val="20"/>
        </w:rPr>
        <w:t>Role in publication:</w:t>
      </w:r>
      <w:r w:rsidR="00717E4B" w:rsidRPr="005C471D">
        <w:rPr>
          <w:rFonts w:ascii="Times New Roman" w:eastAsia="Times New Roman" w:hAnsi="Times New Roman" w:cs="Times New Roman"/>
          <w:sz w:val="20"/>
          <w:szCs w:val="20"/>
        </w:rPr>
        <w:t xml:space="preserve"> I contributed to the conceptualization of the study, wrote the discussion and conclusion sections, and reviewed and approved the final version of the manuscript.</w:t>
      </w:r>
    </w:p>
    <w:p w14:paraId="4832C15B" w14:textId="4BE9CD10" w:rsidR="00D01CD3" w:rsidRPr="005C471D" w:rsidRDefault="00D01CD3" w:rsidP="002232BF">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sz w:val="24"/>
          <w:szCs w:val="24"/>
        </w:rPr>
        <w:t xml:space="preserve">Peleg, O., Tzischinsky., O &amp; </w:t>
      </w:r>
      <w:r w:rsidRPr="005C471D">
        <w:rPr>
          <w:rFonts w:ascii="Times New Roman" w:eastAsia="Times New Roman" w:hAnsi="Times New Roman" w:cs="Times New Roman"/>
          <w:b/>
          <w:bCs/>
          <w:sz w:val="24"/>
          <w:szCs w:val="24"/>
        </w:rPr>
        <w:t>Spivak-Lavi, Z</w:t>
      </w:r>
      <w:r w:rsidRPr="005C471D">
        <w:rPr>
          <w:rFonts w:ascii="Times New Roman" w:eastAsia="Times New Roman" w:hAnsi="Times New Roman" w:cs="Times New Roman"/>
          <w:sz w:val="24"/>
          <w:szCs w:val="24"/>
        </w:rPr>
        <w:t xml:space="preserve">. (2021). </w:t>
      </w:r>
      <w:r w:rsidR="003633DC" w:rsidRPr="005C471D">
        <w:rPr>
          <w:rFonts w:ascii="Times New Roman" w:eastAsia="Times New Roman" w:hAnsi="Times New Roman" w:cs="Times New Roman"/>
          <w:sz w:val="24"/>
          <w:szCs w:val="24"/>
        </w:rPr>
        <w:t>Depression and social anxiety mediate the relationship between parenting styles and risk of eating disorders: A study among Arab adolescents. </w:t>
      </w:r>
      <w:r w:rsidR="003633DC" w:rsidRPr="005C471D">
        <w:rPr>
          <w:rFonts w:ascii="Times New Roman" w:eastAsia="Times New Roman" w:hAnsi="Times New Roman" w:cs="Times New Roman"/>
          <w:i/>
          <w:iCs/>
          <w:sz w:val="24"/>
          <w:szCs w:val="24"/>
        </w:rPr>
        <w:t>International Journal of Psychology</w:t>
      </w:r>
      <w:r w:rsidR="003633DC" w:rsidRPr="005C471D">
        <w:rPr>
          <w:rFonts w:ascii="Times New Roman" w:eastAsia="Times New Roman" w:hAnsi="Times New Roman" w:cs="Times New Roman"/>
          <w:sz w:val="24"/>
          <w:szCs w:val="24"/>
        </w:rPr>
        <w:t>, </w:t>
      </w:r>
      <w:r w:rsidR="003633DC" w:rsidRPr="005C471D">
        <w:rPr>
          <w:rFonts w:ascii="Times New Roman" w:eastAsia="Times New Roman" w:hAnsi="Times New Roman" w:cs="Times New Roman"/>
          <w:i/>
          <w:iCs/>
          <w:sz w:val="24"/>
          <w:szCs w:val="24"/>
        </w:rPr>
        <w:t>56</w:t>
      </w:r>
      <w:r w:rsidR="003633DC" w:rsidRPr="005C471D">
        <w:rPr>
          <w:rFonts w:ascii="Times New Roman" w:eastAsia="Times New Roman" w:hAnsi="Times New Roman" w:cs="Times New Roman"/>
          <w:sz w:val="24"/>
          <w:szCs w:val="24"/>
        </w:rPr>
        <w:t>(6), 853-864</w:t>
      </w:r>
      <w:r w:rsidR="001D6BA6" w:rsidRPr="005C471D">
        <w:rPr>
          <w:rFonts w:asciiTheme="majorBidi" w:hAnsiTheme="majorBidi" w:cstheme="majorBidi"/>
          <w:sz w:val="24"/>
          <w:szCs w:val="24"/>
        </w:rPr>
        <w:br/>
      </w:r>
      <w:r w:rsidR="001668D4" w:rsidRPr="005C471D">
        <w:rPr>
          <w:rFonts w:asciiTheme="majorBidi" w:hAnsiTheme="majorBidi" w:cstheme="majorBidi"/>
          <w:sz w:val="24"/>
          <w:szCs w:val="24"/>
        </w:rPr>
        <w:t>DOI</w:t>
      </w:r>
      <w:r w:rsidR="001668D4" w:rsidRPr="005C471D">
        <w:rPr>
          <w:sz w:val="24"/>
          <w:szCs w:val="24"/>
        </w:rPr>
        <w:t xml:space="preserve">: </w:t>
      </w:r>
      <w:hyperlink r:id="rId20" w:history="1">
        <w:r w:rsidR="001668D4" w:rsidRPr="005C471D">
          <w:rPr>
            <w:rStyle w:val="Hyperlink"/>
            <w:rFonts w:ascii="Times New Roman" w:eastAsia="Times New Roman" w:hAnsi="Times New Roman" w:cs="Times New Roman"/>
            <w:sz w:val="24"/>
            <w:szCs w:val="24"/>
          </w:rPr>
          <w:t>https://doi.org/10.1002/ijop.12787</w:t>
        </w:r>
      </w:hyperlink>
      <w:r w:rsidRPr="005C471D">
        <w:rPr>
          <w:rFonts w:ascii="Times New Roman" w:eastAsia="Times New Roman" w:hAnsi="Times New Roman" w:cs="Times New Roman"/>
          <w:sz w:val="24"/>
          <w:szCs w:val="24"/>
        </w:rPr>
        <w:t xml:space="preserve"> </w:t>
      </w:r>
      <w:r w:rsidR="001D6BA6" w:rsidRPr="005C471D">
        <w:rPr>
          <w:rFonts w:ascii="Times New Roman" w:eastAsia="Times New Roman" w:hAnsi="Times New Roman" w:cs="Times New Roman"/>
          <w:b/>
          <w:bCs/>
          <w:sz w:val="24"/>
          <w:szCs w:val="24"/>
        </w:rPr>
        <w:br/>
      </w:r>
      <w:r w:rsidR="00113C3C" w:rsidRPr="00111F9B">
        <w:rPr>
          <w:rFonts w:ascii="Times New Roman" w:eastAsia="Times New Roman" w:hAnsi="Times New Roman" w:cs="Times New Roman"/>
          <w:sz w:val="24"/>
          <w:szCs w:val="24"/>
        </w:rPr>
        <w:t xml:space="preserve">(5YR-IF = 2.6, IF = 3.3, Q2 in Psychology, Multidisciplinary) </w:t>
      </w:r>
      <w:r w:rsidR="005C471D" w:rsidRPr="00111F9B">
        <w:rPr>
          <w:rFonts w:ascii="Times New Roman" w:eastAsia="Times New Roman" w:hAnsi="Times New Roman" w:cs="Times New Roman"/>
          <w:sz w:val="20"/>
          <w:szCs w:val="20"/>
        </w:rPr>
        <w:br/>
      </w:r>
      <w:r w:rsidR="00717E4B" w:rsidRPr="005C471D">
        <w:rPr>
          <w:rFonts w:ascii="Times New Roman" w:eastAsia="Times New Roman" w:hAnsi="Times New Roman" w:cs="Times New Roman"/>
          <w:b/>
          <w:bCs/>
          <w:sz w:val="20"/>
          <w:szCs w:val="20"/>
        </w:rPr>
        <w:t>Role in publication:</w:t>
      </w:r>
      <w:r w:rsidR="00717E4B" w:rsidRPr="005C471D">
        <w:rPr>
          <w:rFonts w:ascii="Times New Roman" w:eastAsia="Times New Roman" w:hAnsi="Times New Roman" w:cs="Times New Roman"/>
          <w:sz w:val="20"/>
          <w:szCs w:val="20"/>
        </w:rPr>
        <w:t xml:space="preserve"> I contributed to the conceptualization of the study, wrote the discussion and conclusion sections, and reviewed and approved the final version of the manuscript.</w:t>
      </w:r>
    </w:p>
    <w:p w14:paraId="5E30A848" w14:textId="636CBC05" w:rsidR="00D01CD3" w:rsidRPr="005C471D" w:rsidRDefault="00D01CD3" w:rsidP="001674F0">
      <w:pPr>
        <w:numPr>
          <w:ilvl w:val="0"/>
          <w:numId w:val="1"/>
        </w:numPr>
        <w:bidi w:val="0"/>
        <w:spacing w:before="100" w:beforeAutospacing="1" w:after="100" w:afterAutospacing="1" w:line="240" w:lineRule="auto"/>
        <w:rPr>
          <w:sz w:val="20"/>
          <w:szCs w:val="20"/>
        </w:rPr>
      </w:pPr>
      <w:r w:rsidRPr="005C471D">
        <w:rPr>
          <w:rFonts w:ascii="Times New Roman" w:eastAsia="Times New Roman" w:hAnsi="Times New Roman" w:cs="Times New Roman"/>
          <w:sz w:val="24"/>
          <w:szCs w:val="24"/>
        </w:rPr>
        <w:t xml:space="preserve">Latzer, Y., Weinberger-Litman, S., </w:t>
      </w:r>
      <w:r w:rsidRPr="005C471D">
        <w:rPr>
          <w:rFonts w:ascii="Times New Roman" w:eastAsia="Times New Roman" w:hAnsi="Times New Roman" w:cs="Times New Roman"/>
          <w:b/>
          <w:bCs/>
          <w:sz w:val="24"/>
          <w:szCs w:val="24"/>
        </w:rPr>
        <w:t>Spivak-Lavi, Z</w:t>
      </w:r>
      <w:r w:rsidRPr="005C471D">
        <w:rPr>
          <w:rFonts w:ascii="Times New Roman" w:eastAsia="Times New Roman" w:hAnsi="Times New Roman" w:cs="Times New Roman"/>
          <w:sz w:val="24"/>
          <w:szCs w:val="24"/>
        </w:rPr>
        <w:t xml:space="preserve">., &amp; Tzischinsky, O. (2019). </w:t>
      </w:r>
      <w:r w:rsidR="000015DC" w:rsidRPr="005C471D">
        <w:rPr>
          <w:rFonts w:ascii="Times New Roman" w:eastAsia="Times New Roman" w:hAnsi="Times New Roman" w:cs="Times New Roman"/>
          <w:sz w:val="24"/>
          <w:szCs w:val="24"/>
        </w:rPr>
        <w:t xml:space="preserve">Disordered eating pathology and body image among adolescent girls in Israel: The role of sense of coherence. </w:t>
      </w:r>
      <w:r w:rsidR="000015DC" w:rsidRPr="005C471D">
        <w:rPr>
          <w:rFonts w:ascii="Times New Roman" w:eastAsia="Times New Roman" w:hAnsi="Times New Roman" w:cs="Times New Roman"/>
          <w:i/>
          <w:iCs/>
          <w:sz w:val="24"/>
          <w:szCs w:val="24"/>
        </w:rPr>
        <w:t>Community Mental Health Journal, 55,</w:t>
      </w:r>
      <w:r w:rsidR="000015DC" w:rsidRPr="005C471D">
        <w:rPr>
          <w:rFonts w:ascii="Times New Roman" w:eastAsia="Times New Roman" w:hAnsi="Times New Roman" w:cs="Times New Roman"/>
          <w:sz w:val="24"/>
          <w:szCs w:val="24"/>
        </w:rPr>
        <w:t xml:space="preserve"> 1246-1252.</w:t>
      </w:r>
      <w:r w:rsidR="000015DC" w:rsidRPr="005C471D">
        <w:rPr>
          <w:rFonts w:ascii="Times New Roman" w:eastAsia="Times New Roman" w:hAnsi="Times New Roman" w:cs="Times New Roman"/>
          <w:sz w:val="24"/>
          <w:szCs w:val="24"/>
          <w:rtl/>
        </w:rPr>
        <w:t>‏</w:t>
      </w:r>
      <w:r w:rsidR="001D6BA6" w:rsidRPr="005C471D">
        <w:rPr>
          <w:rFonts w:asciiTheme="majorBidi" w:hAnsiTheme="majorBidi" w:cstheme="majorBidi"/>
          <w:sz w:val="24"/>
          <w:szCs w:val="24"/>
        </w:rPr>
        <w:br/>
      </w:r>
      <w:r w:rsidR="00210960" w:rsidRPr="005C471D">
        <w:rPr>
          <w:rFonts w:asciiTheme="majorBidi" w:hAnsiTheme="majorBidi" w:cstheme="majorBidi"/>
          <w:sz w:val="24"/>
          <w:szCs w:val="24"/>
        </w:rPr>
        <w:t>DOI</w:t>
      </w:r>
      <w:r w:rsidR="00210960" w:rsidRPr="005C471D">
        <w:rPr>
          <w:sz w:val="24"/>
          <w:szCs w:val="24"/>
        </w:rPr>
        <w:t xml:space="preserve">: </w:t>
      </w:r>
      <w:hyperlink r:id="rId21" w:history="1">
        <w:r w:rsidR="00210960" w:rsidRPr="005C471D">
          <w:rPr>
            <w:rStyle w:val="Hyperlink"/>
            <w:rFonts w:ascii="Times New Roman" w:eastAsia="Times New Roman" w:hAnsi="Times New Roman" w:cs="Times New Roman"/>
            <w:sz w:val="24"/>
            <w:szCs w:val="24"/>
          </w:rPr>
          <w:t>https://doi.org/10.1007/s10597-019-00446-0</w:t>
        </w:r>
      </w:hyperlink>
      <w:r w:rsidRPr="005C471D">
        <w:rPr>
          <w:rFonts w:ascii="Times New Roman" w:eastAsia="Times New Roman" w:hAnsi="Times New Roman" w:cs="Times New Roman"/>
          <w:sz w:val="24"/>
          <w:szCs w:val="24"/>
        </w:rPr>
        <w:t xml:space="preserve"> </w:t>
      </w:r>
      <w:r w:rsidR="001D6BA6" w:rsidRPr="005C471D">
        <w:rPr>
          <w:rFonts w:ascii="Times New Roman" w:eastAsia="Times New Roman" w:hAnsi="Times New Roman" w:cs="Times New Roman"/>
          <w:sz w:val="24"/>
          <w:szCs w:val="24"/>
        </w:rPr>
        <w:br/>
      </w:r>
      <w:r w:rsidR="00AF25EA" w:rsidRPr="005C471D">
        <w:rPr>
          <w:rFonts w:ascii="Times New Roman" w:eastAsia="Times New Roman" w:hAnsi="Times New Roman" w:cs="Times New Roman"/>
          <w:sz w:val="24"/>
          <w:szCs w:val="24"/>
        </w:rPr>
        <w:t xml:space="preserve">(5YR-IF = 2.4, IF = 1.92, Q3 in both Psychiatry and Mental Health, and Public Health, Environmental, and Occupational Health). </w:t>
      </w:r>
      <w:r w:rsidR="005C471D">
        <w:rPr>
          <w:rFonts w:ascii="Times New Roman" w:eastAsia="Times New Roman" w:hAnsi="Times New Roman" w:cs="Times New Roman"/>
          <w:b/>
          <w:bCs/>
          <w:sz w:val="20"/>
          <w:szCs w:val="20"/>
        </w:rPr>
        <w:br/>
      </w:r>
      <w:r w:rsidR="00106776" w:rsidRPr="005C471D">
        <w:rPr>
          <w:rFonts w:ascii="Times New Roman" w:eastAsia="Times New Roman" w:hAnsi="Times New Roman" w:cs="Times New Roman"/>
          <w:b/>
          <w:bCs/>
          <w:sz w:val="20"/>
          <w:szCs w:val="20"/>
        </w:rPr>
        <w:t>Role in publication:</w:t>
      </w:r>
      <w:r w:rsidR="00106776" w:rsidRPr="005C471D">
        <w:rPr>
          <w:rFonts w:ascii="Times New Roman" w:eastAsia="Times New Roman" w:hAnsi="Times New Roman" w:cs="Times New Roman"/>
          <w:sz w:val="20"/>
          <w:szCs w:val="20"/>
        </w:rPr>
        <w:t xml:space="preserve"> I contributed to the conceptualization of the study, wrote the discussion and conclusion sections, and reviewed and approved the final version of the manuscript.</w:t>
      </w:r>
    </w:p>
    <w:p w14:paraId="0BB4C566" w14:textId="5D760A85" w:rsidR="00D01CD3" w:rsidRPr="005C471D" w:rsidRDefault="00D01CD3" w:rsidP="00236E24">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sz w:val="24"/>
          <w:szCs w:val="24"/>
        </w:rPr>
        <w:t xml:space="preserve">Latzer, Y., Tzischinsky, O., </w:t>
      </w:r>
      <w:r w:rsidRPr="005C471D">
        <w:rPr>
          <w:rFonts w:ascii="Times New Roman" w:eastAsia="Times New Roman" w:hAnsi="Times New Roman" w:cs="Times New Roman"/>
          <w:b/>
          <w:bCs/>
          <w:sz w:val="24"/>
          <w:szCs w:val="24"/>
        </w:rPr>
        <w:t>Spivak-Lavi, Z</w:t>
      </w:r>
      <w:r w:rsidRPr="005C471D">
        <w:rPr>
          <w:rFonts w:ascii="Times New Roman" w:eastAsia="Times New Roman" w:hAnsi="Times New Roman" w:cs="Times New Roman"/>
          <w:sz w:val="24"/>
          <w:szCs w:val="24"/>
        </w:rPr>
        <w:t xml:space="preserve">., Chen, I., &amp; Weinberger-Litman, S. (2018). The relationship between disordered eating pathology, sense of coherence, and body image among adolescent boys in Israel. </w:t>
      </w:r>
      <w:r w:rsidRPr="005C471D">
        <w:rPr>
          <w:rFonts w:ascii="Times New Roman" w:eastAsia="Times New Roman" w:hAnsi="Times New Roman" w:cs="Times New Roman"/>
          <w:i/>
          <w:iCs/>
          <w:sz w:val="24"/>
          <w:szCs w:val="24"/>
        </w:rPr>
        <w:t>The Israel Journal of Psychiatry and Related Sciences, 55</w:t>
      </w:r>
      <w:r w:rsidRPr="005C471D">
        <w:rPr>
          <w:rFonts w:ascii="Times New Roman" w:eastAsia="Times New Roman" w:hAnsi="Times New Roman" w:cs="Times New Roman"/>
          <w:sz w:val="24"/>
          <w:szCs w:val="24"/>
        </w:rPr>
        <w:t xml:space="preserve">(1), 66-71. </w:t>
      </w:r>
      <w:r w:rsidR="001D6BA6" w:rsidRPr="005C471D">
        <w:rPr>
          <w:rFonts w:asciiTheme="majorBidi" w:hAnsiTheme="majorBidi" w:cstheme="majorBidi"/>
          <w:sz w:val="24"/>
          <w:szCs w:val="24"/>
        </w:rPr>
        <w:br/>
      </w:r>
      <w:r w:rsidR="00946C3C" w:rsidRPr="005C471D">
        <w:rPr>
          <w:rFonts w:asciiTheme="majorBidi" w:hAnsiTheme="majorBidi" w:cstheme="majorBidi"/>
          <w:sz w:val="24"/>
          <w:szCs w:val="24"/>
        </w:rPr>
        <w:lastRenderedPageBreak/>
        <w:t>DOI</w:t>
      </w:r>
      <w:r w:rsidR="00946C3C" w:rsidRPr="005C471D">
        <w:rPr>
          <w:sz w:val="24"/>
          <w:szCs w:val="24"/>
        </w:rPr>
        <w:t xml:space="preserve">: </w:t>
      </w:r>
      <w:hyperlink r:id="rId22" w:history="1">
        <w:r w:rsidR="00946C3C" w:rsidRPr="005C471D">
          <w:rPr>
            <w:rStyle w:val="Hyperlink"/>
            <w:rFonts w:ascii="Times New Roman" w:eastAsia="Times New Roman" w:hAnsi="Times New Roman" w:cs="Times New Roman"/>
            <w:sz w:val="24"/>
            <w:szCs w:val="24"/>
          </w:rPr>
          <w:t>https://www.proquest.com/docview/2248965058?pq-origsite=gscholar&amp;fromopenview=true</w:t>
        </w:r>
      </w:hyperlink>
      <w:r w:rsidRPr="005C471D">
        <w:rPr>
          <w:rFonts w:ascii="Times New Roman" w:eastAsia="Times New Roman" w:hAnsi="Times New Roman" w:cs="Times New Roman"/>
          <w:sz w:val="24"/>
          <w:szCs w:val="24"/>
        </w:rPr>
        <w:t xml:space="preserve"> </w:t>
      </w:r>
      <w:r w:rsidR="001D6BA6" w:rsidRPr="005C471D">
        <w:rPr>
          <w:rFonts w:ascii="Times New Roman" w:eastAsia="Times New Roman" w:hAnsi="Times New Roman" w:cs="Times New Roman"/>
          <w:sz w:val="24"/>
          <w:szCs w:val="24"/>
        </w:rPr>
        <w:br/>
      </w:r>
      <w:r w:rsidR="006754FE" w:rsidRPr="005C471D">
        <w:rPr>
          <w:rFonts w:ascii="Times New Roman" w:eastAsia="Times New Roman" w:hAnsi="Times New Roman" w:cs="Times New Roman"/>
          <w:sz w:val="24"/>
          <w:szCs w:val="24"/>
        </w:rPr>
        <w:t>(5YR-IF = 0.5, IF = 0.636, Q4 in Psychiatry)</w:t>
      </w:r>
      <w:r w:rsidR="006754FE" w:rsidRPr="005C471D">
        <w:rPr>
          <w:rFonts w:ascii="Times New Roman" w:eastAsia="Times New Roman" w:hAnsi="Times New Roman" w:cs="Times New Roman"/>
          <w:b/>
          <w:bCs/>
          <w:sz w:val="24"/>
          <w:szCs w:val="24"/>
        </w:rPr>
        <w:t xml:space="preserve"> </w:t>
      </w:r>
      <w:r w:rsidR="005C471D">
        <w:rPr>
          <w:rFonts w:ascii="Times New Roman" w:eastAsia="Times New Roman" w:hAnsi="Times New Roman" w:cs="Times New Roman"/>
          <w:b/>
          <w:bCs/>
          <w:sz w:val="20"/>
          <w:szCs w:val="20"/>
        </w:rPr>
        <w:br/>
      </w:r>
      <w:r w:rsidR="00106776" w:rsidRPr="005C471D">
        <w:rPr>
          <w:rFonts w:ascii="Times New Roman" w:eastAsia="Times New Roman" w:hAnsi="Times New Roman" w:cs="Times New Roman"/>
          <w:b/>
          <w:bCs/>
          <w:sz w:val="20"/>
          <w:szCs w:val="20"/>
        </w:rPr>
        <w:t>Role in publication:</w:t>
      </w:r>
      <w:r w:rsidR="00106776" w:rsidRPr="005C471D">
        <w:rPr>
          <w:rFonts w:ascii="Times New Roman" w:eastAsia="Times New Roman" w:hAnsi="Times New Roman" w:cs="Times New Roman"/>
          <w:sz w:val="20"/>
          <w:szCs w:val="20"/>
        </w:rPr>
        <w:t xml:space="preserve"> I contributed to the conceptualization of the study, wrote the discussion and conclusion sections, and reviewed and approved the final version of the manuscript.</w:t>
      </w:r>
    </w:p>
    <w:p w14:paraId="31059B78" w14:textId="147E7014" w:rsidR="00D01CD3" w:rsidRPr="005C471D" w:rsidRDefault="00D01CD3" w:rsidP="006934F9">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sz w:val="24"/>
          <w:szCs w:val="24"/>
        </w:rPr>
        <w:t xml:space="preserve">Latzer, Y., Katz R., &amp; </w:t>
      </w:r>
      <w:r w:rsidRPr="005C471D">
        <w:rPr>
          <w:rFonts w:ascii="Times New Roman" w:eastAsia="Times New Roman" w:hAnsi="Times New Roman" w:cs="Times New Roman"/>
          <w:b/>
          <w:bCs/>
          <w:sz w:val="24"/>
          <w:szCs w:val="24"/>
        </w:rPr>
        <w:t>Spivak, Z</w:t>
      </w:r>
      <w:r w:rsidRPr="005C471D">
        <w:rPr>
          <w:rFonts w:ascii="Times New Roman" w:eastAsia="Times New Roman" w:hAnsi="Times New Roman" w:cs="Times New Roman"/>
          <w:sz w:val="24"/>
          <w:szCs w:val="24"/>
        </w:rPr>
        <w:t xml:space="preserve">. (2015). </w:t>
      </w:r>
      <w:r w:rsidR="00FF3C6A" w:rsidRPr="005C471D">
        <w:rPr>
          <w:rFonts w:ascii="Times New Roman" w:eastAsia="Times New Roman" w:hAnsi="Times New Roman" w:cs="Times New Roman"/>
          <w:sz w:val="24"/>
          <w:szCs w:val="24"/>
        </w:rPr>
        <w:t xml:space="preserve">Disordered eating and media exposure among adolescent girls: The role of parental involvement and sense of empowerment. </w:t>
      </w:r>
      <w:r w:rsidR="00FF3C6A" w:rsidRPr="005C471D">
        <w:rPr>
          <w:rFonts w:ascii="Times New Roman" w:eastAsia="Times New Roman" w:hAnsi="Times New Roman" w:cs="Times New Roman"/>
          <w:i/>
          <w:iCs/>
          <w:sz w:val="24"/>
          <w:szCs w:val="24"/>
        </w:rPr>
        <w:t>International Journal of Adolescence and Youth, 20</w:t>
      </w:r>
      <w:r w:rsidR="00FF3C6A" w:rsidRPr="005C471D">
        <w:rPr>
          <w:rFonts w:ascii="Times New Roman" w:eastAsia="Times New Roman" w:hAnsi="Times New Roman" w:cs="Times New Roman"/>
          <w:sz w:val="24"/>
          <w:szCs w:val="24"/>
        </w:rPr>
        <w:t>(3), 375-391.</w:t>
      </w:r>
      <w:r w:rsidR="00FF3C6A" w:rsidRPr="005C471D">
        <w:rPr>
          <w:rFonts w:ascii="Times New Roman" w:eastAsia="Times New Roman" w:hAnsi="Times New Roman" w:cs="Times New Roman"/>
          <w:sz w:val="24"/>
          <w:szCs w:val="24"/>
          <w:rtl/>
        </w:rPr>
        <w:t>‏</w:t>
      </w:r>
      <w:r w:rsidR="001D6BA6" w:rsidRPr="005C471D">
        <w:rPr>
          <w:rFonts w:asciiTheme="majorBidi" w:hAnsiTheme="majorBidi" w:cstheme="majorBidi"/>
          <w:sz w:val="24"/>
          <w:szCs w:val="24"/>
        </w:rPr>
        <w:br/>
      </w:r>
      <w:r w:rsidR="006754FE" w:rsidRPr="005C471D">
        <w:rPr>
          <w:rFonts w:asciiTheme="majorBidi" w:hAnsiTheme="majorBidi" w:cstheme="majorBidi"/>
          <w:sz w:val="24"/>
          <w:szCs w:val="24"/>
        </w:rPr>
        <w:t>DOI</w:t>
      </w:r>
      <w:r w:rsidR="006754FE" w:rsidRPr="005C471D">
        <w:rPr>
          <w:sz w:val="24"/>
          <w:szCs w:val="24"/>
        </w:rPr>
        <w:t>:</w:t>
      </w:r>
      <w:r w:rsidR="006754FE" w:rsidRPr="005C471D">
        <w:rPr>
          <w:rFonts w:ascii="Times New Roman" w:eastAsia="Times New Roman" w:hAnsi="Times New Roman" w:cs="Times New Roman"/>
          <w:sz w:val="24"/>
          <w:szCs w:val="24"/>
        </w:rPr>
        <w:t xml:space="preserve"> </w:t>
      </w:r>
      <w:hyperlink r:id="rId23" w:history="1">
        <w:r w:rsidR="006754FE" w:rsidRPr="005C471D">
          <w:rPr>
            <w:rStyle w:val="Hyperlink"/>
            <w:rFonts w:ascii="Times New Roman" w:eastAsia="Times New Roman" w:hAnsi="Times New Roman" w:cs="Times New Roman"/>
            <w:sz w:val="24"/>
            <w:szCs w:val="24"/>
          </w:rPr>
          <w:t>https://doi.org/10.1080/02673843.2015.1014925</w:t>
        </w:r>
      </w:hyperlink>
      <w:r w:rsidRPr="005C471D">
        <w:rPr>
          <w:rFonts w:ascii="Times New Roman" w:eastAsia="Times New Roman" w:hAnsi="Times New Roman" w:cs="Times New Roman"/>
          <w:sz w:val="24"/>
          <w:szCs w:val="24"/>
        </w:rPr>
        <w:t xml:space="preserve"> </w:t>
      </w:r>
      <w:r w:rsidR="001D6BA6" w:rsidRPr="005C471D">
        <w:rPr>
          <w:rFonts w:ascii="Times New Roman" w:eastAsia="Times New Roman" w:hAnsi="Times New Roman" w:cs="Times New Roman"/>
          <w:sz w:val="24"/>
          <w:szCs w:val="24"/>
        </w:rPr>
        <w:br/>
      </w:r>
      <w:r w:rsidR="0059354D" w:rsidRPr="005C471D">
        <w:rPr>
          <w:rFonts w:ascii="Times New Roman" w:eastAsia="Times New Roman" w:hAnsi="Times New Roman" w:cs="Times New Roman"/>
          <w:sz w:val="24"/>
          <w:szCs w:val="24"/>
        </w:rPr>
        <w:t>(5YR-IF = N/A, IF = 0.67, Q3 in Social Sciences)</w:t>
      </w:r>
      <w:r w:rsidR="005C471D">
        <w:rPr>
          <w:rFonts w:ascii="Times New Roman" w:eastAsia="Times New Roman" w:hAnsi="Times New Roman" w:cs="Times New Roman"/>
          <w:b/>
          <w:bCs/>
          <w:sz w:val="20"/>
          <w:szCs w:val="20"/>
        </w:rPr>
        <w:br/>
      </w:r>
      <w:r w:rsidR="00106776" w:rsidRPr="005C471D">
        <w:rPr>
          <w:rFonts w:ascii="Times New Roman" w:eastAsia="Times New Roman" w:hAnsi="Times New Roman" w:cs="Times New Roman"/>
          <w:b/>
          <w:bCs/>
          <w:sz w:val="20"/>
          <w:szCs w:val="20"/>
        </w:rPr>
        <w:t>Role in the publication:</w:t>
      </w:r>
      <w:r w:rsidR="00106776" w:rsidRPr="005C471D">
        <w:rPr>
          <w:rFonts w:ascii="Times New Roman" w:eastAsia="Times New Roman" w:hAnsi="Times New Roman" w:cs="Times New Roman"/>
          <w:sz w:val="20"/>
          <w:szCs w:val="20"/>
        </w:rPr>
        <w:t xml:space="preserve"> I led the study, developed the research strategy, conducted the empirical analysis, and wrote multiple sections of the manuscript (including the Data and Methods, Results, and Discussion). I also handled the submission process, ensuring it adhered to the journal’s guidelines, and reviewed and approved the final version of the manuscript. I was the corresponding author of this paper.</w:t>
      </w:r>
    </w:p>
    <w:p w14:paraId="3F2A1406" w14:textId="519E67FC" w:rsidR="00D01CD3" w:rsidRPr="005C471D" w:rsidRDefault="00D01CD3" w:rsidP="00F57BF1">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sz w:val="24"/>
          <w:szCs w:val="24"/>
        </w:rPr>
        <w:t xml:space="preserve">Latzer, Y., </w:t>
      </w:r>
      <w:r w:rsidRPr="005C471D">
        <w:rPr>
          <w:rFonts w:ascii="Times New Roman" w:eastAsia="Times New Roman" w:hAnsi="Times New Roman" w:cs="Times New Roman"/>
          <w:b/>
          <w:bCs/>
          <w:sz w:val="24"/>
          <w:szCs w:val="24"/>
        </w:rPr>
        <w:t>Spivak, Z</w:t>
      </w:r>
      <w:r w:rsidRPr="005C471D">
        <w:rPr>
          <w:rFonts w:ascii="Times New Roman" w:eastAsia="Times New Roman" w:hAnsi="Times New Roman" w:cs="Times New Roman"/>
          <w:sz w:val="24"/>
          <w:szCs w:val="24"/>
        </w:rPr>
        <w:t xml:space="preserve">., &amp; Tzischinsky, O. (2013). Relationship between sense of coherence and disordered eating among adolescents in Israel: Identification of groups at risk. </w:t>
      </w:r>
      <w:r w:rsidRPr="005C471D">
        <w:rPr>
          <w:rFonts w:ascii="Times New Roman" w:eastAsia="Times New Roman" w:hAnsi="Times New Roman" w:cs="Times New Roman"/>
          <w:i/>
          <w:iCs/>
          <w:sz w:val="24"/>
          <w:szCs w:val="24"/>
        </w:rPr>
        <w:t>Mifgash - Journal for Social Educational Work, 38</w:t>
      </w:r>
      <w:r w:rsidRPr="005C471D">
        <w:rPr>
          <w:rFonts w:ascii="Times New Roman" w:eastAsia="Times New Roman" w:hAnsi="Times New Roman" w:cs="Times New Roman"/>
          <w:sz w:val="24"/>
          <w:szCs w:val="24"/>
        </w:rPr>
        <w:t>, 31-54. [Hebrew]</w:t>
      </w:r>
      <w:r w:rsidR="00106776" w:rsidRPr="005C471D">
        <w:rPr>
          <w:rFonts w:ascii="Times New Roman" w:eastAsia="Times New Roman" w:hAnsi="Times New Roman" w:cs="Times New Roman"/>
          <w:sz w:val="24"/>
          <w:szCs w:val="24"/>
        </w:rPr>
        <w:t xml:space="preserve">. </w:t>
      </w:r>
      <w:r w:rsidR="005C471D">
        <w:rPr>
          <w:rFonts w:ascii="Times New Roman" w:eastAsia="Times New Roman" w:hAnsi="Times New Roman" w:cs="Times New Roman"/>
          <w:b/>
          <w:bCs/>
          <w:sz w:val="20"/>
          <w:szCs w:val="20"/>
        </w:rPr>
        <w:br/>
      </w:r>
      <w:r w:rsidR="00106776" w:rsidRPr="005C471D">
        <w:rPr>
          <w:rFonts w:ascii="Times New Roman" w:eastAsia="Times New Roman" w:hAnsi="Times New Roman" w:cs="Times New Roman"/>
          <w:b/>
          <w:bCs/>
          <w:sz w:val="20"/>
          <w:szCs w:val="20"/>
        </w:rPr>
        <w:t>Role in publication:</w:t>
      </w:r>
      <w:r w:rsidR="00106776" w:rsidRPr="005C471D">
        <w:rPr>
          <w:rFonts w:ascii="Times New Roman" w:eastAsia="Times New Roman" w:hAnsi="Times New Roman" w:cs="Times New Roman"/>
          <w:sz w:val="20"/>
          <w:szCs w:val="20"/>
        </w:rPr>
        <w:t xml:space="preserve"> </w:t>
      </w:r>
      <w:r w:rsidR="003E6659" w:rsidRPr="005C471D">
        <w:rPr>
          <w:rFonts w:ascii="Times New Roman" w:eastAsia="Times New Roman" w:hAnsi="Times New Roman" w:cs="Times New Roman"/>
          <w:sz w:val="20"/>
          <w:szCs w:val="20"/>
        </w:rPr>
        <w:t>I contributed to the conceptualization of the study, designed the research, collected the data, performed the data analysis, and wrote the discussion and conclusion sections. Additionally, I reviewed and approved the final version of the manuscript and was responsible for all stages of the scientific process.</w:t>
      </w:r>
    </w:p>
    <w:p w14:paraId="4C4F0451" w14:textId="56DA03C2" w:rsidR="00D01CD3" w:rsidRPr="005C471D" w:rsidRDefault="00D01CD3" w:rsidP="007E35FB">
      <w:pPr>
        <w:numPr>
          <w:ilvl w:val="0"/>
          <w:numId w:val="1"/>
        </w:numPr>
        <w:bidi w:val="0"/>
        <w:spacing w:before="100" w:beforeAutospacing="1" w:after="100" w:afterAutospacing="1" w:line="240" w:lineRule="auto"/>
        <w:rPr>
          <w:rFonts w:ascii="Times New Roman" w:eastAsia="Times New Roman" w:hAnsi="Times New Roman" w:cs="Times New Roman"/>
          <w:sz w:val="20"/>
          <w:szCs w:val="20"/>
        </w:rPr>
      </w:pPr>
      <w:r w:rsidRPr="005C471D">
        <w:rPr>
          <w:rFonts w:ascii="Times New Roman" w:eastAsia="Times New Roman" w:hAnsi="Times New Roman" w:cs="Times New Roman"/>
          <w:sz w:val="24"/>
          <w:szCs w:val="24"/>
        </w:rPr>
        <w:t xml:space="preserve">Latzer, Y., Katz R., </w:t>
      </w:r>
      <w:r w:rsidRPr="005C471D">
        <w:rPr>
          <w:rFonts w:ascii="Times New Roman" w:eastAsia="Times New Roman" w:hAnsi="Times New Roman" w:cs="Times New Roman"/>
          <w:b/>
          <w:bCs/>
          <w:sz w:val="24"/>
          <w:szCs w:val="24"/>
        </w:rPr>
        <w:t>&amp; Spivak, Z.</w:t>
      </w:r>
      <w:r w:rsidRPr="005C471D">
        <w:rPr>
          <w:rFonts w:ascii="Times New Roman" w:eastAsia="Times New Roman" w:hAnsi="Times New Roman" w:cs="Times New Roman"/>
          <w:sz w:val="24"/>
          <w:szCs w:val="24"/>
        </w:rPr>
        <w:t xml:space="preserve"> (2013). Media exposure, disordered eating, and sense of empowerment among adolescent girls: The importance of parental involvement. </w:t>
      </w:r>
      <w:r w:rsidRPr="005C471D">
        <w:rPr>
          <w:rFonts w:ascii="Times New Roman" w:eastAsia="Times New Roman" w:hAnsi="Times New Roman" w:cs="Times New Roman"/>
          <w:i/>
          <w:iCs/>
          <w:sz w:val="24"/>
          <w:szCs w:val="24"/>
        </w:rPr>
        <w:t>Society &amp; Welfare, ("Hevra Verevaha"),</w:t>
      </w:r>
      <w:r w:rsidRPr="005C471D">
        <w:rPr>
          <w:rFonts w:ascii="Times New Roman" w:eastAsia="Times New Roman" w:hAnsi="Times New Roman" w:cs="Times New Roman"/>
          <w:sz w:val="24"/>
          <w:szCs w:val="24"/>
        </w:rPr>
        <w:t xml:space="preserve"> </w:t>
      </w:r>
      <w:r w:rsidRPr="005C471D">
        <w:rPr>
          <w:rFonts w:ascii="Times New Roman" w:eastAsia="Times New Roman" w:hAnsi="Times New Roman" w:cs="Times New Roman"/>
          <w:i/>
          <w:iCs/>
          <w:sz w:val="24"/>
          <w:szCs w:val="24"/>
        </w:rPr>
        <w:t>33</w:t>
      </w:r>
      <w:r w:rsidRPr="005C471D">
        <w:rPr>
          <w:rFonts w:ascii="Times New Roman" w:eastAsia="Times New Roman" w:hAnsi="Times New Roman" w:cs="Times New Roman"/>
          <w:sz w:val="24"/>
          <w:szCs w:val="24"/>
        </w:rPr>
        <w:t>, 415-444. [Hebrew]</w:t>
      </w:r>
      <w:r w:rsidR="00106776" w:rsidRPr="005C471D">
        <w:rPr>
          <w:rFonts w:ascii="Times New Roman" w:eastAsia="Times New Roman" w:hAnsi="Times New Roman" w:cs="Times New Roman"/>
          <w:sz w:val="24"/>
          <w:szCs w:val="24"/>
        </w:rPr>
        <w:t xml:space="preserve">. </w:t>
      </w:r>
      <w:r w:rsidR="005C471D">
        <w:rPr>
          <w:rFonts w:ascii="Times New Roman" w:eastAsia="Times New Roman" w:hAnsi="Times New Roman" w:cs="Times New Roman"/>
          <w:b/>
          <w:bCs/>
          <w:sz w:val="20"/>
          <w:szCs w:val="20"/>
        </w:rPr>
        <w:br/>
      </w:r>
      <w:r w:rsidR="00106776" w:rsidRPr="005C471D">
        <w:rPr>
          <w:rFonts w:ascii="Times New Roman" w:eastAsia="Times New Roman" w:hAnsi="Times New Roman" w:cs="Times New Roman"/>
          <w:b/>
          <w:bCs/>
          <w:sz w:val="20"/>
          <w:szCs w:val="20"/>
        </w:rPr>
        <w:t>Role in publication:</w:t>
      </w:r>
      <w:r w:rsidR="00106776" w:rsidRPr="005C471D">
        <w:rPr>
          <w:rFonts w:ascii="Times New Roman" w:eastAsia="Times New Roman" w:hAnsi="Times New Roman" w:cs="Times New Roman"/>
          <w:sz w:val="20"/>
          <w:szCs w:val="20"/>
        </w:rPr>
        <w:t xml:space="preserve"> </w:t>
      </w:r>
      <w:r w:rsidR="003E6659" w:rsidRPr="005C471D">
        <w:rPr>
          <w:rFonts w:ascii="Times New Roman" w:eastAsia="Times New Roman" w:hAnsi="Times New Roman" w:cs="Times New Roman"/>
          <w:sz w:val="20"/>
          <w:szCs w:val="20"/>
        </w:rPr>
        <w:t>I contributed to the conceptualization of the study, designed the research, collected the data, performed the data analysis, and wrote the discussion and conclusion sections. Additionally, I reviewed and approved the final version of the manuscript and was responsible for all stages of the scientific process.</w:t>
      </w:r>
    </w:p>
    <w:p w14:paraId="79EEFB96" w14:textId="3CD1CBFF" w:rsidR="00A91D97" w:rsidRPr="00BD4879" w:rsidRDefault="00F019E9" w:rsidP="00A24F2D">
      <w:p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w:t>
      </w:r>
      <w:r w:rsidRPr="00BD4879">
        <w:rPr>
          <w:sz w:val="24"/>
          <w:szCs w:val="24"/>
        </w:rPr>
        <w:t xml:space="preserve"> </w:t>
      </w:r>
      <w:r w:rsidRPr="00BD4879">
        <w:rPr>
          <w:rFonts w:ascii="Times New Roman" w:eastAsia="Times New Roman" w:hAnsi="Times New Roman" w:cs="Times New Roman"/>
          <w:sz w:val="24"/>
          <w:szCs w:val="24"/>
        </w:rPr>
        <w:t>Items marked with an asterisk were received after my most recent promotion</w:t>
      </w:r>
    </w:p>
    <w:p w14:paraId="0E6584F9" w14:textId="0A85BEA1" w:rsidR="00D01CD3" w:rsidRPr="00BD4879" w:rsidRDefault="00554853" w:rsidP="00A24F2D">
      <w:pPr>
        <w:bidi w:val="0"/>
        <w:spacing w:before="100" w:beforeAutospacing="1" w:after="100" w:afterAutospacing="1" w:line="240" w:lineRule="auto"/>
        <w:outlineLvl w:val="2"/>
        <w:rPr>
          <w:rFonts w:ascii="Times New Roman" w:eastAsia="Times New Roman" w:hAnsi="Times New Roman" w:cs="Times New Roman"/>
          <w:b/>
          <w:bCs/>
          <w:sz w:val="24"/>
          <w:szCs w:val="24"/>
          <w:u w:val="single"/>
        </w:rPr>
      </w:pPr>
      <w:r w:rsidRPr="00BD4879">
        <w:rPr>
          <w:rFonts w:ascii="Times New Roman" w:eastAsia="Times New Roman" w:hAnsi="Times New Roman" w:cs="Times New Roman"/>
          <w:b/>
          <w:bCs/>
          <w:sz w:val="24"/>
          <w:szCs w:val="24"/>
          <w:u w:val="single"/>
        </w:rPr>
        <w:t xml:space="preserve">Submitted and </w:t>
      </w:r>
      <w:r w:rsidR="00D01CD3" w:rsidRPr="00BD4879">
        <w:rPr>
          <w:rFonts w:ascii="Times New Roman" w:eastAsia="Times New Roman" w:hAnsi="Times New Roman" w:cs="Times New Roman"/>
          <w:b/>
          <w:bCs/>
          <w:sz w:val="24"/>
          <w:szCs w:val="24"/>
          <w:u w:val="single"/>
        </w:rPr>
        <w:t>Under Review</w:t>
      </w:r>
    </w:p>
    <w:p w14:paraId="67AB0D5C" w14:textId="6695E899" w:rsidR="00D01CD3" w:rsidRPr="008B79DA" w:rsidRDefault="00D01CD3" w:rsidP="008B79DA">
      <w:pPr>
        <w:pStyle w:val="a9"/>
        <w:numPr>
          <w:ilvl w:val="0"/>
          <w:numId w:val="2"/>
        </w:numPr>
        <w:bidi w:val="0"/>
        <w:spacing w:before="100" w:beforeAutospacing="1" w:after="100" w:afterAutospacing="1" w:line="240" w:lineRule="auto"/>
        <w:rPr>
          <w:rFonts w:ascii="Times New Roman" w:eastAsia="Times New Roman" w:hAnsi="Times New Roman" w:cs="Times New Roman"/>
          <w:sz w:val="24"/>
          <w:szCs w:val="24"/>
        </w:rPr>
      </w:pPr>
      <w:r w:rsidRPr="008B79DA">
        <w:rPr>
          <w:rFonts w:ascii="Times New Roman" w:eastAsia="Times New Roman" w:hAnsi="Times New Roman" w:cs="Times New Roman"/>
          <w:sz w:val="24"/>
          <w:szCs w:val="24"/>
        </w:rPr>
        <w:t xml:space="preserve">Stein, D., </w:t>
      </w:r>
      <w:r w:rsidRPr="008B79DA">
        <w:rPr>
          <w:rFonts w:ascii="Times New Roman" w:eastAsia="Times New Roman" w:hAnsi="Times New Roman" w:cs="Times New Roman"/>
          <w:b/>
          <w:bCs/>
          <w:sz w:val="24"/>
          <w:szCs w:val="24"/>
        </w:rPr>
        <w:t>Spivak-Lavi, Z.,</w:t>
      </w:r>
      <w:r w:rsidRPr="008B79DA">
        <w:rPr>
          <w:rFonts w:ascii="Times New Roman" w:eastAsia="Times New Roman" w:hAnsi="Times New Roman" w:cs="Times New Roman"/>
          <w:sz w:val="24"/>
          <w:szCs w:val="24"/>
        </w:rPr>
        <w:t xml:space="preserve"> Peleg, O., Tzischinsky, O., &amp; Latzer, Y. (under review). Using Eating Attitude Test-26 (EAT-26) among clinical sample before and after hospitalization.</w:t>
      </w:r>
    </w:p>
    <w:p w14:paraId="282C7883" w14:textId="77777777" w:rsidR="00D01CD3" w:rsidRPr="00BD4879" w:rsidRDefault="00D01CD3" w:rsidP="00A24F2D">
      <w:pPr>
        <w:numPr>
          <w:ilvl w:val="0"/>
          <w:numId w:val="2"/>
        </w:num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 xml:space="preserve">Ateret Gewirtz-Meydan, A., </w:t>
      </w:r>
      <w:r w:rsidRPr="00BD4879">
        <w:rPr>
          <w:rFonts w:ascii="Times New Roman" w:eastAsia="Times New Roman" w:hAnsi="Times New Roman" w:cs="Times New Roman"/>
          <w:b/>
          <w:bCs/>
          <w:sz w:val="24"/>
          <w:szCs w:val="24"/>
        </w:rPr>
        <w:t>Spivak-Lavi, Z</w:t>
      </w:r>
      <w:r w:rsidRPr="00BD4879">
        <w:rPr>
          <w:rFonts w:ascii="Times New Roman" w:eastAsia="Times New Roman" w:hAnsi="Times New Roman" w:cs="Times New Roman"/>
          <w:sz w:val="24"/>
          <w:szCs w:val="24"/>
        </w:rPr>
        <w:t>., Shane W. Kraus, S., Nagy, L., Koós, M., Demetrovics, Z., Potenza, M., International Sex Survey (ISS) Consortium, Beáta Bőthe, B. (under review). Cross-Cultural Psychometric Evaluation of the Binge Eating Disorder Screener-7 (BEDS-7) Across 42 Countries and 26 Languages</w:t>
      </w:r>
    </w:p>
    <w:p w14:paraId="64F296F8" w14:textId="071E44D8" w:rsidR="00E300D8" w:rsidRPr="00BD4879" w:rsidRDefault="00CF0FA1" w:rsidP="00A24F2D">
      <w:pPr>
        <w:numPr>
          <w:ilvl w:val="0"/>
          <w:numId w:val="2"/>
        </w:num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b/>
          <w:bCs/>
          <w:sz w:val="24"/>
          <w:szCs w:val="24"/>
        </w:rPr>
        <w:t xml:space="preserve">Spivak-Lavi, Z., </w:t>
      </w:r>
      <w:r w:rsidRPr="00BD4879">
        <w:rPr>
          <w:rFonts w:ascii="Times New Roman" w:eastAsia="Times New Roman" w:hAnsi="Times New Roman" w:cs="Times New Roman"/>
          <w:sz w:val="24"/>
          <w:szCs w:val="24"/>
        </w:rPr>
        <w:t>Tzischinsky, O., &amp; Latzer, Y.  (</w:t>
      </w:r>
      <w:r w:rsidR="00771016">
        <w:rPr>
          <w:rFonts w:ascii="Times New Roman" w:eastAsia="Times New Roman" w:hAnsi="Times New Roman" w:cs="Times New Roman"/>
          <w:sz w:val="24"/>
          <w:szCs w:val="24"/>
        </w:rPr>
        <w:t>under consideration</w:t>
      </w:r>
      <w:r w:rsidRPr="00BD4879">
        <w:rPr>
          <w:rFonts w:ascii="Times New Roman" w:eastAsia="Times New Roman" w:hAnsi="Times New Roman" w:cs="Times New Roman"/>
          <w:sz w:val="24"/>
          <w:szCs w:val="24"/>
        </w:rPr>
        <w:t xml:space="preserve">). </w:t>
      </w:r>
      <w:r w:rsidR="00BE7CC9" w:rsidRPr="00BD4879">
        <w:rPr>
          <w:rFonts w:ascii="Times New Roman" w:eastAsia="Times New Roman" w:hAnsi="Times New Roman" w:cs="Times New Roman"/>
          <w:sz w:val="24"/>
          <w:szCs w:val="24"/>
        </w:rPr>
        <w:t>Exploring Gendered Responses to Trauma: Network Analysis of Adjustment, Sleeping, and Eating Disturbances Following October 7</w:t>
      </w:r>
      <w:r w:rsidR="00BE7CC9" w:rsidRPr="00BD4879">
        <w:rPr>
          <w:rFonts w:ascii="Times New Roman" w:eastAsia="Times New Roman" w:hAnsi="Times New Roman" w:cs="Times New Roman"/>
          <w:sz w:val="24"/>
          <w:szCs w:val="24"/>
          <w:vertAlign w:val="superscript"/>
        </w:rPr>
        <w:t>th</w:t>
      </w:r>
      <w:r w:rsidR="00BE7CC9" w:rsidRPr="00BD4879">
        <w:rPr>
          <w:rFonts w:ascii="Times New Roman" w:eastAsia="Times New Roman" w:hAnsi="Times New Roman" w:cs="Times New Roman"/>
          <w:sz w:val="24"/>
          <w:szCs w:val="24"/>
        </w:rPr>
        <w:t>"</w:t>
      </w:r>
      <w:r w:rsidRPr="00BD4879">
        <w:rPr>
          <w:rFonts w:ascii="Times New Roman" w:eastAsia="Times New Roman" w:hAnsi="Times New Roman" w:cs="Times New Roman"/>
          <w:sz w:val="24"/>
          <w:szCs w:val="24"/>
        </w:rPr>
        <w:t xml:space="preserve">. </w:t>
      </w:r>
    </w:p>
    <w:p w14:paraId="1022E214" w14:textId="55448025" w:rsidR="002A396C" w:rsidRPr="00BD4879" w:rsidRDefault="002A396C" w:rsidP="00A24F2D">
      <w:pPr>
        <w:numPr>
          <w:ilvl w:val="0"/>
          <w:numId w:val="2"/>
        </w:num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b/>
          <w:bCs/>
          <w:sz w:val="24"/>
          <w:szCs w:val="24"/>
        </w:rPr>
        <w:t>Spivak-Lavi, Z</w:t>
      </w:r>
      <w:r w:rsidRPr="00BD4879">
        <w:rPr>
          <w:rFonts w:ascii="Times New Roman" w:eastAsia="Times New Roman" w:hAnsi="Times New Roman" w:cs="Times New Roman"/>
          <w:sz w:val="24"/>
          <w:szCs w:val="24"/>
        </w:rPr>
        <w:t xml:space="preserve">. (under review).  From Parents to Children: The Long-Term Effects of Maternal and Paternal Psychopathology, Eating Regulation and Body Image on Children's Weight and Social Functioning. </w:t>
      </w:r>
    </w:p>
    <w:p w14:paraId="7AC7B176" w14:textId="5EBD45E8" w:rsidR="00554853" w:rsidRPr="00BD4879" w:rsidRDefault="00554853" w:rsidP="00A24F2D">
      <w:pPr>
        <w:numPr>
          <w:ilvl w:val="0"/>
          <w:numId w:val="2"/>
        </w:num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lastRenderedPageBreak/>
        <w:t>Latzer, Y.,</w:t>
      </w:r>
      <w:r w:rsidRPr="00BD4879">
        <w:rPr>
          <w:rFonts w:ascii="Times New Roman" w:eastAsia="Times New Roman" w:hAnsi="Times New Roman" w:cs="Times New Roman"/>
          <w:b/>
          <w:bCs/>
          <w:sz w:val="24"/>
          <w:szCs w:val="24"/>
        </w:rPr>
        <w:t xml:space="preserve"> Spivak-Lavi, Z</w:t>
      </w:r>
      <w:r w:rsidRPr="00BD4879">
        <w:rPr>
          <w:rFonts w:ascii="Times New Roman" w:eastAsia="Times New Roman" w:hAnsi="Times New Roman" w:cs="Times New Roman"/>
          <w:sz w:val="24"/>
          <w:szCs w:val="24"/>
        </w:rPr>
        <w:t>., Tzischinsky, O. (</w:t>
      </w:r>
      <w:r w:rsidR="00771016">
        <w:rPr>
          <w:rFonts w:ascii="Times New Roman" w:eastAsia="Times New Roman" w:hAnsi="Times New Roman" w:cs="Times New Roman"/>
          <w:sz w:val="24"/>
          <w:szCs w:val="24"/>
        </w:rPr>
        <w:t>under consideration</w:t>
      </w:r>
      <w:r w:rsidRPr="00BD4879">
        <w:rPr>
          <w:rFonts w:ascii="Times New Roman" w:eastAsia="Times New Roman" w:hAnsi="Times New Roman" w:cs="Times New Roman"/>
          <w:sz w:val="24"/>
          <w:szCs w:val="24"/>
        </w:rPr>
        <w:t>) The relationships between Childhood Maltreatment, Sleeping, eating disturbances, and psychopathology in a community sample with and without Night Eating Syndrome</w:t>
      </w:r>
    </w:p>
    <w:p w14:paraId="4D17F741" w14:textId="77777777" w:rsidR="00D01CD3" w:rsidRPr="00BD4879" w:rsidRDefault="00D01CD3" w:rsidP="00A24F2D">
      <w:pPr>
        <w:bidi w:val="0"/>
        <w:spacing w:before="100" w:beforeAutospacing="1" w:after="100" w:afterAutospacing="1" w:line="240" w:lineRule="auto"/>
        <w:outlineLvl w:val="2"/>
        <w:rPr>
          <w:rFonts w:ascii="Times New Roman" w:eastAsia="Times New Roman" w:hAnsi="Times New Roman" w:cs="Times New Roman"/>
          <w:b/>
          <w:bCs/>
          <w:sz w:val="24"/>
          <w:szCs w:val="24"/>
          <w:u w:val="single"/>
        </w:rPr>
      </w:pPr>
      <w:r w:rsidRPr="00BD4879">
        <w:rPr>
          <w:rFonts w:ascii="Times New Roman" w:eastAsia="Times New Roman" w:hAnsi="Times New Roman" w:cs="Times New Roman"/>
          <w:b/>
          <w:bCs/>
          <w:sz w:val="24"/>
          <w:szCs w:val="24"/>
          <w:u w:val="single"/>
        </w:rPr>
        <w:t>In process</w:t>
      </w:r>
    </w:p>
    <w:p w14:paraId="3042A92C" w14:textId="7ACCABFA" w:rsidR="00F10093" w:rsidRPr="008B79DA" w:rsidRDefault="00B860DA" w:rsidP="008B79DA">
      <w:pPr>
        <w:pStyle w:val="a9"/>
        <w:numPr>
          <w:ilvl w:val="0"/>
          <w:numId w:val="11"/>
        </w:numPr>
        <w:bidi w:val="0"/>
        <w:spacing w:before="100" w:beforeAutospacing="1" w:after="100" w:afterAutospacing="1" w:line="240" w:lineRule="auto"/>
        <w:rPr>
          <w:rFonts w:ascii="Times New Roman" w:eastAsia="Times New Roman" w:hAnsi="Times New Roman" w:cs="Times New Roman"/>
          <w:sz w:val="24"/>
          <w:szCs w:val="24"/>
        </w:rPr>
      </w:pPr>
      <w:r w:rsidRPr="008B79DA">
        <w:rPr>
          <w:rFonts w:ascii="Times New Roman" w:eastAsia="Times New Roman" w:hAnsi="Times New Roman" w:cs="Times New Roman"/>
          <w:sz w:val="24"/>
          <w:szCs w:val="24"/>
        </w:rPr>
        <w:t xml:space="preserve">Ateret Gewirtz-Meydan, A., </w:t>
      </w:r>
      <w:r w:rsidRPr="008B79DA">
        <w:rPr>
          <w:rFonts w:ascii="Times New Roman" w:eastAsia="Times New Roman" w:hAnsi="Times New Roman" w:cs="Times New Roman"/>
          <w:b/>
          <w:bCs/>
          <w:sz w:val="24"/>
          <w:szCs w:val="24"/>
        </w:rPr>
        <w:t>Spivak-Lavi, Z</w:t>
      </w:r>
      <w:r w:rsidRPr="008B79DA">
        <w:rPr>
          <w:rFonts w:ascii="Times New Roman" w:eastAsia="Times New Roman" w:hAnsi="Times New Roman" w:cs="Times New Roman"/>
          <w:sz w:val="24"/>
          <w:szCs w:val="24"/>
        </w:rPr>
        <w:t>., Shane W. Kraus, S., Nagy, L., Koós, M., Demetrovics, Z., Potenza, M., International Sex Survey (ISS) Consortium, Beáta Bőthe, B. (i</w:t>
      </w:r>
      <w:r w:rsidR="004542C3" w:rsidRPr="008B79DA">
        <w:rPr>
          <w:rFonts w:ascii="Times New Roman" w:eastAsia="Times New Roman" w:hAnsi="Times New Roman" w:cs="Times New Roman"/>
          <w:sz w:val="24"/>
          <w:szCs w:val="24"/>
        </w:rPr>
        <w:t>n process</w:t>
      </w:r>
      <w:r w:rsidRPr="008B79DA">
        <w:rPr>
          <w:rFonts w:ascii="Times New Roman" w:eastAsia="Times New Roman" w:hAnsi="Times New Roman" w:cs="Times New Roman"/>
          <w:sz w:val="24"/>
          <w:szCs w:val="24"/>
        </w:rPr>
        <w:t>). How do survivors of Child Sexual Abuse manifest and navigate their trauma through self-destructive behaviors of suicide ideation, binge-eating, and substance use</w:t>
      </w:r>
    </w:p>
    <w:p w14:paraId="652997DF" w14:textId="77777777" w:rsidR="007420DD" w:rsidRPr="007420DD" w:rsidRDefault="00BC44B1" w:rsidP="007420DD">
      <w:pPr>
        <w:numPr>
          <w:ilvl w:val="0"/>
          <w:numId w:val="11"/>
        </w:numPr>
        <w:bidi w:val="0"/>
        <w:spacing w:before="100" w:beforeAutospacing="1" w:after="100" w:afterAutospacing="1" w:line="240" w:lineRule="auto"/>
        <w:outlineLvl w:val="1"/>
        <w:rPr>
          <w:rFonts w:ascii="Times New Roman" w:eastAsia="Times New Roman" w:hAnsi="Times New Roman" w:cs="Times New Roman"/>
          <w:b/>
          <w:bCs/>
          <w:sz w:val="24"/>
          <w:szCs w:val="24"/>
          <w:u w:val="single"/>
        </w:rPr>
      </w:pPr>
      <w:r w:rsidRPr="007420DD">
        <w:rPr>
          <w:rFonts w:ascii="Times New Roman" w:eastAsia="Times New Roman" w:hAnsi="Times New Roman" w:cs="Times New Roman"/>
          <w:sz w:val="24"/>
          <w:szCs w:val="24"/>
        </w:rPr>
        <w:t>Latzer, Y.,</w:t>
      </w:r>
      <w:r w:rsidRPr="007420DD">
        <w:rPr>
          <w:rFonts w:ascii="Times New Roman" w:eastAsia="Times New Roman" w:hAnsi="Times New Roman" w:cs="Times New Roman"/>
          <w:b/>
          <w:bCs/>
          <w:sz w:val="24"/>
          <w:szCs w:val="24"/>
        </w:rPr>
        <w:t xml:space="preserve"> Spivak-Lavi, Z</w:t>
      </w:r>
      <w:r w:rsidRPr="007420DD">
        <w:rPr>
          <w:rFonts w:ascii="Times New Roman" w:eastAsia="Times New Roman" w:hAnsi="Times New Roman" w:cs="Times New Roman"/>
          <w:sz w:val="24"/>
          <w:szCs w:val="24"/>
        </w:rPr>
        <w:t xml:space="preserve">., Tzischinsky, O (in process). </w:t>
      </w:r>
      <w:r w:rsidR="007420DD" w:rsidRPr="007420DD">
        <w:rPr>
          <w:rFonts w:ascii="Times New Roman" w:eastAsia="Times New Roman" w:hAnsi="Times New Roman" w:cs="Times New Roman"/>
          <w:sz w:val="24"/>
          <w:szCs w:val="24"/>
        </w:rPr>
        <w:t>The Relationship Between Childhood Trauma and Eating Regulation: The Mediating Role of Emotional Eating and Exposure to Later-Life Trauma</w:t>
      </w:r>
    </w:p>
    <w:p w14:paraId="62147796" w14:textId="1C1ED04B" w:rsidR="00D6433C" w:rsidRPr="007420DD" w:rsidRDefault="000F5216" w:rsidP="007420DD">
      <w:pPr>
        <w:bidi w:val="0"/>
        <w:spacing w:before="100" w:beforeAutospacing="1" w:after="100" w:afterAutospacing="1" w:line="240" w:lineRule="auto"/>
        <w:outlineLvl w:val="1"/>
        <w:rPr>
          <w:rFonts w:ascii="Times New Roman" w:eastAsia="Times New Roman" w:hAnsi="Times New Roman" w:cs="Times New Roman"/>
          <w:b/>
          <w:bCs/>
          <w:sz w:val="24"/>
          <w:szCs w:val="24"/>
          <w:u w:val="single"/>
        </w:rPr>
      </w:pPr>
      <w:r w:rsidRPr="007420DD">
        <w:rPr>
          <w:rFonts w:ascii="Times New Roman" w:eastAsia="Times New Roman" w:hAnsi="Times New Roman" w:cs="Times New Roman"/>
          <w:b/>
          <w:bCs/>
          <w:sz w:val="24"/>
          <w:szCs w:val="24"/>
        </w:rPr>
        <w:t>13.</w:t>
      </w:r>
      <w:r w:rsidRPr="007420DD">
        <w:rPr>
          <w:rFonts w:ascii="Times New Roman" w:eastAsia="Times New Roman" w:hAnsi="Times New Roman" w:cs="Times New Roman"/>
          <w:b/>
          <w:bCs/>
          <w:sz w:val="24"/>
          <w:szCs w:val="24"/>
          <w:u w:val="single"/>
        </w:rPr>
        <w:t xml:space="preserve"> </w:t>
      </w:r>
      <w:r w:rsidR="00D6433C" w:rsidRPr="007420DD">
        <w:rPr>
          <w:rFonts w:ascii="Times New Roman" w:eastAsia="Times New Roman" w:hAnsi="Times New Roman" w:cs="Times New Roman"/>
          <w:b/>
          <w:bCs/>
          <w:sz w:val="24"/>
          <w:szCs w:val="24"/>
          <w:u w:val="single"/>
        </w:rPr>
        <w:t>Summary of my Activities and Future Plans</w:t>
      </w:r>
    </w:p>
    <w:p w14:paraId="463C8ECF" w14:textId="77777777" w:rsidR="00D6433C" w:rsidRPr="00BD4879" w:rsidRDefault="00D6433C" w:rsidP="00A24F2D">
      <w:p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 completed my Ph.D. in April 2015. My dissertation was entitled, "The Relationship between Personal, Familial, and Socio-Cultural Attributes and Disordered Eating among Adolescent Girls (ages 11-13): Evaluation of a Prevention Program." This research was supported by MOST for three years, and I also participated in preparing and writing the scientific reports (and took care of all the practical aspects pertaining to this grant). In addition, I was awarded a special grant for selected doctoral students from the University of Haifa, School of Social Work, to write a paper regarding my dissertation ahead of its publication. My main research areas are eating disorders (primarily risk factors and prevention), prevention of child obesity in a familial context, and eating and sexuality. I also implement my research in the clinical practice to prevent childhood obesity through parental guidance.</w:t>
      </w:r>
    </w:p>
    <w:p w14:paraId="1C3F6275" w14:textId="77777777" w:rsidR="00D6433C" w:rsidRPr="00BD4879" w:rsidRDefault="00D6433C" w:rsidP="00A24F2D">
      <w:p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Since 2018 when I started my position at The Max Stern Yezreel Valley College, I have published 18 articles in scientific journals. Two articles is currently under review, and two is in the writing process. During this time, I expanded my research areas to eating disorders and sexuality, prevention of childhood obesity, and methodological issues in assessing diagnostic tools for eating disorders among different populations and cultures in Israel. In 2019 and 2021, I received two research grants focusing on sexuality and eating disorders. I have also received a research grant that deals with parental aspects in preventing childhood obesity from Nutricia Research Foundation. Over the last year, my research papers have been accepted for presentation at three international conferences.</w:t>
      </w:r>
    </w:p>
    <w:p w14:paraId="46B0F261" w14:textId="77777777" w:rsidR="00D6433C" w:rsidRPr="00BD4879" w:rsidRDefault="00D6433C" w:rsidP="00A24F2D">
      <w:p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 xml:space="preserve">I will continue to teach at The Max Stern Yezreel Valley College in the coming years, mainly in the Social Work Department. This year I will also broaden my research regarding the impact of the war in Israel on citizens' eating behaviors and mental health. I also intend to continue expanding my research regarding childhood obesity. In this context, I am investigating the dyadic perspective of parenting and prevention of childhood obesity. I am focusing on a longitudinal study of parents with children aged 4-10, examining parental characteristics such as the parent's mental state, eating behaviors, and feeding practices as influences on the child's weight and emotional well-being. Additionally, I am leading a qualitative study that interviews about 25 </w:t>
      </w:r>
      <w:r w:rsidRPr="00BD4879">
        <w:rPr>
          <w:rFonts w:ascii="Times New Roman" w:eastAsia="Times New Roman" w:hAnsi="Times New Roman" w:cs="Times New Roman"/>
          <w:sz w:val="24"/>
          <w:szCs w:val="24"/>
        </w:rPr>
        <w:lastRenderedPageBreak/>
        <w:t>pairs of parents about their parenting experience with an overweight child. In the near future, I plan to explore additional parenting factors that influence the child, such as parental criticism of the child's weight and the marital dynamics between parents. Given my strong interest in childhood obesity and family dynamics, I am preparing to take a sabbatical year to further expand my research expertise in this area.</w:t>
      </w:r>
    </w:p>
    <w:p w14:paraId="0D4F3ED8" w14:textId="77777777" w:rsidR="00D6433C" w:rsidRPr="00BD4879" w:rsidRDefault="00D6433C" w:rsidP="00A24F2D">
      <w:pPr>
        <w:bidi w:val="0"/>
        <w:spacing w:before="100" w:beforeAutospacing="1" w:after="100" w:afterAutospacing="1" w:line="240" w:lineRule="auto"/>
        <w:rPr>
          <w:rFonts w:ascii="Times New Roman" w:eastAsia="Times New Roman" w:hAnsi="Times New Roman" w:cs="Times New Roman"/>
          <w:sz w:val="24"/>
          <w:szCs w:val="24"/>
        </w:rPr>
      </w:pPr>
      <w:r w:rsidRPr="00BD4879">
        <w:rPr>
          <w:rFonts w:ascii="Times New Roman" w:eastAsia="Times New Roman" w:hAnsi="Times New Roman" w:cs="Times New Roman"/>
          <w:sz w:val="24"/>
          <w:szCs w:val="24"/>
        </w:rPr>
        <w:t>I would be very happy to have the opportunity to take a sabbatical year at the University of Minnesota, School of Public Health. I would be delighted to be hosted by Professor Dianne Neumark-Sztainer and join the research on the Project EAT, which I have been following for many years. I would love to learn from the research team and also contribute as much as I can from my own knowledge, including participating in writing and research.</w:t>
      </w:r>
    </w:p>
    <w:p w14:paraId="170F8E66" w14:textId="77777777" w:rsidR="008B60B4" w:rsidRPr="00BD4879" w:rsidRDefault="008B60B4" w:rsidP="00A24F2D">
      <w:pPr>
        <w:bidi w:val="0"/>
        <w:spacing w:before="100" w:beforeAutospacing="1" w:after="100" w:afterAutospacing="1" w:line="240" w:lineRule="auto"/>
        <w:outlineLvl w:val="1"/>
        <w:rPr>
          <w:sz w:val="24"/>
          <w:szCs w:val="24"/>
        </w:rPr>
      </w:pPr>
    </w:p>
    <w:sectPr w:rsidR="008B60B4" w:rsidRPr="00BD4879" w:rsidSect="00C70239">
      <w:footerReference w:type="default" r:id="rId2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517490" w14:textId="77777777" w:rsidR="0061031A" w:rsidRDefault="0061031A" w:rsidP="00B352FC">
      <w:pPr>
        <w:spacing w:after="0" w:line="240" w:lineRule="auto"/>
      </w:pPr>
      <w:r>
        <w:separator/>
      </w:r>
    </w:p>
  </w:endnote>
  <w:endnote w:type="continuationSeparator" w:id="0">
    <w:p w14:paraId="7515D618" w14:textId="77777777" w:rsidR="0061031A" w:rsidRDefault="0061031A" w:rsidP="00B352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2146345930"/>
      <w:docPartObj>
        <w:docPartGallery w:val="Page Numbers (Bottom of Page)"/>
        <w:docPartUnique/>
      </w:docPartObj>
    </w:sdtPr>
    <w:sdtContent>
      <w:p w14:paraId="0138EE68" w14:textId="17981275" w:rsidR="00B352FC" w:rsidRDefault="00B352FC">
        <w:pPr>
          <w:pStyle w:val="af1"/>
          <w:jc w:val="center"/>
        </w:pPr>
        <w:r>
          <w:fldChar w:fldCharType="begin"/>
        </w:r>
        <w:r>
          <w:instrText>PAGE   \* MERGEFORMAT</w:instrText>
        </w:r>
        <w:r>
          <w:fldChar w:fldCharType="separate"/>
        </w:r>
        <w:r>
          <w:rPr>
            <w:rtl/>
            <w:lang w:val="he-IL"/>
          </w:rPr>
          <w:t>2</w:t>
        </w:r>
        <w:r>
          <w:fldChar w:fldCharType="end"/>
        </w:r>
      </w:p>
    </w:sdtContent>
  </w:sdt>
  <w:p w14:paraId="4F8A1815" w14:textId="77777777" w:rsidR="00B352FC" w:rsidRDefault="00B352FC">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0C6E06" w14:textId="77777777" w:rsidR="0061031A" w:rsidRDefault="0061031A" w:rsidP="00B352FC">
      <w:pPr>
        <w:spacing w:after="0" w:line="240" w:lineRule="auto"/>
      </w:pPr>
      <w:r>
        <w:separator/>
      </w:r>
    </w:p>
  </w:footnote>
  <w:footnote w:type="continuationSeparator" w:id="0">
    <w:p w14:paraId="61378100" w14:textId="77777777" w:rsidR="0061031A" w:rsidRDefault="0061031A" w:rsidP="00B352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194C14"/>
    <w:multiLevelType w:val="multilevel"/>
    <w:tmpl w:val="E300FF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8B33ED0"/>
    <w:multiLevelType w:val="multilevel"/>
    <w:tmpl w:val="DB9A5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F46CAA"/>
    <w:multiLevelType w:val="hybridMultilevel"/>
    <w:tmpl w:val="1D12B3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FDB3D78"/>
    <w:multiLevelType w:val="hybridMultilevel"/>
    <w:tmpl w:val="F6362090"/>
    <w:lvl w:ilvl="0" w:tplc="A4F27C28">
      <w:start w:val="1"/>
      <w:numFmt w:val="decimal"/>
      <w:lvlText w:val="%1."/>
      <w:lvlJc w:val="left"/>
      <w:pPr>
        <w:ind w:left="927" w:hanging="360"/>
      </w:pPr>
      <w:rPr>
        <w:rFonts w:hint="default"/>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237900AB"/>
    <w:multiLevelType w:val="multilevel"/>
    <w:tmpl w:val="7194B60C"/>
    <w:lvl w:ilvl="0">
      <w:start w:val="1"/>
      <w:numFmt w:val="decimal"/>
      <w:lvlText w:val="%1."/>
      <w:lvlJc w:val="left"/>
      <w:pPr>
        <w:tabs>
          <w:tab w:val="num" w:pos="927"/>
        </w:tabs>
        <w:ind w:left="927"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BD11BA8"/>
    <w:multiLevelType w:val="multilevel"/>
    <w:tmpl w:val="4704CD12"/>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6981A2E"/>
    <w:multiLevelType w:val="multilevel"/>
    <w:tmpl w:val="044655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0DC6CEA"/>
    <w:multiLevelType w:val="multilevel"/>
    <w:tmpl w:val="C900B106"/>
    <w:lvl w:ilvl="0">
      <w:start w:val="1"/>
      <w:numFmt w:val="decimal"/>
      <w:lvlText w:val="%1."/>
      <w:lvlJc w:val="left"/>
      <w:pPr>
        <w:tabs>
          <w:tab w:val="num" w:pos="720"/>
        </w:tabs>
        <w:ind w:left="720" w:hanging="360"/>
      </w:pPr>
      <w:rPr>
        <w:rFonts w:asciiTheme="majorBidi" w:hAnsiTheme="majorBidi" w:cstheme="majorBidi" w:hint="default"/>
        <w:b w:val="0"/>
        <w:bCs w:val="0"/>
        <w:color w:val="auto"/>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7124607"/>
    <w:multiLevelType w:val="hybridMultilevel"/>
    <w:tmpl w:val="926A71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5D354DF"/>
    <w:multiLevelType w:val="hybridMultilevel"/>
    <w:tmpl w:val="D0F031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C24366E"/>
    <w:multiLevelType w:val="multilevel"/>
    <w:tmpl w:val="A7BC8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84811573">
    <w:abstractNumId w:val="7"/>
  </w:num>
  <w:num w:numId="2" w16cid:durableId="1724989075">
    <w:abstractNumId w:val="4"/>
  </w:num>
  <w:num w:numId="3" w16cid:durableId="1247498889">
    <w:abstractNumId w:val="5"/>
  </w:num>
  <w:num w:numId="4" w16cid:durableId="857892089">
    <w:abstractNumId w:val="10"/>
  </w:num>
  <w:num w:numId="5" w16cid:durableId="485706276">
    <w:abstractNumId w:val="1"/>
  </w:num>
  <w:num w:numId="6" w16cid:durableId="1424374784">
    <w:abstractNumId w:val="6"/>
  </w:num>
  <w:num w:numId="7" w16cid:durableId="1534614559">
    <w:abstractNumId w:val="0"/>
  </w:num>
  <w:num w:numId="8" w16cid:durableId="1782383019">
    <w:abstractNumId w:val="9"/>
  </w:num>
  <w:num w:numId="9" w16cid:durableId="2032951132">
    <w:abstractNumId w:val="2"/>
  </w:num>
  <w:num w:numId="10" w16cid:durableId="895509789">
    <w:abstractNumId w:val="8"/>
  </w:num>
  <w:num w:numId="11" w16cid:durableId="93470539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5AE7"/>
    <w:rsid w:val="0000132D"/>
    <w:rsid w:val="000015DC"/>
    <w:rsid w:val="0000556F"/>
    <w:rsid w:val="0001266D"/>
    <w:rsid w:val="00025371"/>
    <w:rsid w:val="00027792"/>
    <w:rsid w:val="00027FE9"/>
    <w:rsid w:val="000451CA"/>
    <w:rsid w:val="00092245"/>
    <w:rsid w:val="000A5811"/>
    <w:rsid w:val="000B0092"/>
    <w:rsid w:val="000B5298"/>
    <w:rsid w:val="000B5ABB"/>
    <w:rsid w:val="000B60DD"/>
    <w:rsid w:val="000B7760"/>
    <w:rsid w:val="000C3B71"/>
    <w:rsid w:val="000D0E41"/>
    <w:rsid w:val="000E3D63"/>
    <w:rsid w:val="000F076E"/>
    <w:rsid w:val="000F1C96"/>
    <w:rsid w:val="000F3797"/>
    <w:rsid w:val="000F5216"/>
    <w:rsid w:val="000F6880"/>
    <w:rsid w:val="000F7BFB"/>
    <w:rsid w:val="00106776"/>
    <w:rsid w:val="00111F9B"/>
    <w:rsid w:val="00113C3C"/>
    <w:rsid w:val="00116DC6"/>
    <w:rsid w:val="00125F25"/>
    <w:rsid w:val="00125FC7"/>
    <w:rsid w:val="00131E6E"/>
    <w:rsid w:val="001327EC"/>
    <w:rsid w:val="00164EB2"/>
    <w:rsid w:val="001668D4"/>
    <w:rsid w:val="00181416"/>
    <w:rsid w:val="001A3795"/>
    <w:rsid w:val="001B27C4"/>
    <w:rsid w:val="001B5945"/>
    <w:rsid w:val="001C7CD3"/>
    <w:rsid w:val="001C7F96"/>
    <w:rsid w:val="001D12BC"/>
    <w:rsid w:val="001D6BA6"/>
    <w:rsid w:val="001D748E"/>
    <w:rsid w:val="001E1243"/>
    <w:rsid w:val="001E1D8F"/>
    <w:rsid w:val="001F2FA9"/>
    <w:rsid w:val="001F458C"/>
    <w:rsid w:val="001F5A63"/>
    <w:rsid w:val="00210960"/>
    <w:rsid w:val="002219DE"/>
    <w:rsid w:val="00243313"/>
    <w:rsid w:val="002448B3"/>
    <w:rsid w:val="00247211"/>
    <w:rsid w:val="00261035"/>
    <w:rsid w:val="002628D2"/>
    <w:rsid w:val="00281C2C"/>
    <w:rsid w:val="00292E42"/>
    <w:rsid w:val="00293505"/>
    <w:rsid w:val="00296C44"/>
    <w:rsid w:val="002A396C"/>
    <w:rsid w:val="002A6104"/>
    <w:rsid w:val="002B3CD9"/>
    <w:rsid w:val="002B7F47"/>
    <w:rsid w:val="002C4145"/>
    <w:rsid w:val="002D2B9C"/>
    <w:rsid w:val="002D35BF"/>
    <w:rsid w:val="002E2311"/>
    <w:rsid w:val="002F3FB9"/>
    <w:rsid w:val="003111BA"/>
    <w:rsid w:val="003179BF"/>
    <w:rsid w:val="00332068"/>
    <w:rsid w:val="00341AB9"/>
    <w:rsid w:val="003633DC"/>
    <w:rsid w:val="00365AC2"/>
    <w:rsid w:val="00385999"/>
    <w:rsid w:val="003867F6"/>
    <w:rsid w:val="00386CAC"/>
    <w:rsid w:val="003A337D"/>
    <w:rsid w:val="003A738C"/>
    <w:rsid w:val="003A7D9A"/>
    <w:rsid w:val="003D1A76"/>
    <w:rsid w:val="003D4E6D"/>
    <w:rsid w:val="003D635B"/>
    <w:rsid w:val="003E6659"/>
    <w:rsid w:val="003E7380"/>
    <w:rsid w:val="003F6E05"/>
    <w:rsid w:val="00426DCB"/>
    <w:rsid w:val="00427B06"/>
    <w:rsid w:val="0043490C"/>
    <w:rsid w:val="004440B8"/>
    <w:rsid w:val="004542C3"/>
    <w:rsid w:val="00457143"/>
    <w:rsid w:val="00463B19"/>
    <w:rsid w:val="00475BCB"/>
    <w:rsid w:val="00481E04"/>
    <w:rsid w:val="004947F7"/>
    <w:rsid w:val="004964CA"/>
    <w:rsid w:val="004A3C80"/>
    <w:rsid w:val="004D38DC"/>
    <w:rsid w:val="004D3919"/>
    <w:rsid w:val="004D7B0A"/>
    <w:rsid w:val="004E1539"/>
    <w:rsid w:val="004E55D3"/>
    <w:rsid w:val="004F0BC0"/>
    <w:rsid w:val="004F0E55"/>
    <w:rsid w:val="004F6E79"/>
    <w:rsid w:val="00502FE8"/>
    <w:rsid w:val="00503EAC"/>
    <w:rsid w:val="00505E81"/>
    <w:rsid w:val="00507499"/>
    <w:rsid w:val="00516F39"/>
    <w:rsid w:val="00524AD6"/>
    <w:rsid w:val="00541D43"/>
    <w:rsid w:val="005452B6"/>
    <w:rsid w:val="005454DD"/>
    <w:rsid w:val="0055284E"/>
    <w:rsid w:val="00554853"/>
    <w:rsid w:val="00555106"/>
    <w:rsid w:val="0056052E"/>
    <w:rsid w:val="00565920"/>
    <w:rsid w:val="00580328"/>
    <w:rsid w:val="0059261E"/>
    <w:rsid w:val="0059354D"/>
    <w:rsid w:val="005A445F"/>
    <w:rsid w:val="005B5DA1"/>
    <w:rsid w:val="005C41AF"/>
    <w:rsid w:val="005C471D"/>
    <w:rsid w:val="005E0C62"/>
    <w:rsid w:val="005E1759"/>
    <w:rsid w:val="0061031A"/>
    <w:rsid w:val="00614F89"/>
    <w:rsid w:val="006169CE"/>
    <w:rsid w:val="00620519"/>
    <w:rsid w:val="00623FE9"/>
    <w:rsid w:val="00626162"/>
    <w:rsid w:val="0063129D"/>
    <w:rsid w:val="00631FDD"/>
    <w:rsid w:val="006436DE"/>
    <w:rsid w:val="00643A09"/>
    <w:rsid w:val="00646D41"/>
    <w:rsid w:val="006505F2"/>
    <w:rsid w:val="00650FAA"/>
    <w:rsid w:val="006528C7"/>
    <w:rsid w:val="0066690D"/>
    <w:rsid w:val="006714C6"/>
    <w:rsid w:val="006754FE"/>
    <w:rsid w:val="006772E6"/>
    <w:rsid w:val="00682C6E"/>
    <w:rsid w:val="0068310B"/>
    <w:rsid w:val="00684D74"/>
    <w:rsid w:val="006955D8"/>
    <w:rsid w:val="00695B20"/>
    <w:rsid w:val="006976A6"/>
    <w:rsid w:val="006A0905"/>
    <w:rsid w:val="006A21CC"/>
    <w:rsid w:val="006A3260"/>
    <w:rsid w:val="006A50AA"/>
    <w:rsid w:val="006A5FE5"/>
    <w:rsid w:val="006B1941"/>
    <w:rsid w:val="006B7598"/>
    <w:rsid w:val="006C7AA3"/>
    <w:rsid w:val="006D1F99"/>
    <w:rsid w:val="006D32DA"/>
    <w:rsid w:val="006D366D"/>
    <w:rsid w:val="006D5C8C"/>
    <w:rsid w:val="006F5F4F"/>
    <w:rsid w:val="006F717F"/>
    <w:rsid w:val="00702D4D"/>
    <w:rsid w:val="0071309B"/>
    <w:rsid w:val="00714E75"/>
    <w:rsid w:val="00717E4B"/>
    <w:rsid w:val="00722371"/>
    <w:rsid w:val="007420DD"/>
    <w:rsid w:val="0075016F"/>
    <w:rsid w:val="00756C1E"/>
    <w:rsid w:val="007615A5"/>
    <w:rsid w:val="00767875"/>
    <w:rsid w:val="00771016"/>
    <w:rsid w:val="0078703B"/>
    <w:rsid w:val="00792CDE"/>
    <w:rsid w:val="007941D4"/>
    <w:rsid w:val="007965EB"/>
    <w:rsid w:val="007A13E2"/>
    <w:rsid w:val="007A4B42"/>
    <w:rsid w:val="007A4DA0"/>
    <w:rsid w:val="007B2387"/>
    <w:rsid w:val="007C59F5"/>
    <w:rsid w:val="007C6832"/>
    <w:rsid w:val="007D1E19"/>
    <w:rsid w:val="007E026A"/>
    <w:rsid w:val="007E66BA"/>
    <w:rsid w:val="007F2314"/>
    <w:rsid w:val="007F3D52"/>
    <w:rsid w:val="007F54CF"/>
    <w:rsid w:val="00803254"/>
    <w:rsid w:val="008042D3"/>
    <w:rsid w:val="008119B6"/>
    <w:rsid w:val="008269C9"/>
    <w:rsid w:val="0083154B"/>
    <w:rsid w:val="00834B45"/>
    <w:rsid w:val="00855F0B"/>
    <w:rsid w:val="00861D70"/>
    <w:rsid w:val="0086485D"/>
    <w:rsid w:val="00873D0D"/>
    <w:rsid w:val="0088269E"/>
    <w:rsid w:val="00883779"/>
    <w:rsid w:val="008912F5"/>
    <w:rsid w:val="00896070"/>
    <w:rsid w:val="008B60B4"/>
    <w:rsid w:val="008B79DA"/>
    <w:rsid w:val="008C687F"/>
    <w:rsid w:val="008C6ADE"/>
    <w:rsid w:val="008D3084"/>
    <w:rsid w:val="008E4EF9"/>
    <w:rsid w:val="008F11A6"/>
    <w:rsid w:val="008F3E43"/>
    <w:rsid w:val="008F69F3"/>
    <w:rsid w:val="009011FA"/>
    <w:rsid w:val="00902CC3"/>
    <w:rsid w:val="009067C2"/>
    <w:rsid w:val="00924298"/>
    <w:rsid w:val="009357D6"/>
    <w:rsid w:val="0094076F"/>
    <w:rsid w:val="00946C3C"/>
    <w:rsid w:val="00960253"/>
    <w:rsid w:val="00972A14"/>
    <w:rsid w:val="0098351B"/>
    <w:rsid w:val="0098430F"/>
    <w:rsid w:val="009862BB"/>
    <w:rsid w:val="00986FF5"/>
    <w:rsid w:val="009A201A"/>
    <w:rsid w:val="009C47B3"/>
    <w:rsid w:val="009D08B7"/>
    <w:rsid w:val="009F031A"/>
    <w:rsid w:val="009F55A4"/>
    <w:rsid w:val="009F587F"/>
    <w:rsid w:val="00A04510"/>
    <w:rsid w:val="00A10A79"/>
    <w:rsid w:val="00A24F2D"/>
    <w:rsid w:val="00A3135A"/>
    <w:rsid w:val="00A332C6"/>
    <w:rsid w:val="00A35C18"/>
    <w:rsid w:val="00A4196E"/>
    <w:rsid w:val="00A471B7"/>
    <w:rsid w:val="00A53227"/>
    <w:rsid w:val="00A70540"/>
    <w:rsid w:val="00A901D4"/>
    <w:rsid w:val="00A91D97"/>
    <w:rsid w:val="00A9490D"/>
    <w:rsid w:val="00AC7847"/>
    <w:rsid w:val="00AD645C"/>
    <w:rsid w:val="00AD65BB"/>
    <w:rsid w:val="00AE2139"/>
    <w:rsid w:val="00AE3A5A"/>
    <w:rsid w:val="00AF25EA"/>
    <w:rsid w:val="00B03C9A"/>
    <w:rsid w:val="00B14460"/>
    <w:rsid w:val="00B352FC"/>
    <w:rsid w:val="00B36ACC"/>
    <w:rsid w:val="00B42032"/>
    <w:rsid w:val="00B4543A"/>
    <w:rsid w:val="00B62FEA"/>
    <w:rsid w:val="00B65266"/>
    <w:rsid w:val="00B67302"/>
    <w:rsid w:val="00B71D4B"/>
    <w:rsid w:val="00B82B45"/>
    <w:rsid w:val="00B831E1"/>
    <w:rsid w:val="00B84495"/>
    <w:rsid w:val="00B860DA"/>
    <w:rsid w:val="00BA3FEC"/>
    <w:rsid w:val="00BA42FD"/>
    <w:rsid w:val="00BA5EE4"/>
    <w:rsid w:val="00BB207E"/>
    <w:rsid w:val="00BC44B1"/>
    <w:rsid w:val="00BC7354"/>
    <w:rsid w:val="00BD0329"/>
    <w:rsid w:val="00BD4879"/>
    <w:rsid w:val="00BD58B1"/>
    <w:rsid w:val="00BE7CC9"/>
    <w:rsid w:val="00BE7D8F"/>
    <w:rsid w:val="00BF54A1"/>
    <w:rsid w:val="00C053D7"/>
    <w:rsid w:val="00C05CF1"/>
    <w:rsid w:val="00C16DC6"/>
    <w:rsid w:val="00C177C1"/>
    <w:rsid w:val="00C21E1A"/>
    <w:rsid w:val="00C24091"/>
    <w:rsid w:val="00C41B44"/>
    <w:rsid w:val="00C53C36"/>
    <w:rsid w:val="00C65D91"/>
    <w:rsid w:val="00C70074"/>
    <w:rsid w:val="00C70239"/>
    <w:rsid w:val="00C7140F"/>
    <w:rsid w:val="00C760CA"/>
    <w:rsid w:val="00C8386F"/>
    <w:rsid w:val="00C90687"/>
    <w:rsid w:val="00C956B3"/>
    <w:rsid w:val="00C96F4E"/>
    <w:rsid w:val="00C97690"/>
    <w:rsid w:val="00CB440F"/>
    <w:rsid w:val="00CC3FE6"/>
    <w:rsid w:val="00CC472D"/>
    <w:rsid w:val="00CD1B01"/>
    <w:rsid w:val="00CF0FA1"/>
    <w:rsid w:val="00CF2A93"/>
    <w:rsid w:val="00CF3169"/>
    <w:rsid w:val="00D01CD3"/>
    <w:rsid w:val="00D02769"/>
    <w:rsid w:val="00D05B24"/>
    <w:rsid w:val="00D12DE6"/>
    <w:rsid w:val="00D44C89"/>
    <w:rsid w:val="00D47076"/>
    <w:rsid w:val="00D6433C"/>
    <w:rsid w:val="00D66BAF"/>
    <w:rsid w:val="00D75AE7"/>
    <w:rsid w:val="00D76C66"/>
    <w:rsid w:val="00D77E1C"/>
    <w:rsid w:val="00D87986"/>
    <w:rsid w:val="00D95A67"/>
    <w:rsid w:val="00D95B75"/>
    <w:rsid w:val="00DA2919"/>
    <w:rsid w:val="00DB41E7"/>
    <w:rsid w:val="00DC5F52"/>
    <w:rsid w:val="00DD08D7"/>
    <w:rsid w:val="00DD55D4"/>
    <w:rsid w:val="00DE1DF6"/>
    <w:rsid w:val="00DE5EAA"/>
    <w:rsid w:val="00DE6BBF"/>
    <w:rsid w:val="00E11B59"/>
    <w:rsid w:val="00E16447"/>
    <w:rsid w:val="00E21096"/>
    <w:rsid w:val="00E23882"/>
    <w:rsid w:val="00E300D8"/>
    <w:rsid w:val="00E34672"/>
    <w:rsid w:val="00E42E31"/>
    <w:rsid w:val="00E60661"/>
    <w:rsid w:val="00E6320F"/>
    <w:rsid w:val="00E71B76"/>
    <w:rsid w:val="00E92DDC"/>
    <w:rsid w:val="00E94EE3"/>
    <w:rsid w:val="00EA08F2"/>
    <w:rsid w:val="00EA12B2"/>
    <w:rsid w:val="00EB2C02"/>
    <w:rsid w:val="00EC13F5"/>
    <w:rsid w:val="00EC6BD0"/>
    <w:rsid w:val="00ED0F4E"/>
    <w:rsid w:val="00ED4257"/>
    <w:rsid w:val="00EF5255"/>
    <w:rsid w:val="00F014A4"/>
    <w:rsid w:val="00F019E9"/>
    <w:rsid w:val="00F05076"/>
    <w:rsid w:val="00F10093"/>
    <w:rsid w:val="00F12865"/>
    <w:rsid w:val="00F16AED"/>
    <w:rsid w:val="00F217E4"/>
    <w:rsid w:val="00F226C9"/>
    <w:rsid w:val="00F354D2"/>
    <w:rsid w:val="00F35B6A"/>
    <w:rsid w:val="00F37306"/>
    <w:rsid w:val="00F41030"/>
    <w:rsid w:val="00F4347E"/>
    <w:rsid w:val="00F44186"/>
    <w:rsid w:val="00F447F0"/>
    <w:rsid w:val="00F46128"/>
    <w:rsid w:val="00F7204E"/>
    <w:rsid w:val="00F85A1E"/>
    <w:rsid w:val="00F90B82"/>
    <w:rsid w:val="00F930B5"/>
    <w:rsid w:val="00FA13A9"/>
    <w:rsid w:val="00FB4A67"/>
    <w:rsid w:val="00FB6218"/>
    <w:rsid w:val="00FC1632"/>
    <w:rsid w:val="00FD784B"/>
    <w:rsid w:val="00FE254A"/>
    <w:rsid w:val="00FF3C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D43586"/>
  <w15:chartTrackingRefBased/>
  <w15:docId w15:val="{EFFDE66D-2C26-41D4-8BF2-E90DD04DB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D75A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D75A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D75AE7"/>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D75AE7"/>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D75AE7"/>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75AE7"/>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75AE7"/>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75AE7"/>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75AE7"/>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D75AE7"/>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rsid w:val="00D75AE7"/>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D75AE7"/>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D75AE7"/>
    <w:rPr>
      <w:rFonts w:eastAsiaTheme="majorEastAsia" w:cstheme="majorBidi"/>
      <w:i/>
      <w:iCs/>
      <w:color w:val="0F4761" w:themeColor="accent1" w:themeShade="BF"/>
    </w:rPr>
  </w:style>
  <w:style w:type="character" w:customStyle="1" w:styleId="50">
    <w:name w:val="כותרת 5 תו"/>
    <w:basedOn w:val="a0"/>
    <w:link w:val="5"/>
    <w:uiPriority w:val="9"/>
    <w:semiHidden/>
    <w:rsid w:val="00D75AE7"/>
    <w:rPr>
      <w:rFonts w:eastAsiaTheme="majorEastAsia" w:cstheme="majorBidi"/>
      <w:color w:val="0F4761" w:themeColor="accent1" w:themeShade="BF"/>
    </w:rPr>
  </w:style>
  <w:style w:type="character" w:customStyle="1" w:styleId="60">
    <w:name w:val="כותרת 6 תו"/>
    <w:basedOn w:val="a0"/>
    <w:link w:val="6"/>
    <w:uiPriority w:val="9"/>
    <w:semiHidden/>
    <w:rsid w:val="00D75AE7"/>
    <w:rPr>
      <w:rFonts w:eastAsiaTheme="majorEastAsia" w:cstheme="majorBidi"/>
      <w:i/>
      <w:iCs/>
      <w:color w:val="595959" w:themeColor="text1" w:themeTint="A6"/>
    </w:rPr>
  </w:style>
  <w:style w:type="character" w:customStyle="1" w:styleId="70">
    <w:name w:val="כותרת 7 תו"/>
    <w:basedOn w:val="a0"/>
    <w:link w:val="7"/>
    <w:uiPriority w:val="9"/>
    <w:semiHidden/>
    <w:rsid w:val="00D75AE7"/>
    <w:rPr>
      <w:rFonts w:eastAsiaTheme="majorEastAsia" w:cstheme="majorBidi"/>
      <w:color w:val="595959" w:themeColor="text1" w:themeTint="A6"/>
    </w:rPr>
  </w:style>
  <w:style w:type="character" w:customStyle="1" w:styleId="80">
    <w:name w:val="כותרת 8 תו"/>
    <w:basedOn w:val="a0"/>
    <w:link w:val="8"/>
    <w:uiPriority w:val="9"/>
    <w:semiHidden/>
    <w:rsid w:val="00D75AE7"/>
    <w:rPr>
      <w:rFonts w:eastAsiaTheme="majorEastAsia" w:cstheme="majorBidi"/>
      <w:i/>
      <w:iCs/>
      <w:color w:val="272727" w:themeColor="text1" w:themeTint="D8"/>
    </w:rPr>
  </w:style>
  <w:style w:type="character" w:customStyle="1" w:styleId="90">
    <w:name w:val="כותרת 9 תו"/>
    <w:basedOn w:val="a0"/>
    <w:link w:val="9"/>
    <w:uiPriority w:val="9"/>
    <w:semiHidden/>
    <w:rsid w:val="00D75AE7"/>
    <w:rPr>
      <w:rFonts w:eastAsiaTheme="majorEastAsia" w:cstheme="majorBidi"/>
      <w:color w:val="272727" w:themeColor="text1" w:themeTint="D8"/>
    </w:rPr>
  </w:style>
  <w:style w:type="paragraph" w:styleId="a3">
    <w:name w:val="Title"/>
    <w:basedOn w:val="a"/>
    <w:next w:val="a"/>
    <w:link w:val="a4"/>
    <w:uiPriority w:val="10"/>
    <w:qFormat/>
    <w:rsid w:val="00D75AE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D75AE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75AE7"/>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D75AE7"/>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D75AE7"/>
    <w:pPr>
      <w:spacing w:before="160"/>
      <w:jc w:val="center"/>
    </w:pPr>
    <w:rPr>
      <w:i/>
      <w:iCs/>
      <w:color w:val="404040" w:themeColor="text1" w:themeTint="BF"/>
    </w:rPr>
  </w:style>
  <w:style w:type="character" w:customStyle="1" w:styleId="a8">
    <w:name w:val="ציטוט תו"/>
    <w:basedOn w:val="a0"/>
    <w:link w:val="a7"/>
    <w:uiPriority w:val="29"/>
    <w:rsid w:val="00D75AE7"/>
    <w:rPr>
      <w:i/>
      <w:iCs/>
      <w:color w:val="404040" w:themeColor="text1" w:themeTint="BF"/>
    </w:rPr>
  </w:style>
  <w:style w:type="paragraph" w:styleId="a9">
    <w:name w:val="List Paragraph"/>
    <w:basedOn w:val="a"/>
    <w:uiPriority w:val="34"/>
    <w:qFormat/>
    <w:rsid w:val="00D75AE7"/>
    <w:pPr>
      <w:ind w:left="720"/>
      <w:contextualSpacing/>
    </w:pPr>
  </w:style>
  <w:style w:type="character" w:styleId="aa">
    <w:name w:val="Intense Emphasis"/>
    <w:basedOn w:val="a0"/>
    <w:uiPriority w:val="21"/>
    <w:qFormat/>
    <w:rsid w:val="00D75AE7"/>
    <w:rPr>
      <w:i/>
      <w:iCs/>
      <w:color w:val="0F4761" w:themeColor="accent1" w:themeShade="BF"/>
    </w:rPr>
  </w:style>
  <w:style w:type="paragraph" w:styleId="ab">
    <w:name w:val="Intense Quote"/>
    <w:basedOn w:val="a"/>
    <w:next w:val="a"/>
    <w:link w:val="ac"/>
    <w:uiPriority w:val="30"/>
    <w:qFormat/>
    <w:rsid w:val="00D75A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D75AE7"/>
    <w:rPr>
      <w:i/>
      <w:iCs/>
      <w:color w:val="0F4761" w:themeColor="accent1" w:themeShade="BF"/>
    </w:rPr>
  </w:style>
  <w:style w:type="character" w:styleId="ad">
    <w:name w:val="Intense Reference"/>
    <w:basedOn w:val="a0"/>
    <w:uiPriority w:val="32"/>
    <w:qFormat/>
    <w:rsid w:val="00D75AE7"/>
    <w:rPr>
      <w:b/>
      <w:bCs/>
      <w:smallCaps/>
      <w:color w:val="0F4761" w:themeColor="accent1" w:themeShade="BF"/>
      <w:spacing w:val="5"/>
    </w:rPr>
  </w:style>
  <w:style w:type="paragraph" w:customStyle="1" w:styleId="whitespace-pre-wrap">
    <w:name w:val="whitespace-pre-wrap"/>
    <w:basedOn w:val="a"/>
    <w:rsid w:val="00D6433C"/>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55284E"/>
    <w:rPr>
      <w:color w:val="467886" w:themeColor="hyperlink"/>
      <w:u w:val="single"/>
    </w:rPr>
  </w:style>
  <w:style w:type="character" w:styleId="ae">
    <w:name w:val="Unresolved Mention"/>
    <w:basedOn w:val="a0"/>
    <w:uiPriority w:val="99"/>
    <w:semiHidden/>
    <w:unhideWhenUsed/>
    <w:rsid w:val="0055284E"/>
    <w:rPr>
      <w:color w:val="605E5C"/>
      <w:shd w:val="clear" w:color="auto" w:fill="E1DFDD"/>
    </w:rPr>
  </w:style>
  <w:style w:type="character" w:styleId="FollowedHyperlink">
    <w:name w:val="FollowedHyperlink"/>
    <w:basedOn w:val="a0"/>
    <w:uiPriority w:val="99"/>
    <w:semiHidden/>
    <w:unhideWhenUsed/>
    <w:rsid w:val="006D366D"/>
    <w:rPr>
      <w:color w:val="96607D" w:themeColor="followedHyperlink"/>
      <w:u w:val="single"/>
    </w:rPr>
  </w:style>
  <w:style w:type="paragraph" w:styleId="af">
    <w:name w:val="header"/>
    <w:basedOn w:val="a"/>
    <w:link w:val="af0"/>
    <w:uiPriority w:val="99"/>
    <w:unhideWhenUsed/>
    <w:rsid w:val="00B352FC"/>
    <w:pPr>
      <w:tabs>
        <w:tab w:val="center" w:pos="4153"/>
        <w:tab w:val="right" w:pos="8306"/>
      </w:tabs>
      <w:spacing w:after="0" w:line="240" w:lineRule="auto"/>
    </w:pPr>
  </w:style>
  <w:style w:type="character" w:customStyle="1" w:styleId="af0">
    <w:name w:val="כותרת עליונה תו"/>
    <w:basedOn w:val="a0"/>
    <w:link w:val="af"/>
    <w:uiPriority w:val="99"/>
    <w:rsid w:val="00B352FC"/>
  </w:style>
  <w:style w:type="paragraph" w:styleId="af1">
    <w:name w:val="footer"/>
    <w:basedOn w:val="a"/>
    <w:link w:val="af2"/>
    <w:uiPriority w:val="99"/>
    <w:unhideWhenUsed/>
    <w:rsid w:val="00B352FC"/>
    <w:pPr>
      <w:tabs>
        <w:tab w:val="center" w:pos="4153"/>
        <w:tab w:val="right" w:pos="8306"/>
      </w:tabs>
      <w:spacing w:after="0" w:line="240" w:lineRule="auto"/>
    </w:pPr>
  </w:style>
  <w:style w:type="character" w:customStyle="1" w:styleId="af2">
    <w:name w:val="כותרת תחתונה תו"/>
    <w:basedOn w:val="a0"/>
    <w:link w:val="af1"/>
    <w:uiPriority w:val="99"/>
    <w:rsid w:val="00B352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8112628">
      <w:bodyDiv w:val="1"/>
      <w:marLeft w:val="0"/>
      <w:marRight w:val="0"/>
      <w:marTop w:val="0"/>
      <w:marBottom w:val="0"/>
      <w:divBdr>
        <w:top w:val="none" w:sz="0" w:space="0" w:color="auto"/>
        <w:left w:val="none" w:sz="0" w:space="0" w:color="auto"/>
        <w:bottom w:val="none" w:sz="0" w:space="0" w:color="auto"/>
        <w:right w:val="none" w:sz="0" w:space="0" w:color="auto"/>
      </w:divBdr>
    </w:div>
    <w:div w:id="69427218">
      <w:bodyDiv w:val="1"/>
      <w:marLeft w:val="0"/>
      <w:marRight w:val="0"/>
      <w:marTop w:val="0"/>
      <w:marBottom w:val="0"/>
      <w:divBdr>
        <w:top w:val="none" w:sz="0" w:space="0" w:color="auto"/>
        <w:left w:val="none" w:sz="0" w:space="0" w:color="auto"/>
        <w:bottom w:val="none" w:sz="0" w:space="0" w:color="auto"/>
        <w:right w:val="none" w:sz="0" w:space="0" w:color="auto"/>
      </w:divBdr>
    </w:div>
    <w:div w:id="269823032">
      <w:bodyDiv w:val="1"/>
      <w:marLeft w:val="0"/>
      <w:marRight w:val="0"/>
      <w:marTop w:val="0"/>
      <w:marBottom w:val="0"/>
      <w:divBdr>
        <w:top w:val="none" w:sz="0" w:space="0" w:color="auto"/>
        <w:left w:val="none" w:sz="0" w:space="0" w:color="auto"/>
        <w:bottom w:val="none" w:sz="0" w:space="0" w:color="auto"/>
        <w:right w:val="none" w:sz="0" w:space="0" w:color="auto"/>
      </w:divBdr>
    </w:div>
    <w:div w:id="307784493">
      <w:bodyDiv w:val="1"/>
      <w:marLeft w:val="0"/>
      <w:marRight w:val="0"/>
      <w:marTop w:val="0"/>
      <w:marBottom w:val="0"/>
      <w:divBdr>
        <w:top w:val="none" w:sz="0" w:space="0" w:color="auto"/>
        <w:left w:val="none" w:sz="0" w:space="0" w:color="auto"/>
        <w:bottom w:val="none" w:sz="0" w:space="0" w:color="auto"/>
        <w:right w:val="none" w:sz="0" w:space="0" w:color="auto"/>
      </w:divBdr>
    </w:div>
    <w:div w:id="317998770">
      <w:bodyDiv w:val="1"/>
      <w:marLeft w:val="0"/>
      <w:marRight w:val="0"/>
      <w:marTop w:val="0"/>
      <w:marBottom w:val="0"/>
      <w:divBdr>
        <w:top w:val="none" w:sz="0" w:space="0" w:color="auto"/>
        <w:left w:val="none" w:sz="0" w:space="0" w:color="auto"/>
        <w:bottom w:val="none" w:sz="0" w:space="0" w:color="auto"/>
        <w:right w:val="none" w:sz="0" w:space="0" w:color="auto"/>
      </w:divBdr>
      <w:divsChild>
        <w:div w:id="190263790">
          <w:marLeft w:val="0"/>
          <w:marRight w:val="0"/>
          <w:marTop w:val="0"/>
          <w:marBottom w:val="0"/>
          <w:divBdr>
            <w:top w:val="none" w:sz="0" w:space="0" w:color="auto"/>
            <w:left w:val="none" w:sz="0" w:space="0" w:color="auto"/>
            <w:bottom w:val="none" w:sz="0" w:space="0" w:color="auto"/>
            <w:right w:val="none" w:sz="0" w:space="0" w:color="auto"/>
          </w:divBdr>
        </w:div>
      </w:divsChild>
    </w:div>
    <w:div w:id="331758597">
      <w:bodyDiv w:val="1"/>
      <w:marLeft w:val="0"/>
      <w:marRight w:val="0"/>
      <w:marTop w:val="0"/>
      <w:marBottom w:val="0"/>
      <w:divBdr>
        <w:top w:val="none" w:sz="0" w:space="0" w:color="auto"/>
        <w:left w:val="none" w:sz="0" w:space="0" w:color="auto"/>
        <w:bottom w:val="none" w:sz="0" w:space="0" w:color="auto"/>
        <w:right w:val="none" w:sz="0" w:space="0" w:color="auto"/>
      </w:divBdr>
    </w:div>
    <w:div w:id="409666646">
      <w:bodyDiv w:val="1"/>
      <w:marLeft w:val="0"/>
      <w:marRight w:val="0"/>
      <w:marTop w:val="0"/>
      <w:marBottom w:val="0"/>
      <w:divBdr>
        <w:top w:val="none" w:sz="0" w:space="0" w:color="auto"/>
        <w:left w:val="none" w:sz="0" w:space="0" w:color="auto"/>
        <w:bottom w:val="none" w:sz="0" w:space="0" w:color="auto"/>
        <w:right w:val="none" w:sz="0" w:space="0" w:color="auto"/>
      </w:divBdr>
      <w:divsChild>
        <w:div w:id="132068964">
          <w:marLeft w:val="0"/>
          <w:marRight w:val="0"/>
          <w:marTop w:val="0"/>
          <w:marBottom w:val="0"/>
          <w:divBdr>
            <w:top w:val="none" w:sz="0" w:space="0" w:color="auto"/>
            <w:left w:val="none" w:sz="0" w:space="0" w:color="auto"/>
            <w:bottom w:val="none" w:sz="0" w:space="0" w:color="auto"/>
            <w:right w:val="none" w:sz="0" w:space="0" w:color="auto"/>
          </w:divBdr>
        </w:div>
      </w:divsChild>
    </w:div>
    <w:div w:id="418718777">
      <w:bodyDiv w:val="1"/>
      <w:marLeft w:val="0"/>
      <w:marRight w:val="0"/>
      <w:marTop w:val="0"/>
      <w:marBottom w:val="0"/>
      <w:divBdr>
        <w:top w:val="none" w:sz="0" w:space="0" w:color="auto"/>
        <w:left w:val="none" w:sz="0" w:space="0" w:color="auto"/>
        <w:bottom w:val="none" w:sz="0" w:space="0" w:color="auto"/>
        <w:right w:val="none" w:sz="0" w:space="0" w:color="auto"/>
      </w:divBdr>
      <w:divsChild>
        <w:div w:id="1273055445">
          <w:marLeft w:val="0"/>
          <w:marRight w:val="0"/>
          <w:marTop w:val="0"/>
          <w:marBottom w:val="0"/>
          <w:divBdr>
            <w:top w:val="none" w:sz="0" w:space="0" w:color="auto"/>
            <w:left w:val="none" w:sz="0" w:space="0" w:color="auto"/>
            <w:bottom w:val="none" w:sz="0" w:space="0" w:color="auto"/>
            <w:right w:val="none" w:sz="0" w:space="0" w:color="auto"/>
          </w:divBdr>
        </w:div>
      </w:divsChild>
    </w:div>
    <w:div w:id="580915318">
      <w:bodyDiv w:val="1"/>
      <w:marLeft w:val="0"/>
      <w:marRight w:val="0"/>
      <w:marTop w:val="0"/>
      <w:marBottom w:val="0"/>
      <w:divBdr>
        <w:top w:val="none" w:sz="0" w:space="0" w:color="auto"/>
        <w:left w:val="none" w:sz="0" w:space="0" w:color="auto"/>
        <w:bottom w:val="none" w:sz="0" w:space="0" w:color="auto"/>
        <w:right w:val="none" w:sz="0" w:space="0" w:color="auto"/>
      </w:divBdr>
    </w:div>
    <w:div w:id="632059064">
      <w:bodyDiv w:val="1"/>
      <w:marLeft w:val="0"/>
      <w:marRight w:val="0"/>
      <w:marTop w:val="0"/>
      <w:marBottom w:val="0"/>
      <w:divBdr>
        <w:top w:val="none" w:sz="0" w:space="0" w:color="auto"/>
        <w:left w:val="none" w:sz="0" w:space="0" w:color="auto"/>
        <w:bottom w:val="none" w:sz="0" w:space="0" w:color="auto"/>
        <w:right w:val="none" w:sz="0" w:space="0" w:color="auto"/>
      </w:divBdr>
    </w:div>
    <w:div w:id="644163555">
      <w:bodyDiv w:val="1"/>
      <w:marLeft w:val="0"/>
      <w:marRight w:val="0"/>
      <w:marTop w:val="0"/>
      <w:marBottom w:val="0"/>
      <w:divBdr>
        <w:top w:val="none" w:sz="0" w:space="0" w:color="auto"/>
        <w:left w:val="none" w:sz="0" w:space="0" w:color="auto"/>
        <w:bottom w:val="none" w:sz="0" w:space="0" w:color="auto"/>
        <w:right w:val="none" w:sz="0" w:space="0" w:color="auto"/>
      </w:divBdr>
    </w:div>
    <w:div w:id="689065442">
      <w:bodyDiv w:val="1"/>
      <w:marLeft w:val="0"/>
      <w:marRight w:val="0"/>
      <w:marTop w:val="0"/>
      <w:marBottom w:val="0"/>
      <w:divBdr>
        <w:top w:val="none" w:sz="0" w:space="0" w:color="auto"/>
        <w:left w:val="none" w:sz="0" w:space="0" w:color="auto"/>
        <w:bottom w:val="none" w:sz="0" w:space="0" w:color="auto"/>
        <w:right w:val="none" w:sz="0" w:space="0" w:color="auto"/>
      </w:divBdr>
    </w:div>
    <w:div w:id="729619589">
      <w:bodyDiv w:val="1"/>
      <w:marLeft w:val="0"/>
      <w:marRight w:val="0"/>
      <w:marTop w:val="0"/>
      <w:marBottom w:val="0"/>
      <w:divBdr>
        <w:top w:val="none" w:sz="0" w:space="0" w:color="auto"/>
        <w:left w:val="none" w:sz="0" w:space="0" w:color="auto"/>
        <w:bottom w:val="none" w:sz="0" w:space="0" w:color="auto"/>
        <w:right w:val="none" w:sz="0" w:space="0" w:color="auto"/>
      </w:divBdr>
    </w:div>
    <w:div w:id="732198532">
      <w:bodyDiv w:val="1"/>
      <w:marLeft w:val="0"/>
      <w:marRight w:val="0"/>
      <w:marTop w:val="0"/>
      <w:marBottom w:val="0"/>
      <w:divBdr>
        <w:top w:val="none" w:sz="0" w:space="0" w:color="auto"/>
        <w:left w:val="none" w:sz="0" w:space="0" w:color="auto"/>
        <w:bottom w:val="none" w:sz="0" w:space="0" w:color="auto"/>
        <w:right w:val="none" w:sz="0" w:space="0" w:color="auto"/>
      </w:divBdr>
    </w:div>
    <w:div w:id="738793002">
      <w:bodyDiv w:val="1"/>
      <w:marLeft w:val="0"/>
      <w:marRight w:val="0"/>
      <w:marTop w:val="0"/>
      <w:marBottom w:val="0"/>
      <w:divBdr>
        <w:top w:val="none" w:sz="0" w:space="0" w:color="auto"/>
        <w:left w:val="none" w:sz="0" w:space="0" w:color="auto"/>
        <w:bottom w:val="none" w:sz="0" w:space="0" w:color="auto"/>
        <w:right w:val="none" w:sz="0" w:space="0" w:color="auto"/>
      </w:divBdr>
    </w:div>
    <w:div w:id="764348412">
      <w:bodyDiv w:val="1"/>
      <w:marLeft w:val="0"/>
      <w:marRight w:val="0"/>
      <w:marTop w:val="0"/>
      <w:marBottom w:val="0"/>
      <w:divBdr>
        <w:top w:val="none" w:sz="0" w:space="0" w:color="auto"/>
        <w:left w:val="none" w:sz="0" w:space="0" w:color="auto"/>
        <w:bottom w:val="none" w:sz="0" w:space="0" w:color="auto"/>
        <w:right w:val="none" w:sz="0" w:space="0" w:color="auto"/>
      </w:divBdr>
    </w:div>
    <w:div w:id="887185518">
      <w:bodyDiv w:val="1"/>
      <w:marLeft w:val="0"/>
      <w:marRight w:val="0"/>
      <w:marTop w:val="0"/>
      <w:marBottom w:val="0"/>
      <w:divBdr>
        <w:top w:val="none" w:sz="0" w:space="0" w:color="auto"/>
        <w:left w:val="none" w:sz="0" w:space="0" w:color="auto"/>
        <w:bottom w:val="none" w:sz="0" w:space="0" w:color="auto"/>
        <w:right w:val="none" w:sz="0" w:space="0" w:color="auto"/>
      </w:divBdr>
    </w:div>
    <w:div w:id="959871620">
      <w:bodyDiv w:val="1"/>
      <w:marLeft w:val="0"/>
      <w:marRight w:val="0"/>
      <w:marTop w:val="0"/>
      <w:marBottom w:val="0"/>
      <w:divBdr>
        <w:top w:val="none" w:sz="0" w:space="0" w:color="auto"/>
        <w:left w:val="none" w:sz="0" w:space="0" w:color="auto"/>
        <w:bottom w:val="none" w:sz="0" w:space="0" w:color="auto"/>
        <w:right w:val="none" w:sz="0" w:space="0" w:color="auto"/>
      </w:divBdr>
    </w:div>
    <w:div w:id="974601398">
      <w:bodyDiv w:val="1"/>
      <w:marLeft w:val="0"/>
      <w:marRight w:val="0"/>
      <w:marTop w:val="0"/>
      <w:marBottom w:val="0"/>
      <w:divBdr>
        <w:top w:val="none" w:sz="0" w:space="0" w:color="auto"/>
        <w:left w:val="none" w:sz="0" w:space="0" w:color="auto"/>
        <w:bottom w:val="none" w:sz="0" w:space="0" w:color="auto"/>
        <w:right w:val="none" w:sz="0" w:space="0" w:color="auto"/>
      </w:divBdr>
    </w:div>
    <w:div w:id="1011226231">
      <w:bodyDiv w:val="1"/>
      <w:marLeft w:val="0"/>
      <w:marRight w:val="0"/>
      <w:marTop w:val="0"/>
      <w:marBottom w:val="0"/>
      <w:divBdr>
        <w:top w:val="none" w:sz="0" w:space="0" w:color="auto"/>
        <w:left w:val="none" w:sz="0" w:space="0" w:color="auto"/>
        <w:bottom w:val="none" w:sz="0" w:space="0" w:color="auto"/>
        <w:right w:val="none" w:sz="0" w:space="0" w:color="auto"/>
      </w:divBdr>
    </w:div>
    <w:div w:id="1109084389">
      <w:bodyDiv w:val="1"/>
      <w:marLeft w:val="0"/>
      <w:marRight w:val="0"/>
      <w:marTop w:val="0"/>
      <w:marBottom w:val="0"/>
      <w:divBdr>
        <w:top w:val="none" w:sz="0" w:space="0" w:color="auto"/>
        <w:left w:val="none" w:sz="0" w:space="0" w:color="auto"/>
        <w:bottom w:val="none" w:sz="0" w:space="0" w:color="auto"/>
        <w:right w:val="none" w:sz="0" w:space="0" w:color="auto"/>
      </w:divBdr>
      <w:divsChild>
        <w:div w:id="162625985">
          <w:marLeft w:val="0"/>
          <w:marRight w:val="0"/>
          <w:marTop w:val="0"/>
          <w:marBottom w:val="0"/>
          <w:divBdr>
            <w:top w:val="none" w:sz="0" w:space="0" w:color="auto"/>
            <w:left w:val="none" w:sz="0" w:space="0" w:color="auto"/>
            <w:bottom w:val="none" w:sz="0" w:space="0" w:color="auto"/>
            <w:right w:val="none" w:sz="0" w:space="0" w:color="auto"/>
          </w:divBdr>
        </w:div>
      </w:divsChild>
    </w:div>
    <w:div w:id="1164204800">
      <w:bodyDiv w:val="1"/>
      <w:marLeft w:val="0"/>
      <w:marRight w:val="0"/>
      <w:marTop w:val="0"/>
      <w:marBottom w:val="0"/>
      <w:divBdr>
        <w:top w:val="none" w:sz="0" w:space="0" w:color="auto"/>
        <w:left w:val="none" w:sz="0" w:space="0" w:color="auto"/>
        <w:bottom w:val="none" w:sz="0" w:space="0" w:color="auto"/>
        <w:right w:val="none" w:sz="0" w:space="0" w:color="auto"/>
      </w:divBdr>
    </w:div>
    <w:div w:id="1180896090">
      <w:bodyDiv w:val="1"/>
      <w:marLeft w:val="0"/>
      <w:marRight w:val="0"/>
      <w:marTop w:val="0"/>
      <w:marBottom w:val="0"/>
      <w:divBdr>
        <w:top w:val="none" w:sz="0" w:space="0" w:color="auto"/>
        <w:left w:val="none" w:sz="0" w:space="0" w:color="auto"/>
        <w:bottom w:val="none" w:sz="0" w:space="0" w:color="auto"/>
        <w:right w:val="none" w:sz="0" w:space="0" w:color="auto"/>
      </w:divBdr>
    </w:div>
    <w:div w:id="1260408567">
      <w:bodyDiv w:val="1"/>
      <w:marLeft w:val="0"/>
      <w:marRight w:val="0"/>
      <w:marTop w:val="0"/>
      <w:marBottom w:val="0"/>
      <w:divBdr>
        <w:top w:val="none" w:sz="0" w:space="0" w:color="auto"/>
        <w:left w:val="none" w:sz="0" w:space="0" w:color="auto"/>
        <w:bottom w:val="none" w:sz="0" w:space="0" w:color="auto"/>
        <w:right w:val="none" w:sz="0" w:space="0" w:color="auto"/>
      </w:divBdr>
    </w:div>
    <w:div w:id="1370716790">
      <w:bodyDiv w:val="1"/>
      <w:marLeft w:val="0"/>
      <w:marRight w:val="0"/>
      <w:marTop w:val="0"/>
      <w:marBottom w:val="0"/>
      <w:divBdr>
        <w:top w:val="none" w:sz="0" w:space="0" w:color="auto"/>
        <w:left w:val="none" w:sz="0" w:space="0" w:color="auto"/>
        <w:bottom w:val="none" w:sz="0" w:space="0" w:color="auto"/>
        <w:right w:val="none" w:sz="0" w:space="0" w:color="auto"/>
      </w:divBdr>
    </w:div>
    <w:div w:id="1373731954">
      <w:bodyDiv w:val="1"/>
      <w:marLeft w:val="0"/>
      <w:marRight w:val="0"/>
      <w:marTop w:val="0"/>
      <w:marBottom w:val="0"/>
      <w:divBdr>
        <w:top w:val="none" w:sz="0" w:space="0" w:color="auto"/>
        <w:left w:val="none" w:sz="0" w:space="0" w:color="auto"/>
        <w:bottom w:val="none" w:sz="0" w:space="0" w:color="auto"/>
        <w:right w:val="none" w:sz="0" w:space="0" w:color="auto"/>
      </w:divBdr>
    </w:div>
    <w:div w:id="1467043563">
      <w:bodyDiv w:val="1"/>
      <w:marLeft w:val="0"/>
      <w:marRight w:val="0"/>
      <w:marTop w:val="0"/>
      <w:marBottom w:val="0"/>
      <w:divBdr>
        <w:top w:val="none" w:sz="0" w:space="0" w:color="auto"/>
        <w:left w:val="none" w:sz="0" w:space="0" w:color="auto"/>
        <w:bottom w:val="none" w:sz="0" w:space="0" w:color="auto"/>
        <w:right w:val="none" w:sz="0" w:space="0" w:color="auto"/>
      </w:divBdr>
      <w:divsChild>
        <w:div w:id="652297393">
          <w:marLeft w:val="0"/>
          <w:marRight w:val="0"/>
          <w:marTop w:val="0"/>
          <w:marBottom w:val="0"/>
          <w:divBdr>
            <w:top w:val="none" w:sz="0" w:space="0" w:color="auto"/>
            <w:left w:val="none" w:sz="0" w:space="0" w:color="auto"/>
            <w:bottom w:val="none" w:sz="0" w:space="0" w:color="auto"/>
            <w:right w:val="none" w:sz="0" w:space="0" w:color="auto"/>
          </w:divBdr>
        </w:div>
      </w:divsChild>
    </w:div>
    <w:div w:id="1495872595">
      <w:bodyDiv w:val="1"/>
      <w:marLeft w:val="0"/>
      <w:marRight w:val="0"/>
      <w:marTop w:val="0"/>
      <w:marBottom w:val="0"/>
      <w:divBdr>
        <w:top w:val="none" w:sz="0" w:space="0" w:color="auto"/>
        <w:left w:val="none" w:sz="0" w:space="0" w:color="auto"/>
        <w:bottom w:val="none" w:sz="0" w:space="0" w:color="auto"/>
        <w:right w:val="none" w:sz="0" w:space="0" w:color="auto"/>
      </w:divBdr>
    </w:div>
    <w:div w:id="1642733848">
      <w:bodyDiv w:val="1"/>
      <w:marLeft w:val="0"/>
      <w:marRight w:val="0"/>
      <w:marTop w:val="0"/>
      <w:marBottom w:val="0"/>
      <w:divBdr>
        <w:top w:val="none" w:sz="0" w:space="0" w:color="auto"/>
        <w:left w:val="none" w:sz="0" w:space="0" w:color="auto"/>
        <w:bottom w:val="none" w:sz="0" w:space="0" w:color="auto"/>
        <w:right w:val="none" w:sz="0" w:space="0" w:color="auto"/>
      </w:divBdr>
    </w:div>
    <w:div w:id="1658653545">
      <w:bodyDiv w:val="1"/>
      <w:marLeft w:val="0"/>
      <w:marRight w:val="0"/>
      <w:marTop w:val="0"/>
      <w:marBottom w:val="0"/>
      <w:divBdr>
        <w:top w:val="none" w:sz="0" w:space="0" w:color="auto"/>
        <w:left w:val="none" w:sz="0" w:space="0" w:color="auto"/>
        <w:bottom w:val="none" w:sz="0" w:space="0" w:color="auto"/>
        <w:right w:val="none" w:sz="0" w:space="0" w:color="auto"/>
      </w:divBdr>
    </w:div>
    <w:div w:id="1696080330">
      <w:bodyDiv w:val="1"/>
      <w:marLeft w:val="0"/>
      <w:marRight w:val="0"/>
      <w:marTop w:val="0"/>
      <w:marBottom w:val="0"/>
      <w:divBdr>
        <w:top w:val="none" w:sz="0" w:space="0" w:color="auto"/>
        <w:left w:val="none" w:sz="0" w:space="0" w:color="auto"/>
        <w:bottom w:val="none" w:sz="0" w:space="0" w:color="auto"/>
        <w:right w:val="none" w:sz="0" w:space="0" w:color="auto"/>
      </w:divBdr>
    </w:div>
    <w:div w:id="1704742098">
      <w:bodyDiv w:val="1"/>
      <w:marLeft w:val="0"/>
      <w:marRight w:val="0"/>
      <w:marTop w:val="0"/>
      <w:marBottom w:val="0"/>
      <w:divBdr>
        <w:top w:val="none" w:sz="0" w:space="0" w:color="auto"/>
        <w:left w:val="none" w:sz="0" w:space="0" w:color="auto"/>
        <w:bottom w:val="none" w:sz="0" w:space="0" w:color="auto"/>
        <w:right w:val="none" w:sz="0" w:space="0" w:color="auto"/>
      </w:divBdr>
    </w:div>
    <w:div w:id="1718385965">
      <w:bodyDiv w:val="1"/>
      <w:marLeft w:val="0"/>
      <w:marRight w:val="0"/>
      <w:marTop w:val="0"/>
      <w:marBottom w:val="0"/>
      <w:divBdr>
        <w:top w:val="none" w:sz="0" w:space="0" w:color="auto"/>
        <w:left w:val="none" w:sz="0" w:space="0" w:color="auto"/>
        <w:bottom w:val="none" w:sz="0" w:space="0" w:color="auto"/>
        <w:right w:val="none" w:sz="0" w:space="0" w:color="auto"/>
      </w:divBdr>
    </w:div>
    <w:div w:id="1752968638">
      <w:bodyDiv w:val="1"/>
      <w:marLeft w:val="0"/>
      <w:marRight w:val="0"/>
      <w:marTop w:val="0"/>
      <w:marBottom w:val="0"/>
      <w:divBdr>
        <w:top w:val="none" w:sz="0" w:space="0" w:color="auto"/>
        <w:left w:val="none" w:sz="0" w:space="0" w:color="auto"/>
        <w:bottom w:val="none" w:sz="0" w:space="0" w:color="auto"/>
        <w:right w:val="none" w:sz="0" w:space="0" w:color="auto"/>
      </w:divBdr>
    </w:div>
    <w:div w:id="1842233947">
      <w:bodyDiv w:val="1"/>
      <w:marLeft w:val="0"/>
      <w:marRight w:val="0"/>
      <w:marTop w:val="0"/>
      <w:marBottom w:val="0"/>
      <w:divBdr>
        <w:top w:val="none" w:sz="0" w:space="0" w:color="auto"/>
        <w:left w:val="none" w:sz="0" w:space="0" w:color="auto"/>
        <w:bottom w:val="none" w:sz="0" w:space="0" w:color="auto"/>
        <w:right w:val="none" w:sz="0" w:space="0" w:color="auto"/>
      </w:divBdr>
    </w:div>
    <w:div w:id="1851135368">
      <w:bodyDiv w:val="1"/>
      <w:marLeft w:val="0"/>
      <w:marRight w:val="0"/>
      <w:marTop w:val="0"/>
      <w:marBottom w:val="0"/>
      <w:divBdr>
        <w:top w:val="none" w:sz="0" w:space="0" w:color="auto"/>
        <w:left w:val="none" w:sz="0" w:space="0" w:color="auto"/>
        <w:bottom w:val="none" w:sz="0" w:space="0" w:color="auto"/>
        <w:right w:val="none" w:sz="0" w:space="0" w:color="auto"/>
      </w:divBdr>
    </w:div>
    <w:div w:id="1861312739">
      <w:bodyDiv w:val="1"/>
      <w:marLeft w:val="0"/>
      <w:marRight w:val="0"/>
      <w:marTop w:val="0"/>
      <w:marBottom w:val="0"/>
      <w:divBdr>
        <w:top w:val="none" w:sz="0" w:space="0" w:color="auto"/>
        <w:left w:val="none" w:sz="0" w:space="0" w:color="auto"/>
        <w:bottom w:val="none" w:sz="0" w:space="0" w:color="auto"/>
        <w:right w:val="none" w:sz="0" w:space="0" w:color="auto"/>
      </w:divBdr>
      <w:divsChild>
        <w:div w:id="1769961641">
          <w:marLeft w:val="0"/>
          <w:marRight w:val="0"/>
          <w:marTop w:val="0"/>
          <w:marBottom w:val="0"/>
          <w:divBdr>
            <w:top w:val="none" w:sz="0" w:space="0" w:color="auto"/>
            <w:left w:val="none" w:sz="0" w:space="0" w:color="auto"/>
            <w:bottom w:val="none" w:sz="0" w:space="0" w:color="auto"/>
            <w:right w:val="none" w:sz="0" w:space="0" w:color="auto"/>
          </w:divBdr>
        </w:div>
      </w:divsChild>
    </w:div>
    <w:div w:id="1864978143">
      <w:bodyDiv w:val="1"/>
      <w:marLeft w:val="0"/>
      <w:marRight w:val="0"/>
      <w:marTop w:val="0"/>
      <w:marBottom w:val="0"/>
      <w:divBdr>
        <w:top w:val="none" w:sz="0" w:space="0" w:color="auto"/>
        <w:left w:val="none" w:sz="0" w:space="0" w:color="auto"/>
        <w:bottom w:val="none" w:sz="0" w:space="0" w:color="auto"/>
        <w:right w:val="none" w:sz="0" w:space="0" w:color="auto"/>
      </w:divBdr>
    </w:div>
    <w:div w:id="2007662305">
      <w:bodyDiv w:val="1"/>
      <w:marLeft w:val="0"/>
      <w:marRight w:val="0"/>
      <w:marTop w:val="0"/>
      <w:marBottom w:val="0"/>
      <w:divBdr>
        <w:top w:val="none" w:sz="0" w:space="0" w:color="auto"/>
        <w:left w:val="none" w:sz="0" w:space="0" w:color="auto"/>
        <w:bottom w:val="none" w:sz="0" w:space="0" w:color="auto"/>
        <w:right w:val="none" w:sz="0" w:space="0" w:color="auto"/>
      </w:divBdr>
    </w:div>
    <w:div w:id="2052457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07/s10508-024-02887-5" TargetMode="External"/><Relationship Id="rId13" Type="http://schemas.openxmlformats.org/officeDocument/2006/relationships/hyperlink" Target="https://doi.org/10.1080/07399332.2023.2183205" TargetMode="External"/><Relationship Id="rId18" Type="http://schemas.openxmlformats.org/officeDocument/2006/relationships/hyperlink" Target="https://doi.org/10.1016/j.chb.2021.106916"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doi.org/10.1007/s10597-019-00446-0" TargetMode="External"/><Relationship Id="rId7" Type="http://schemas.openxmlformats.org/officeDocument/2006/relationships/hyperlink" Target="mailto:zohars@yvc.ac.il" TargetMode="External"/><Relationship Id="rId12" Type="http://schemas.openxmlformats.org/officeDocument/2006/relationships/hyperlink" Target="https://doi.org/10.1016/j.bodyim.2023.03.008" TargetMode="External"/><Relationship Id="rId17" Type="http://schemas.openxmlformats.org/officeDocument/2006/relationships/hyperlink" Target="https://doi.org/10.3390/nu13061899"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016/j.jsxm.2021.06.003" TargetMode="External"/><Relationship Id="rId20" Type="http://schemas.openxmlformats.org/officeDocument/2006/relationships/hyperlink" Target="https://doi.org/10.1002/ijop.1278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390/nu15194168"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doi.org/10.1080/00224499.2021.1948491" TargetMode="External"/><Relationship Id="rId23" Type="http://schemas.openxmlformats.org/officeDocument/2006/relationships/hyperlink" Target="https://doi.org/10.1080/02673843.2015.1014925" TargetMode="External"/><Relationship Id="rId10" Type="http://schemas.openxmlformats.org/officeDocument/2006/relationships/hyperlink" Target="https://doi.org/10.1080/14681994.2024.2331443" TargetMode="External"/><Relationship Id="rId19" Type="http://schemas.openxmlformats.org/officeDocument/2006/relationships/hyperlink" Target="https://doi.org/10.1016/j.jsxm.2021.04.012" TargetMode="External"/><Relationship Id="rId4" Type="http://schemas.openxmlformats.org/officeDocument/2006/relationships/webSettings" Target="webSettings.xml"/><Relationship Id="rId9" Type="http://schemas.openxmlformats.org/officeDocument/2006/relationships/hyperlink" Target="https://dx.doi.org/10.1037/ort0000799" TargetMode="External"/><Relationship Id="rId14" Type="http://schemas.openxmlformats.org/officeDocument/2006/relationships/hyperlink" Target="https://doi.org/10.1007/s10508-022-02463-9" TargetMode="External"/><Relationship Id="rId22" Type="http://schemas.openxmlformats.org/officeDocument/2006/relationships/hyperlink" Target="https://www.proquest.com/docview/2248965058?pq-origsite=gscholar&amp;fromopenview=tru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16</Pages>
  <Words>5091</Words>
  <Characters>25456</Characters>
  <Application>Microsoft Office Word</Application>
  <DocSecurity>0</DocSecurity>
  <Lines>212</Lines>
  <Paragraphs>60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Zohar Spivak-Lavi</dc:creator>
  <cp:keywords/>
  <dc:description/>
  <cp:lastModifiedBy>Zohar Spivak-Lavi</cp:lastModifiedBy>
  <cp:revision>6</cp:revision>
  <cp:lastPrinted>2024-11-11T08:44:00Z</cp:lastPrinted>
  <dcterms:created xsi:type="dcterms:W3CDTF">2024-11-11T08:55:00Z</dcterms:created>
  <dcterms:modified xsi:type="dcterms:W3CDTF">2024-11-11T13:30:00Z</dcterms:modified>
</cp:coreProperties>
</file>