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567F" w:rsidRPr="003B567F" w:rsidRDefault="003B567F" w:rsidP="003B567F">
      <w:pPr>
        <w:spacing w:after="0" w:line="360" w:lineRule="auto"/>
        <w:jc w:val="center"/>
        <w:rPr>
          <w:rFonts w:ascii="Arial" w:eastAsia="Times New Roman" w:hAnsi="Arial" w:cs="Arial"/>
          <w:b/>
          <w:bCs/>
          <w:noProof/>
          <w:sz w:val="28"/>
          <w:szCs w:val="28"/>
          <w:u w:val="single"/>
          <w:rtl/>
          <w:lang w:eastAsia="he-IL"/>
        </w:rPr>
      </w:pPr>
      <w:r w:rsidRPr="003B567F">
        <w:rPr>
          <w:rFonts w:ascii="Arial" w:eastAsia="Times New Roman" w:hAnsi="Arial" w:cs="Arial"/>
          <w:b/>
          <w:bCs/>
          <w:noProof/>
          <w:sz w:val="28"/>
          <w:szCs w:val="28"/>
          <w:u w:val="single"/>
          <w:rtl/>
          <w:lang w:eastAsia="he-IL"/>
        </w:rPr>
        <w:t xml:space="preserve">קורות חיים </w:t>
      </w:r>
    </w:p>
    <w:p w:rsidR="003B567F" w:rsidRPr="003B567F" w:rsidRDefault="003B567F" w:rsidP="003B567F">
      <w:pPr>
        <w:spacing w:after="0" w:line="360" w:lineRule="auto"/>
        <w:rPr>
          <w:rFonts w:ascii="Arial" w:eastAsia="Times New Roman" w:hAnsi="Arial" w:cs="Arial"/>
          <w:b/>
          <w:bCs/>
          <w:noProof/>
          <w:sz w:val="20"/>
          <w:szCs w:val="20"/>
          <w:u w:val="single"/>
          <w:rtl/>
          <w:lang w:eastAsia="he-IL"/>
        </w:rPr>
      </w:pPr>
    </w:p>
    <w:p w:rsidR="003B567F" w:rsidRPr="003B567F" w:rsidRDefault="003B567F" w:rsidP="00641F5B">
      <w:pPr>
        <w:spacing w:after="0" w:line="360" w:lineRule="auto"/>
        <w:jc w:val="right"/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/>
          <w:noProof/>
          <w:sz w:val="20"/>
          <w:szCs w:val="20"/>
          <w:rtl/>
          <w:lang w:eastAsia="he-IL"/>
        </w:rPr>
        <w:t xml:space="preserve">                                             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מעודכן ל-</w:t>
      </w:r>
      <w:r w:rsidRPr="003B567F">
        <w:rPr>
          <w:rFonts w:ascii="Arial" w:eastAsia="Times New Roman" w:hAnsi="Arial" w:cs="Arial"/>
          <w:noProof/>
          <w:sz w:val="24"/>
          <w:szCs w:val="24"/>
          <w:rtl/>
          <w:lang w:eastAsia="he-IL"/>
        </w:rPr>
        <w:t xml:space="preserve"> </w:t>
      </w:r>
      <w:r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26.09.202</w:t>
      </w:r>
      <w:r w:rsidR="00641F5B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3</w:t>
      </w:r>
      <w:bookmarkStart w:id="0" w:name="_GoBack"/>
      <w:bookmarkEnd w:id="0"/>
    </w:p>
    <w:p w:rsidR="003B567F" w:rsidRPr="003B567F" w:rsidRDefault="003B567F" w:rsidP="003B567F">
      <w:pPr>
        <w:numPr>
          <w:ilvl w:val="0"/>
          <w:numId w:val="1"/>
        </w:numPr>
        <w:spacing w:after="0" w:line="360" w:lineRule="auto"/>
        <w:rPr>
          <w:rFonts w:ascii="Arial" w:eastAsia="Times New Roman" w:hAnsi="Arial" w:cs="Arial"/>
          <w:b/>
          <w:bCs/>
          <w:noProof/>
          <w:sz w:val="24"/>
          <w:szCs w:val="24"/>
          <w:u w:val="single"/>
          <w:lang w:eastAsia="he-IL"/>
        </w:rPr>
      </w:pP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u w:val="single"/>
          <w:rtl/>
          <w:lang w:eastAsia="he-IL"/>
        </w:rPr>
        <w:t>נתונים</w:t>
      </w:r>
      <w:r w:rsidRPr="003B567F">
        <w:rPr>
          <w:rFonts w:ascii="Arial" w:eastAsia="Times New Roman" w:hAnsi="Arial" w:cs="Arial"/>
          <w:b/>
          <w:bCs/>
          <w:noProof/>
          <w:sz w:val="24"/>
          <w:szCs w:val="24"/>
          <w:u w:val="single"/>
          <w:rtl/>
          <w:lang w:eastAsia="he-IL"/>
        </w:rPr>
        <w:t xml:space="preserve"> אישיים</w:t>
      </w:r>
    </w:p>
    <w:p w:rsidR="003B567F" w:rsidRPr="003B567F" w:rsidRDefault="003B567F" w:rsidP="003B567F">
      <w:pPr>
        <w:spacing w:after="0" w:line="360" w:lineRule="auto"/>
        <w:ind w:firstLine="525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rtl/>
          <w:lang w:eastAsia="he-IL"/>
        </w:rPr>
        <w:t>שם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בעברית</w:t>
      </w:r>
      <w:r w:rsidRPr="003B567F">
        <w:rPr>
          <w:rFonts w:ascii="Arial" w:eastAsia="Times New Roman" w:hAnsi="Arial" w:cs="Arial"/>
          <w:noProof/>
          <w:sz w:val="24"/>
          <w:szCs w:val="24"/>
          <w:rtl/>
          <w:lang w:eastAsia="he-IL"/>
        </w:rPr>
        <w:t>: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אנטולי ברונשטיין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ab/>
        <w:t xml:space="preserve">        </w:t>
      </w:r>
    </w:p>
    <w:p w:rsidR="003B567F" w:rsidRPr="003B567F" w:rsidRDefault="003B567F" w:rsidP="003B567F">
      <w:pPr>
        <w:spacing w:after="0" w:line="360" w:lineRule="auto"/>
        <w:ind w:firstLine="525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שם באנגלית: </w:t>
      </w: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ANATOLY</w:t>
      </w:r>
      <w:r w:rsidRPr="003B567F">
        <w:rPr>
          <w:rFonts w:ascii="Arial" w:eastAsia="Times New Roman" w:hAnsi="Arial" w:cs="Arial" w:hint="cs"/>
          <w:noProof/>
          <w:sz w:val="24"/>
          <w:szCs w:val="24"/>
          <w:lang w:eastAsia="he-IL"/>
        </w:rPr>
        <w:t xml:space="preserve"> BRONSHTEIN</w:t>
      </w:r>
    </w:p>
    <w:p w:rsidR="003B567F" w:rsidRPr="003B567F" w:rsidRDefault="003B567F" w:rsidP="003B567F">
      <w:pPr>
        <w:spacing w:after="0" w:line="360" w:lineRule="auto"/>
        <w:ind w:firstLine="525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ת.ז. 305826117</w:t>
      </w:r>
    </w:p>
    <w:p w:rsidR="003B567F" w:rsidRPr="003B567F" w:rsidRDefault="003B567F" w:rsidP="003B567F">
      <w:pPr>
        <w:spacing w:after="0" w:line="360" w:lineRule="auto"/>
        <w:ind w:firstLine="525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rtl/>
          <w:lang w:eastAsia="he-IL"/>
        </w:rPr>
        <w:t>מקום ותאריך לידה: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ab/>
      </w: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23.08.1961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,לנינגרד,רוסיה</w:t>
      </w:r>
    </w:p>
    <w:p w:rsidR="003B567F" w:rsidRPr="003B567F" w:rsidRDefault="003B567F" w:rsidP="003B567F">
      <w:pPr>
        <w:spacing w:after="0" w:line="360" w:lineRule="auto"/>
        <w:ind w:firstLine="525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rtl/>
          <w:lang w:eastAsia="he-IL"/>
        </w:rPr>
        <w:t>מצב משפחתי: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       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ab/>
        <w:t>נשוי</w:t>
      </w: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  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+2</w:t>
      </w: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 </w:t>
      </w:r>
    </w:p>
    <w:p w:rsidR="003B567F" w:rsidRPr="003B567F" w:rsidRDefault="003B567F" w:rsidP="003B567F">
      <w:pPr>
        <w:spacing w:after="0" w:line="360" w:lineRule="auto"/>
        <w:ind w:firstLine="525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rtl/>
          <w:lang w:eastAsia="he-IL"/>
        </w:rPr>
        <w:t>כתובת מגורים קבועה: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ab/>
        <w:t>רח' חוחית 2 עפולה 18750</w:t>
      </w:r>
    </w:p>
    <w:p w:rsidR="003B567F" w:rsidRPr="003B567F" w:rsidRDefault="003B567F" w:rsidP="003B567F">
      <w:pPr>
        <w:spacing w:after="0" w:line="360" w:lineRule="auto"/>
        <w:ind w:firstLine="525"/>
        <w:rPr>
          <w:rFonts w:ascii="Times New Roman" w:eastAsia="Times New Roman" w:hAnsi="Times New Roman" w:cs="Times New Roman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rtl/>
          <w:lang w:eastAsia="he-IL"/>
        </w:rPr>
        <w:t>מס' טלפון בבית: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ab/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ab/>
        <w:t xml:space="preserve"> 04-6424745</w:t>
      </w: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rtl/>
          <w:lang w:eastAsia="he-IL"/>
        </w:rPr>
        <w:t xml:space="preserve">                                                          </w:t>
      </w:r>
      <w:r w:rsidRPr="003B567F">
        <w:rPr>
          <w:rFonts w:ascii="Arial" w:eastAsia="Times New Roman" w:hAnsi="Arial" w:cs="Arial"/>
          <w:b/>
          <w:bCs/>
          <w:noProof/>
          <w:sz w:val="24"/>
          <w:szCs w:val="24"/>
          <w:lang w:eastAsia="he-IL"/>
        </w:rPr>
        <w:t xml:space="preserve">  </w:t>
      </w:r>
    </w:p>
    <w:p w:rsidR="003B567F" w:rsidRPr="003B567F" w:rsidRDefault="003B567F" w:rsidP="003B567F">
      <w:pPr>
        <w:spacing w:after="0" w:line="36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rtl/>
          <w:lang w:eastAsia="he-IL"/>
        </w:rPr>
        <w:t xml:space="preserve">        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דוא"ל:</w:t>
      </w: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rtl/>
          <w:lang w:eastAsia="he-IL"/>
        </w:rPr>
        <w:t xml:space="preserve">    </w:t>
      </w: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 </w:t>
      </w:r>
      <w:hyperlink r:id="rId5" w:history="1">
        <w:r w:rsidRPr="003B567F">
          <w:rPr>
            <w:rFonts w:ascii="Arial" w:eastAsia="Times New Roman" w:hAnsi="Arial" w:cs="Arial"/>
            <w:noProof/>
            <w:color w:val="0000FF"/>
            <w:sz w:val="24"/>
            <w:szCs w:val="24"/>
            <w:u w:val="single"/>
            <w:lang w:eastAsia="he-IL"/>
          </w:rPr>
          <w:t>anatolyb@yvc.ac.il</w:t>
        </w:r>
      </w:hyperlink>
    </w:p>
    <w:p w:rsidR="003B567F" w:rsidRPr="003B567F" w:rsidRDefault="003B567F" w:rsidP="003B567F">
      <w:pPr>
        <w:spacing w:after="0" w:line="360" w:lineRule="auto"/>
        <w:ind w:firstLine="525"/>
        <w:rPr>
          <w:rFonts w:ascii="Times New Roman" w:eastAsia="Times New Roman" w:hAnsi="Times New Roman" w:cs="Times New Roman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rtl/>
          <w:lang w:eastAsia="he-IL"/>
        </w:rPr>
        <w:t xml:space="preserve">                                                </w:t>
      </w: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u w:val="single"/>
          <w:rtl/>
          <w:lang w:eastAsia="he-IL"/>
        </w:rPr>
        <w:t xml:space="preserve">             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u w:val="single"/>
          <w:lang w:eastAsia="he-IL"/>
        </w:rPr>
      </w:pP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rtl/>
          <w:lang w:eastAsia="he-IL"/>
        </w:rPr>
        <w:t xml:space="preserve">2.  </w:t>
      </w:r>
      <w:r w:rsidRPr="003B567F">
        <w:rPr>
          <w:rFonts w:ascii="Arial" w:eastAsia="Times New Roman" w:hAnsi="Arial" w:cs="Arial"/>
          <w:b/>
          <w:bCs/>
          <w:noProof/>
          <w:sz w:val="24"/>
          <w:szCs w:val="24"/>
          <w:u w:val="single"/>
          <w:rtl/>
          <w:lang w:eastAsia="he-IL"/>
        </w:rPr>
        <w:t xml:space="preserve">השכלה:   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u w:val="single"/>
          <w:lang w:eastAsia="he-IL"/>
        </w:rPr>
      </w:pPr>
    </w:p>
    <w:tbl>
      <w:tblPr>
        <w:tblW w:w="0" w:type="auto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90"/>
        <w:gridCol w:w="2970"/>
        <w:gridCol w:w="1170"/>
        <w:gridCol w:w="1800"/>
      </w:tblGrid>
      <w:tr w:rsidR="003B567F" w:rsidRPr="003B567F" w:rsidTr="00976312">
        <w:trPr>
          <w:trHeight w:hRule="exact" w:val="883"/>
        </w:trPr>
        <w:tc>
          <w:tcPr>
            <w:tcW w:w="2790" w:type="dxa"/>
            <w:tcBorders>
              <w:bottom w:val="double" w:sz="4" w:space="0" w:color="auto"/>
            </w:tcBorders>
            <w:shd w:val="pct15" w:color="auto" w:fill="FFFFFF"/>
          </w:tcPr>
          <w:p w:rsidR="003B567F" w:rsidRPr="003B567F" w:rsidRDefault="003B567F" w:rsidP="003B567F">
            <w:pPr>
              <w:spacing w:before="200" w:after="0" w:line="240" w:lineRule="auto"/>
              <w:outlineLvl w:val="1"/>
              <w:rPr>
                <w:rFonts w:ascii="Arial" w:eastAsia="Times New Roman" w:hAnsi="Arial" w:cs="Arial"/>
                <w:noProof/>
                <w:sz w:val="26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6"/>
                <w:szCs w:val="24"/>
                <w:rtl/>
                <w:lang w:eastAsia="he-IL"/>
              </w:rPr>
              <w:t>שם האוניברסיטה</w:t>
            </w:r>
          </w:p>
        </w:tc>
        <w:tc>
          <w:tcPr>
            <w:tcW w:w="2970" w:type="dxa"/>
            <w:tcBorders>
              <w:bottom w:val="double" w:sz="4" w:space="0" w:color="auto"/>
            </w:tcBorders>
            <w:shd w:val="pct15" w:color="auto" w:fill="FFFFFF"/>
          </w:tcPr>
          <w:p w:rsidR="003B567F" w:rsidRPr="003B567F" w:rsidRDefault="003B567F" w:rsidP="003B567F">
            <w:pPr>
              <w:spacing w:before="200" w:after="0" w:line="240" w:lineRule="auto"/>
              <w:outlineLvl w:val="1"/>
              <w:rPr>
                <w:rFonts w:ascii="Arial" w:eastAsia="Times New Roman" w:hAnsi="Arial" w:cs="Arial"/>
                <w:noProof/>
                <w:sz w:val="26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6"/>
                <w:szCs w:val="24"/>
                <w:rtl/>
                <w:lang w:eastAsia="he-IL"/>
              </w:rPr>
              <w:t>מקצועות לימוד</w:t>
            </w:r>
          </w:p>
        </w:tc>
        <w:tc>
          <w:tcPr>
            <w:tcW w:w="1170" w:type="dxa"/>
            <w:tcBorders>
              <w:bottom w:val="double" w:sz="4" w:space="0" w:color="auto"/>
            </w:tcBorders>
            <w:shd w:val="pct15" w:color="auto" w:fill="FFFFFF"/>
          </w:tcPr>
          <w:p w:rsidR="003B567F" w:rsidRPr="003B567F" w:rsidRDefault="003B567F" w:rsidP="003B567F">
            <w:pPr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שנת הסיום</w:t>
            </w:r>
          </w:p>
        </w:tc>
        <w:tc>
          <w:tcPr>
            <w:tcW w:w="1800" w:type="dxa"/>
            <w:tcBorders>
              <w:bottom w:val="double" w:sz="4" w:space="0" w:color="auto"/>
            </w:tcBorders>
            <w:shd w:val="pct15" w:color="auto" w:fill="FFFFFF"/>
          </w:tcPr>
          <w:p w:rsidR="003B567F" w:rsidRPr="003B567F" w:rsidRDefault="003B567F" w:rsidP="003B567F">
            <w:pPr>
              <w:spacing w:before="200" w:after="0" w:line="240" w:lineRule="auto"/>
              <w:outlineLvl w:val="1"/>
              <w:rPr>
                <w:rFonts w:ascii="Arial" w:eastAsia="Times New Roman" w:hAnsi="Arial" w:cs="Arial"/>
                <w:noProof/>
                <w:sz w:val="26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6"/>
                <w:szCs w:val="24"/>
                <w:rtl/>
                <w:lang w:eastAsia="he-IL"/>
              </w:rPr>
              <w:t>תואר</w:t>
            </w:r>
          </w:p>
        </w:tc>
      </w:tr>
      <w:tr w:rsidR="003B567F" w:rsidRPr="003B567F" w:rsidTr="00976312">
        <w:trPr>
          <w:trHeight w:hRule="exact" w:val="1002"/>
        </w:trPr>
        <w:tc>
          <w:tcPr>
            <w:tcW w:w="2790" w:type="dxa"/>
            <w:tcBorders>
              <w:top w:val="nil"/>
            </w:tcBorders>
          </w:tcPr>
          <w:p w:rsidR="003B567F" w:rsidRPr="003B567F" w:rsidRDefault="003B567F" w:rsidP="003B567F">
            <w:pPr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  <w:t>מכון המחקר האקדמי המרכזי למתמטיקה וכלכלה, מוסקבה</w:t>
            </w:r>
          </w:p>
        </w:tc>
        <w:tc>
          <w:tcPr>
            <w:tcW w:w="2970" w:type="dxa"/>
            <w:tcBorders>
              <w:top w:val="nil"/>
            </w:tcBorders>
          </w:tcPr>
          <w:p w:rsidR="003B567F" w:rsidRPr="003B567F" w:rsidRDefault="003B567F" w:rsidP="003B567F">
            <w:pPr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מתמטיקה, סטטיסטיקה, כלכלה</w:t>
            </w:r>
          </w:p>
        </w:tc>
        <w:tc>
          <w:tcPr>
            <w:tcW w:w="1170" w:type="dxa"/>
            <w:tcBorders>
              <w:top w:val="nil"/>
            </w:tcBorders>
          </w:tcPr>
          <w:p w:rsidR="003B567F" w:rsidRPr="003B567F" w:rsidRDefault="003B567F" w:rsidP="003B567F">
            <w:pPr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1989</w:t>
            </w:r>
          </w:p>
        </w:tc>
        <w:tc>
          <w:tcPr>
            <w:tcW w:w="1800" w:type="dxa"/>
            <w:tcBorders>
              <w:top w:val="nil"/>
            </w:tcBorders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 xml:space="preserve">  </w:t>
            </w:r>
            <w:r w:rsidRPr="003B567F"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  <w:t xml:space="preserve">           Ph.D</w:t>
            </w:r>
          </w:p>
          <w:p w:rsidR="003B567F" w:rsidRPr="003B567F" w:rsidRDefault="003B567F" w:rsidP="003B567F">
            <w:pPr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 xml:space="preserve">         </w:t>
            </w:r>
          </w:p>
        </w:tc>
      </w:tr>
      <w:tr w:rsidR="003B567F" w:rsidRPr="003B567F" w:rsidTr="00976312">
        <w:trPr>
          <w:trHeight w:hRule="exact" w:val="1243"/>
        </w:trPr>
        <w:tc>
          <w:tcPr>
            <w:tcW w:w="2790" w:type="dxa"/>
          </w:tcPr>
          <w:p w:rsidR="003B567F" w:rsidRPr="003B567F" w:rsidRDefault="003B567F" w:rsidP="003B567F">
            <w:pPr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  <w:t>אוניברסיטה ע"ש לנין</w:t>
            </w:r>
          </w:p>
        </w:tc>
        <w:tc>
          <w:tcPr>
            <w:tcW w:w="2970" w:type="dxa"/>
          </w:tcPr>
          <w:p w:rsidR="003B567F" w:rsidRPr="003B567F" w:rsidRDefault="003B567F" w:rsidP="003B567F">
            <w:pPr>
              <w:spacing w:after="0" w:line="240" w:lineRule="auto"/>
              <w:outlineLvl w:val="7"/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מתמטיקה, סטטיסטיקה, כלכלה</w:t>
            </w:r>
          </w:p>
          <w:p w:rsidR="003B567F" w:rsidRPr="003B567F" w:rsidRDefault="003B567F" w:rsidP="003B567F">
            <w:pPr>
              <w:spacing w:after="0" w:line="240" w:lineRule="auto"/>
              <w:outlineLvl w:val="7"/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/>
                <w:noProof/>
                <w:sz w:val="20"/>
                <w:szCs w:val="20"/>
                <w:rtl/>
                <w:lang w:eastAsia="he-IL"/>
              </w:rPr>
              <w:t xml:space="preserve"> </w:t>
            </w:r>
          </w:p>
        </w:tc>
        <w:tc>
          <w:tcPr>
            <w:tcW w:w="1170" w:type="dxa"/>
          </w:tcPr>
          <w:p w:rsidR="003B567F" w:rsidRPr="003B567F" w:rsidRDefault="003B567F" w:rsidP="003B567F">
            <w:pPr>
              <w:spacing w:after="0" w:line="240" w:lineRule="auto"/>
              <w:outlineLvl w:val="7"/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1983</w:t>
            </w:r>
          </w:p>
        </w:tc>
        <w:tc>
          <w:tcPr>
            <w:tcW w:w="1800" w:type="dxa"/>
          </w:tcPr>
          <w:p w:rsidR="003B567F" w:rsidRPr="003B567F" w:rsidRDefault="003B567F" w:rsidP="003B567F">
            <w:pPr>
              <w:bidi w:val="0"/>
              <w:spacing w:after="0" w:line="240" w:lineRule="auto"/>
              <w:outlineLvl w:val="7"/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  <w:t xml:space="preserve">          </w:t>
            </w: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 xml:space="preserve"> </w:t>
            </w:r>
            <w:r w:rsidRPr="003B567F"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  <w:t xml:space="preserve"> M.A.</w:t>
            </w:r>
          </w:p>
          <w:p w:rsidR="003B567F" w:rsidRPr="003B567F" w:rsidRDefault="003B567F" w:rsidP="003B567F">
            <w:pPr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 xml:space="preserve">   בהצטיינות</w:t>
            </w:r>
          </w:p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 xml:space="preserve"> </w:t>
            </w:r>
          </w:p>
        </w:tc>
      </w:tr>
      <w:tr w:rsidR="003B567F" w:rsidRPr="003B567F" w:rsidTr="00976312">
        <w:trPr>
          <w:trHeight w:hRule="exact" w:val="1072"/>
        </w:trPr>
        <w:tc>
          <w:tcPr>
            <w:tcW w:w="2790" w:type="dxa"/>
          </w:tcPr>
          <w:p w:rsidR="003B567F" w:rsidRPr="003B567F" w:rsidRDefault="003B567F" w:rsidP="003B567F">
            <w:pPr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  <w:t>אוניברסיטה ע"ש לנין</w:t>
            </w:r>
          </w:p>
        </w:tc>
        <w:tc>
          <w:tcPr>
            <w:tcW w:w="2970" w:type="dxa"/>
          </w:tcPr>
          <w:p w:rsidR="003B567F" w:rsidRPr="003B567F" w:rsidRDefault="003B567F" w:rsidP="003B567F">
            <w:pPr>
              <w:spacing w:after="0" w:line="240" w:lineRule="auto"/>
              <w:outlineLvl w:val="7"/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  <w:t>מתמטיקה וסטטיסטיקה</w:t>
            </w:r>
          </w:p>
        </w:tc>
        <w:tc>
          <w:tcPr>
            <w:tcW w:w="1170" w:type="dxa"/>
          </w:tcPr>
          <w:p w:rsidR="003B567F" w:rsidRPr="003B567F" w:rsidRDefault="003B567F" w:rsidP="003B567F">
            <w:pPr>
              <w:spacing w:after="0" w:line="240" w:lineRule="auto"/>
              <w:outlineLvl w:val="7"/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1983</w:t>
            </w:r>
          </w:p>
        </w:tc>
        <w:tc>
          <w:tcPr>
            <w:tcW w:w="1800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 xml:space="preserve">             </w:t>
            </w: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lang w:eastAsia="he-IL"/>
              </w:rPr>
              <w:t>B</w:t>
            </w: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.</w:t>
            </w: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lang w:eastAsia="he-IL"/>
              </w:rPr>
              <w:t>A</w:t>
            </w:r>
          </w:p>
          <w:p w:rsidR="003B567F" w:rsidRPr="003B567F" w:rsidRDefault="003B567F" w:rsidP="003B567F">
            <w:pPr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. בהצטיינות</w:t>
            </w:r>
          </w:p>
          <w:p w:rsidR="003B567F" w:rsidRPr="003B567F" w:rsidRDefault="003B567F" w:rsidP="003B567F">
            <w:pPr>
              <w:spacing w:after="0" w:line="240" w:lineRule="auto"/>
              <w:rPr>
                <w:rFonts w:ascii="Arial" w:eastAsia="Times New Roman" w:hAnsi="Arial" w:cs="Arial"/>
                <w:noProof/>
                <w:sz w:val="24"/>
                <w:szCs w:val="24"/>
                <w:lang w:eastAsia="he-IL"/>
              </w:rPr>
            </w:pPr>
          </w:p>
        </w:tc>
      </w:tr>
    </w:tbl>
    <w:p w:rsidR="003B567F" w:rsidRPr="003B567F" w:rsidRDefault="003B567F" w:rsidP="003B567F">
      <w:pPr>
        <w:spacing w:after="0" w:line="240" w:lineRule="auto"/>
        <w:rPr>
          <w:rFonts w:ascii="Times New Roman" w:eastAsia="Times New Roman" w:hAnsi="Times New Roman" w:cs="Miriam"/>
          <w:b/>
          <w:bCs/>
          <w:noProof/>
          <w:sz w:val="24"/>
          <w:szCs w:val="24"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lang w:eastAsia="he-IL"/>
        </w:rPr>
      </w:pPr>
      <w:r w:rsidRPr="003B567F">
        <w:rPr>
          <w:rFonts w:ascii="Arial" w:eastAsia="Times New Roman" w:hAnsi="Arial" w:cs="Arial"/>
          <w:b/>
          <w:bCs/>
          <w:noProof/>
          <w:sz w:val="24"/>
          <w:szCs w:val="24"/>
          <w:rtl/>
          <w:lang w:eastAsia="he-IL"/>
        </w:rPr>
        <w:t>נושא עבודת תואר שלישי:</w:t>
      </w:r>
    </w:p>
    <w:p w:rsidR="003B567F" w:rsidRPr="003B567F" w:rsidRDefault="003B567F" w:rsidP="003B567F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Modeling of Agglomeration Effect in Regional Economy.        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  <w:t>מנחה:</w:t>
      </w:r>
      <w:r w:rsidRPr="003B567F">
        <w:rPr>
          <w:rFonts w:ascii="Arial" w:eastAsia="Times New Roman" w:hAnsi="Arial" w:cs="Arial"/>
          <w:noProof/>
          <w:sz w:val="24"/>
          <w:szCs w:val="24"/>
          <w:rtl/>
          <w:lang w:eastAsia="he-IL"/>
        </w:rPr>
        <w:t xml:space="preserve"> פרופ' אלבגוב מ.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u w:val="single"/>
          <w:lang w:eastAsia="he-IL"/>
        </w:rPr>
      </w:pPr>
      <w:r w:rsidRPr="003B567F">
        <w:rPr>
          <w:rFonts w:ascii="Arial" w:eastAsia="Times New Roman" w:hAnsi="Arial" w:cs="Arial"/>
          <w:b/>
          <w:bCs/>
          <w:noProof/>
          <w:sz w:val="24"/>
          <w:szCs w:val="24"/>
          <w:u w:val="single"/>
          <w:rtl/>
          <w:lang w:eastAsia="he-IL"/>
        </w:rPr>
        <w:t xml:space="preserve">נושא עבודת תואר שני: </w:t>
      </w:r>
    </w:p>
    <w:p w:rsidR="003B567F" w:rsidRPr="003B567F" w:rsidRDefault="003B567F" w:rsidP="003B567F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Modeling of Pollution in Regional Input-Output Systems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  <w:t>מנחה:</w:t>
      </w:r>
      <w:r w:rsidRPr="003B567F">
        <w:rPr>
          <w:rFonts w:ascii="Arial" w:eastAsia="Times New Roman" w:hAnsi="Arial" w:cs="Arial"/>
          <w:noProof/>
          <w:sz w:val="24"/>
          <w:szCs w:val="24"/>
          <w:rtl/>
          <w:lang w:eastAsia="he-IL"/>
        </w:rPr>
        <w:t xml:space="preserve"> פרופ'  סטצנקו ו. 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b/>
          <w:bCs/>
          <w:noProof/>
          <w:sz w:val="24"/>
          <w:szCs w:val="24"/>
          <w:u w:val="single"/>
          <w:rtl/>
          <w:lang w:eastAsia="he-IL"/>
        </w:rPr>
      </w:pP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rtl/>
          <w:lang w:eastAsia="he-IL"/>
        </w:rPr>
        <w:t xml:space="preserve">3. </w:t>
      </w: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u w:val="single"/>
          <w:rtl/>
          <w:lang w:eastAsia="he-IL"/>
        </w:rPr>
        <w:t>דרגות אקדמיות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מרצה:1995-2011, מכללת כנרת, חטיבת אוניברסיטת בר אילן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מרצה בכיר: 2012-2016, מכללת כנרת, ביה"ס להנדסה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u w:val="single"/>
          <w:lang w:eastAsia="he-IL"/>
        </w:rPr>
      </w:pP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u w:val="single"/>
          <w:rtl/>
          <w:lang w:eastAsia="he-IL"/>
        </w:rPr>
        <w:t>4. מקומות עבודה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tbl>
      <w:tblPr>
        <w:tblStyle w:val="1"/>
        <w:bidiVisual/>
        <w:tblW w:w="0" w:type="auto"/>
        <w:tblLook w:val="04A0" w:firstRow="1" w:lastRow="0" w:firstColumn="1" w:lastColumn="0" w:noHBand="0" w:noVBand="1"/>
      </w:tblPr>
      <w:tblGrid>
        <w:gridCol w:w="2083"/>
        <w:gridCol w:w="2075"/>
        <w:gridCol w:w="2070"/>
        <w:gridCol w:w="2068"/>
      </w:tblGrid>
      <w:tr w:rsidR="003B567F" w:rsidRPr="003B567F" w:rsidTr="00976312"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 w:bidi="he-IL"/>
              </w:rPr>
              <w:t>מתאריך עד תאריך</w:t>
            </w:r>
          </w:p>
        </w:tc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 w:bidi="he-IL"/>
              </w:rPr>
              <w:t>מוסד</w:t>
            </w:r>
          </w:p>
        </w:tc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 w:bidi="he-IL"/>
              </w:rPr>
              <w:t>תפקיד</w:t>
            </w:r>
          </w:p>
        </w:tc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 w:bidi="he-IL"/>
              </w:rPr>
              <w:t>היקף משרה</w:t>
            </w:r>
          </w:p>
        </w:tc>
      </w:tr>
      <w:tr w:rsidR="003B567F" w:rsidRPr="003B567F" w:rsidTr="00976312"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2001-2017</w:t>
            </w:r>
          </w:p>
        </w:tc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 w:bidi="he-IL"/>
              </w:rPr>
              <w:t>מכללת עמק יזרעאל</w:t>
            </w:r>
          </w:p>
        </w:tc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 w:bidi="he-IL"/>
              </w:rPr>
              <w:t>מרצה</w:t>
            </w:r>
          </w:p>
        </w:tc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50%</w:t>
            </w:r>
          </w:p>
        </w:tc>
      </w:tr>
      <w:tr w:rsidR="003B567F" w:rsidRPr="003B567F" w:rsidTr="00976312"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1995-2017</w:t>
            </w:r>
          </w:p>
        </w:tc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 w:bidi="he-IL"/>
              </w:rPr>
              <w:t>מכללת כנרת</w:t>
            </w:r>
          </w:p>
        </w:tc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 w:bidi="he-IL"/>
              </w:rPr>
              <w:t>מרצה</w:t>
            </w:r>
          </w:p>
        </w:tc>
        <w:tc>
          <w:tcPr>
            <w:tcW w:w="2214" w:type="dxa"/>
          </w:tcPr>
          <w:p w:rsidR="003B567F" w:rsidRPr="003B567F" w:rsidRDefault="003B567F" w:rsidP="003B567F">
            <w:pPr>
              <w:rPr>
                <w:rFonts w:ascii="Arial" w:eastAsia="Times New Roman" w:hAnsi="Arial" w:cs="Arial"/>
                <w:noProof/>
                <w:sz w:val="24"/>
                <w:szCs w:val="24"/>
                <w:rtl/>
                <w:lang w:eastAsia="he-IL"/>
              </w:rPr>
            </w:pPr>
            <w:r w:rsidRPr="003B567F">
              <w:rPr>
                <w:rFonts w:ascii="Arial" w:eastAsia="Times New Roman" w:hAnsi="Arial" w:cs="Arial" w:hint="cs"/>
                <w:noProof/>
                <w:sz w:val="24"/>
                <w:szCs w:val="24"/>
                <w:rtl/>
                <w:lang w:eastAsia="he-IL"/>
              </w:rPr>
              <w:t>50%</w:t>
            </w:r>
          </w:p>
        </w:tc>
      </w:tr>
    </w:tbl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rtl/>
          <w:lang w:eastAsia="he-IL"/>
        </w:rPr>
        <w:t xml:space="preserve">5. </w:t>
      </w: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u w:val="single"/>
          <w:rtl/>
          <w:lang w:eastAsia="he-IL"/>
        </w:rPr>
        <w:t>נסיון בהוראה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b/>
          <w:bCs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2015-2016</w:t>
      </w: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rtl/>
          <w:lang w:eastAsia="he-IL"/>
        </w:rPr>
        <w:t xml:space="preserve"> 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מבוא לסטטיסטיקה, </w:t>
      </w:r>
      <w:r w:rsidRPr="003B567F">
        <w:rPr>
          <w:rFonts w:ascii="Arial" w:eastAsia="Times New Roman" w:hAnsi="Arial" w:cs="Arial" w:hint="cs"/>
          <w:noProof/>
          <w:sz w:val="24"/>
          <w:szCs w:val="24"/>
          <w:lang w:eastAsia="he-IL"/>
        </w:rPr>
        <w:t>A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.</w:t>
      </w:r>
      <w:r w:rsidRPr="003B567F">
        <w:rPr>
          <w:rFonts w:ascii="Arial" w:eastAsia="Times New Roman" w:hAnsi="Arial" w:cs="Arial" w:hint="cs"/>
          <w:noProof/>
          <w:sz w:val="24"/>
          <w:szCs w:val="24"/>
          <w:lang w:eastAsia="he-IL"/>
        </w:rPr>
        <w:t>B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הרב תחומי, מכללת כנרת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2011-2016  מבוא לסטטיסטיקה, ביה"ס להנדסה, מכללת כנרת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2006-2016  מבוא לסטטיסטיקה, חוג לכלכלה וניהול, מכללת עמק יזרעאל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2006-2016  מבוא להסתברות, חוג לכלכלה וניהול, מכללת עמק יזרעאל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2001-2006  חשבון אינפי א' ו-ב' , חוג לכלכלה וניהול, מכללת עמק יזרעאל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b/>
          <w:bCs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2004-2008  מבוא להסתברות, חוג למדעי המחשב, מכללת עמק יזרעאל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b/>
          <w:bCs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2004-2008  מבוא לסטטיסטיקה, חוג למדעי המחשב, מכללת עמק יזרעאל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1995-2014  מתמטיקה לכלכלנים,</w:t>
      </w:r>
      <w:r w:rsidRPr="003B567F">
        <w:rPr>
          <w:rFonts w:ascii="Arial" w:eastAsia="Times New Roman" w:hAnsi="Arial" w:cs="Arial" w:hint="cs"/>
          <w:noProof/>
          <w:sz w:val="24"/>
          <w:szCs w:val="24"/>
          <w:lang w:eastAsia="he-IL"/>
        </w:rPr>
        <w:t xml:space="preserve"> A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.</w:t>
      </w:r>
      <w:r w:rsidRPr="003B567F">
        <w:rPr>
          <w:rFonts w:ascii="Arial" w:eastAsia="Times New Roman" w:hAnsi="Arial" w:cs="Arial" w:hint="cs"/>
          <w:noProof/>
          <w:sz w:val="24"/>
          <w:szCs w:val="24"/>
          <w:lang w:eastAsia="he-IL"/>
        </w:rPr>
        <w:t>B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הרב תחומי (כלכלה), מכללת כנרת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1995-2014  מבוא לסטטיסטיקה, </w:t>
      </w:r>
      <w:r w:rsidRPr="003B567F">
        <w:rPr>
          <w:rFonts w:ascii="Arial" w:eastAsia="Times New Roman" w:hAnsi="Arial" w:cs="Arial" w:hint="cs"/>
          <w:noProof/>
          <w:sz w:val="24"/>
          <w:szCs w:val="24"/>
          <w:lang w:eastAsia="he-IL"/>
        </w:rPr>
        <w:t>A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.</w:t>
      </w:r>
      <w:r w:rsidRPr="003B567F">
        <w:rPr>
          <w:rFonts w:ascii="Arial" w:eastAsia="Times New Roman" w:hAnsi="Arial" w:cs="Arial" w:hint="cs"/>
          <w:noProof/>
          <w:sz w:val="24"/>
          <w:szCs w:val="24"/>
          <w:lang w:eastAsia="he-IL"/>
        </w:rPr>
        <w:t>B</w:t>
      </w: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הרב תחומי (כלכלה), מכללת כנרת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1996-2001  מבוא לסטטיסטיקה למדעי החברה, מכללת כנרת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1996-2006  מבוא לסטטיסטיקה למדעי החברה, מכללת צפת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1993-1997  אלגברה ליניארית א' ו-ב' , ביה"ס להנדסה, מכללת יהודה ושומרון באריאל 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1993-1997  חשבון אינפי א' ו-ב' , ביה"ס להנדסה, מכללת יהודה ושומרון באריאל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1994-1997  משוואות דיפרנציאליות רגילות, ביה"ס להנדסה, מכללת יהודה ושומרון באריאל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1994-1997  מבוא לסטטיסטיקה, ביה"ס להנדסה, מכללת יהודה ושומרון באריאל 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1991-1993  אלגברה ליניארית 1 ו-2 ,מחלקה למתמטיקה, אוניברסיטת בר-אילן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1991-1993  מבוא להסתברות, מחלקה למתמטיקה, אוניברסיטת בר-אילן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1991-1993  מבוא לסטטיסטיקה, מחלקה למתמטיקה, אוניברסיטת בר-אילן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1991-1993  שיטות מתמטיות בגאוגרפיה (תכנון ליניארי), מחלקה לגאוגרפיה, אוניברסיטת                                                                    </w:t>
      </w:r>
    </w:p>
    <w:p w:rsidR="003B567F" w:rsidRPr="003B567F" w:rsidRDefault="003B567F" w:rsidP="003B567F">
      <w:pPr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                  בר-אילן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D90221" w:rsidRDefault="00D90221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D90221" w:rsidRDefault="00D90221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D90221" w:rsidRDefault="00D90221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D90221" w:rsidRPr="003B567F" w:rsidRDefault="00D90221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u w:val="single"/>
          <w:rtl/>
          <w:lang w:eastAsia="he-IL"/>
        </w:rPr>
      </w:pP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rtl/>
          <w:lang w:eastAsia="he-IL"/>
        </w:rPr>
        <w:lastRenderedPageBreak/>
        <w:t xml:space="preserve">6. </w:t>
      </w: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u w:val="single"/>
          <w:rtl/>
          <w:lang w:eastAsia="he-IL"/>
        </w:rPr>
        <w:t>השתתפות בכנסים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360" w:lineRule="auto"/>
        <w:rPr>
          <w:rFonts w:ascii="Arial" w:eastAsia="Times New Roman" w:hAnsi="Arial" w:cs="Arial"/>
          <w:noProof/>
          <w:sz w:val="20"/>
          <w:szCs w:val="20"/>
          <w:lang w:eastAsia="he-IL"/>
        </w:rPr>
      </w:pPr>
    </w:p>
    <w:tbl>
      <w:tblPr>
        <w:bidiVisual/>
        <w:tblW w:w="9090" w:type="dxa"/>
        <w:tblInd w:w="-3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0"/>
        <w:gridCol w:w="2552"/>
        <w:gridCol w:w="1440"/>
        <w:gridCol w:w="2398"/>
        <w:gridCol w:w="1710"/>
      </w:tblGrid>
      <w:tr w:rsidR="003B567F" w:rsidRPr="003B567F" w:rsidTr="00976312">
        <w:tc>
          <w:tcPr>
            <w:tcW w:w="990" w:type="dxa"/>
          </w:tcPr>
          <w:p w:rsidR="003B567F" w:rsidRPr="003B567F" w:rsidRDefault="003B567F" w:rsidP="003B567F">
            <w:pPr>
              <w:spacing w:before="200" w:after="0" w:line="240" w:lineRule="auto"/>
              <w:jc w:val="center"/>
              <w:outlineLvl w:val="4"/>
              <w:rPr>
                <w:rFonts w:ascii="Arial" w:eastAsia="Times New Roman" w:hAnsi="Arial" w:cs="Arial"/>
                <w:noProof/>
                <w:color w:val="7F7F7F"/>
                <w:sz w:val="20"/>
                <w:szCs w:val="20"/>
                <w:rtl/>
                <w:lang w:eastAsia="he-IL"/>
              </w:rPr>
            </w:pPr>
            <w:r w:rsidRPr="003B567F">
              <w:rPr>
                <w:rFonts w:ascii="Arial" w:eastAsia="Times New Roman" w:hAnsi="Arial" w:cs="Arial"/>
                <w:noProof/>
                <w:color w:val="7F7F7F"/>
                <w:sz w:val="24"/>
                <w:szCs w:val="20"/>
                <w:lang w:eastAsia="he-IL"/>
              </w:rPr>
              <w:t>Year</w:t>
            </w:r>
          </w:p>
        </w:tc>
        <w:tc>
          <w:tcPr>
            <w:tcW w:w="2552" w:type="dxa"/>
          </w:tcPr>
          <w:p w:rsidR="003B567F" w:rsidRPr="003B567F" w:rsidRDefault="003B567F" w:rsidP="003B567F">
            <w:pPr>
              <w:spacing w:after="0" w:line="240" w:lineRule="auto"/>
              <w:jc w:val="center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Name of Conference</w:t>
            </w:r>
          </w:p>
        </w:tc>
        <w:tc>
          <w:tcPr>
            <w:tcW w:w="1440" w:type="dxa"/>
          </w:tcPr>
          <w:p w:rsidR="003B567F" w:rsidRPr="003B567F" w:rsidRDefault="003B567F" w:rsidP="003B567F">
            <w:pPr>
              <w:spacing w:after="0" w:line="240" w:lineRule="auto"/>
              <w:jc w:val="center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Place</w:t>
            </w:r>
          </w:p>
        </w:tc>
        <w:tc>
          <w:tcPr>
            <w:tcW w:w="2398" w:type="dxa"/>
          </w:tcPr>
          <w:p w:rsidR="003B567F" w:rsidRPr="003B567F" w:rsidRDefault="003B567F" w:rsidP="003B567F">
            <w:pPr>
              <w:spacing w:after="0" w:line="240" w:lineRule="auto"/>
              <w:jc w:val="center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Name of the lecture</w:t>
            </w:r>
          </w:p>
        </w:tc>
        <w:tc>
          <w:tcPr>
            <w:tcW w:w="1710" w:type="dxa"/>
          </w:tcPr>
          <w:p w:rsidR="003B567F" w:rsidRPr="003B567F" w:rsidRDefault="003B567F" w:rsidP="003B567F">
            <w:pPr>
              <w:spacing w:after="0" w:line="240" w:lineRule="auto"/>
              <w:jc w:val="both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 xml:space="preserve">Co-reporters </w:t>
            </w: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  <w:t xml:space="preserve"> </w:t>
            </w:r>
          </w:p>
        </w:tc>
      </w:tr>
      <w:tr w:rsidR="003B567F" w:rsidRPr="003B567F" w:rsidTr="00976312">
        <w:trPr>
          <w:trHeight w:val="3077"/>
        </w:trPr>
        <w:tc>
          <w:tcPr>
            <w:tcW w:w="990" w:type="dxa"/>
          </w:tcPr>
          <w:p w:rsidR="003B567F" w:rsidRPr="003B567F" w:rsidRDefault="003B567F" w:rsidP="003B567F">
            <w:pPr>
              <w:spacing w:before="200" w:after="0" w:line="240" w:lineRule="auto"/>
              <w:outlineLvl w:val="4"/>
              <w:rPr>
                <w:rFonts w:ascii="Arial" w:eastAsia="Times New Roman" w:hAnsi="Arial" w:cs="Arial"/>
                <w:noProof/>
                <w:color w:val="7F7F7F"/>
                <w:sz w:val="20"/>
                <w:szCs w:val="20"/>
                <w:rtl/>
                <w:lang w:eastAsia="he-IL"/>
              </w:rPr>
            </w:pPr>
            <w:r w:rsidRPr="003B567F">
              <w:rPr>
                <w:rFonts w:ascii="Arial" w:eastAsia="Times New Roman" w:hAnsi="Arial" w:cs="Arial"/>
                <w:noProof/>
                <w:color w:val="7F7F7F"/>
                <w:sz w:val="24"/>
                <w:szCs w:val="20"/>
                <w:lang w:eastAsia="he-IL"/>
              </w:rPr>
              <w:t>1994</w:t>
            </w:r>
            <w:r w:rsidRPr="003B567F">
              <w:rPr>
                <w:rFonts w:ascii="Arial" w:eastAsia="Times New Roman" w:hAnsi="Arial" w:cs="Arial"/>
                <w:noProof/>
                <w:color w:val="7F7F7F"/>
                <w:sz w:val="20"/>
                <w:szCs w:val="20"/>
                <w:rtl/>
                <w:lang w:eastAsia="he-IL"/>
              </w:rPr>
              <w:t xml:space="preserve">                                                                                                                                 </w:t>
            </w:r>
          </w:p>
        </w:tc>
        <w:tc>
          <w:tcPr>
            <w:tcW w:w="2552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34- th   European Congress of the Regional Science Association.</w:t>
            </w:r>
          </w:p>
        </w:tc>
        <w:tc>
          <w:tcPr>
            <w:tcW w:w="1440" w:type="dxa"/>
          </w:tcPr>
          <w:p w:rsidR="003B567F" w:rsidRPr="003B567F" w:rsidRDefault="003B567F" w:rsidP="003B567F">
            <w:pPr>
              <w:spacing w:after="0" w:line="240" w:lineRule="auto"/>
              <w:jc w:val="center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Groningen</w:t>
            </w:r>
          </w:p>
        </w:tc>
        <w:tc>
          <w:tcPr>
            <w:tcW w:w="2398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Structure of Fields of Influence of Economic Changes: A case study of changes in the Israeli Economy.</w:t>
            </w:r>
          </w:p>
          <w:p w:rsidR="003B567F" w:rsidRPr="003B567F" w:rsidRDefault="003B567F" w:rsidP="003B567F">
            <w:pPr>
              <w:spacing w:after="0" w:line="240" w:lineRule="auto"/>
              <w:jc w:val="right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710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M. Sonis,        G.J.D. Hewings</w:t>
            </w:r>
          </w:p>
        </w:tc>
      </w:tr>
      <w:tr w:rsidR="003B567F" w:rsidRPr="003B567F" w:rsidTr="00976312">
        <w:tc>
          <w:tcPr>
            <w:tcW w:w="990" w:type="dxa"/>
          </w:tcPr>
          <w:p w:rsidR="003B567F" w:rsidRPr="003B567F" w:rsidRDefault="003B567F" w:rsidP="003B567F">
            <w:pPr>
              <w:spacing w:before="200" w:after="0" w:line="240" w:lineRule="auto"/>
              <w:outlineLvl w:val="4"/>
              <w:rPr>
                <w:rFonts w:ascii="Arial" w:eastAsia="Times New Roman" w:hAnsi="Arial" w:cs="Arial"/>
                <w:noProof/>
                <w:color w:val="7F7F7F"/>
                <w:sz w:val="24"/>
                <w:szCs w:val="20"/>
                <w:lang w:eastAsia="he-IL"/>
              </w:rPr>
            </w:pPr>
            <w:r w:rsidRPr="003B567F">
              <w:rPr>
                <w:rFonts w:ascii="Arial" w:eastAsia="Times New Roman" w:hAnsi="Arial" w:cs="Arial"/>
                <w:i/>
                <w:iCs/>
                <w:noProof/>
                <w:color w:val="7F7F7F"/>
                <w:sz w:val="24"/>
                <w:szCs w:val="20"/>
                <w:lang w:eastAsia="he-IL"/>
              </w:rPr>
              <w:t xml:space="preserve"> </w:t>
            </w:r>
            <w:r w:rsidRPr="003B567F">
              <w:rPr>
                <w:rFonts w:ascii="Arial" w:eastAsia="Times New Roman" w:hAnsi="Arial" w:cs="Arial"/>
                <w:noProof/>
                <w:color w:val="7F7F7F"/>
                <w:sz w:val="24"/>
                <w:szCs w:val="20"/>
                <w:lang w:eastAsia="he-IL"/>
              </w:rPr>
              <w:t>1993</w:t>
            </w:r>
          </w:p>
        </w:tc>
        <w:tc>
          <w:tcPr>
            <w:tcW w:w="2552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he-IL"/>
              </w:rPr>
            </w:pPr>
            <w:r w:rsidRPr="003B567F">
              <w:rPr>
                <w:rFonts w:ascii="Times New Roman" w:eastAsia="Times New Roman" w:hAnsi="Times New Roman" w:cs="Times New Roman"/>
                <w:sz w:val="28"/>
                <w:szCs w:val="28"/>
                <w:lang w:eastAsia="he-IL"/>
              </w:rPr>
              <w:t>Structural Change and Economic Adjustment,</w:t>
            </w:r>
          </w:p>
          <w:p w:rsidR="003B567F" w:rsidRPr="003B567F" w:rsidRDefault="003B567F" w:rsidP="003B567F">
            <w:pPr>
              <w:bidi w:val="0"/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i/>
                <w:iCs/>
                <w:noProof/>
                <w:sz w:val="28"/>
                <w:szCs w:val="28"/>
                <w:lang w:eastAsia="he-IL"/>
              </w:rPr>
            </w:pPr>
            <w:r w:rsidRPr="003B567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he-IL"/>
              </w:rPr>
              <w:t>Using Input –</w:t>
            </w:r>
            <w:r w:rsidRPr="003B567F">
              <w:rPr>
                <w:rFonts w:ascii="Times New Roman" w:eastAsia="Times New Roman" w:hAnsi="Times New Roman" w:cs="Times New Roman"/>
                <w:i/>
                <w:iCs/>
                <w:noProof/>
                <w:sz w:val="28"/>
                <w:szCs w:val="28"/>
                <w:lang w:eastAsia="he-IL"/>
              </w:rPr>
              <w:t xml:space="preserve"> </w:t>
            </w:r>
            <w:r w:rsidRPr="003B567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he-IL"/>
              </w:rPr>
              <w:t>Output and Social</w:t>
            </w:r>
          </w:p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Times New Roman"/>
                <w:sz w:val="28"/>
                <w:szCs w:val="28"/>
                <w:lang w:eastAsia="he-IL"/>
              </w:rPr>
              <w:t>Accounting Analysis.</w:t>
            </w:r>
          </w:p>
          <w:p w:rsidR="003B567F" w:rsidRPr="003B567F" w:rsidRDefault="003B567F" w:rsidP="003B567F">
            <w:pPr>
              <w:spacing w:after="0" w:line="240" w:lineRule="auto"/>
              <w:jc w:val="right"/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</w:pPr>
          </w:p>
        </w:tc>
        <w:tc>
          <w:tcPr>
            <w:tcW w:w="1440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Technion, Haifa</w:t>
            </w:r>
          </w:p>
        </w:tc>
        <w:tc>
          <w:tcPr>
            <w:tcW w:w="2398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Sources of changes in the Israeli Economy.</w:t>
            </w:r>
          </w:p>
        </w:tc>
        <w:tc>
          <w:tcPr>
            <w:tcW w:w="1710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M. Sonis</w:t>
            </w:r>
          </w:p>
        </w:tc>
      </w:tr>
      <w:tr w:rsidR="003B567F" w:rsidRPr="003B567F" w:rsidTr="00976312">
        <w:tc>
          <w:tcPr>
            <w:tcW w:w="990" w:type="dxa"/>
          </w:tcPr>
          <w:p w:rsidR="003B567F" w:rsidRPr="003B567F" w:rsidRDefault="003B567F" w:rsidP="003B567F">
            <w:pPr>
              <w:spacing w:before="200" w:after="0" w:line="240" w:lineRule="auto"/>
              <w:outlineLvl w:val="4"/>
              <w:rPr>
                <w:rFonts w:ascii="Arial" w:eastAsia="Times New Roman" w:hAnsi="Arial" w:cs="Arial"/>
                <w:noProof/>
                <w:color w:val="7F7F7F"/>
                <w:sz w:val="24"/>
                <w:szCs w:val="20"/>
                <w:lang w:eastAsia="he-IL"/>
              </w:rPr>
            </w:pPr>
            <w:r w:rsidRPr="003B567F">
              <w:rPr>
                <w:rFonts w:ascii="Arial" w:eastAsia="Times New Roman" w:hAnsi="Arial" w:cs="Arial"/>
                <w:noProof/>
                <w:color w:val="7F7F7F"/>
                <w:sz w:val="24"/>
                <w:szCs w:val="20"/>
                <w:lang w:eastAsia="he-IL"/>
              </w:rPr>
              <w:t>1994</w:t>
            </w:r>
          </w:p>
        </w:tc>
        <w:tc>
          <w:tcPr>
            <w:tcW w:w="2552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The 4</w:t>
            </w: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vertAlign w:val="superscript"/>
                <w:lang w:eastAsia="he-IL"/>
              </w:rPr>
              <w:t>th</w:t>
            </w: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  <w:t xml:space="preserve"> </w:t>
            </w: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 xml:space="preserve">Conference </w:t>
            </w: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  <w:t xml:space="preserve"> </w:t>
            </w: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“Judea and Samaria Researches”</w:t>
            </w:r>
          </w:p>
        </w:tc>
        <w:tc>
          <w:tcPr>
            <w:tcW w:w="1440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Judea and Samaria Academic College</w:t>
            </w:r>
          </w:p>
        </w:tc>
        <w:tc>
          <w:tcPr>
            <w:tcW w:w="2398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Fields of Influence of Economic Changes in the Israeli Economy</w:t>
            </w:r>
          </w:p>
        </w:tc>
        <w:tc>
          <w:tcPr>
            <w:tcW w:w="1710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M. Sonis</w:t>
            </w:r>
          </w:p>
        </w:tc>
      </w:tr>
      <w:tr w:rsidR="003B567F" w:rsidRPr="003B567F" w:rsidTr="00976312">
        <w:tc>
          <w:tcPr>
            <w:tcW w:w="990" w:type="dxa"/>
          </w:tcPr>
          <w:p w:rsidR="003B567F" w:rsidRPr="003B567F" w:rsidRDefault="003B567F" w:rsidP="003B567F">
            <w:pPr>
              <w:spacing w:before="200" w:after="0" w:line="240" w:lineRule="auto"/>
              <w:jc w:val="both"/>
              <w:outlineLvl w:val="4"/>
              <w:rPr>
                <w:rFonts w:ascii="Arial" w:eastAsia="Times New Roman" w:hAnsi="Arial" w:cs="Arial"/>
                <w:noProof/>
                <w:color w:val="7F7F7F"/>
                <w:sz w:val="20"/>
                <w:szCs w:val="20"/>
                <w:rtl/>
                <w:lang w:eastAsia="he-IL"/>
              </w:rPr>
            </w:pPr>
            <w:r w:rsidRPr="003B567F">
              <w:rPr>
                <w:rFonts w:ascii="Arial" w:eastAsia="Times New Roman" w:hAnsi="Arial" w:cs="Arial"/>
                <w:noProof/>
                <w:color w:val="7F7F7F"/>
                <w:sz w:val="20"/>
                <w:szCs w:val="20"/>
                <w:rtl/>
                <w:lang w:eastAsia="he-IL"/>
              </w:rPr>
              <w:t>1988</w:t>
            </w:r>
          </w:p>
        </w:tc>
        <w:tc>
          <w:tcPr>
            <w:tcW w:w="2552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Improvement of regional economy governing</w:t>
            </w:r>
          </w:p>
        </w:tc>
        <w:tc>
          <w:tcPr>
            <w:tcW w:w="1440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Moscow</w:t>
            </w:r>
          </w:p>
        </w:tc>
        <w:tc>
          <w:tcPr>
            <w:tcW w:w="2398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System factors of industry location and their modeling</w:t>
            </w:r>
          </w:p>
        </w:tc>
        <w:tc>
          <w:tcPr>
            <w:tcW w:w="1710" w:type="dxa"/>
          </w:tcPr>
          <w:p w:rsidR="003B567F" w:rsidRPr="003B567F" w:rsidRDefault="003B567F" w:rsidP="003B567F">
            <w:pPr>
              <w:spacing w:after="0" w:line="240" w:lineRule="auto"/>
              <w:jc w:val="right"/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</w:pPr>
          </w:p>
        </w:tc>
      </w:tr>
      <w:tr w:rsidR="003B567F" w:rsidRPr="003B567F" w:rsidTr="00976312">
        <w:tc>
          <w:tcPr>
            <w:tcW w:w="990" w:type="dxa"/>
          </w:tcPr>
          <w:p w:rsidR="003B567F" w:rsidRPr="003B567F" w:rsidRDefault="003B567F" w:rsidP="003B567F">
            <w:pPr>
              <w:spacing w:before="200" w:after="0" w:line="240" w:lineRule="auto"/>
              <w:outlineLvl w:val="4"/>
              <w:rPr>
                <w:rFonts w:ascii="Arial" w:eastAsia="Times New Roman" w:hAnsi="Arial" w:cs="Arial"/>
                <w:noProof/>
                <w:color w:val="7F7F7F"/>
                <w:sz w:val="20"/>
                <w:szCs w:val="20"/>
                <w:rtl/>
                <w:lang w:eastAsia="he-IL"/>
              </w:rPr>
            </w:pPr>
            <w:r w:rsidRPr="003B567F">
              <w:rPr>
                <w:rFonts w:ascii="Arial" w:eastAsia="Times New Roman" w:hAnsi="Arial" w:cs="Arial"/>
                <w:noProof/>
                <w:color w:val="7F7F7F"/>
                <w:sz w:val="24"/>
                <w:szCs w:val="20"/>
                <w:lang w:eastAsia="he-IL"/>
              </w:rPr>
              <w:t>1986</w:t>
            </w:r>
          </w:p>
        </w:tc>
        <w:tc>
          <w:tcPr>
            <w:tcW w:w="2552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Questions of the regional complex planning and governing</w:t>
            </w:r>
          </w:p>
        </w:tc>
        <w:tc>
          <w:tcPr>
            <w:tcW w:w="1440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Moscow</w:t>
            </w:r>
          </w:p>
        </w:tc>
        <w:tc>
          <w:tcPr>
            <w:tcW w:w="2398" w:type="dxa"/>
          </w:tcPr>
          <w:p w:rsidR="003B567F" w:rsidRPr="003B567F" w:rsidRDefault="003B567F" w:rsidP="003B567F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noProof/>
                <w:sz w:val="28"/>
                <w:szCs w:val="28"/>
                <w:rtl/>
                <w:lang w:eastAsia="he-IL"/>
              </w:rPr>
            </w:pPr>
            <w:r w:rsidRPr="003B567F"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  <w:t>What is necessary to take into account when optimizing a territorial structure of industry</w:t>
            </w:r>
          </w:p>
        </w:tc>
        <w:tc>
          <w:tcPr>
            <w:tcW w:w="1710" w:type="dxa"/>
          </w:tcPr>
          <w:p w:rsidR="003B567F" w:rsidRPr="003B567F" w:rsidRDefault="003B567F" w:rsidP="003B567F">
            <w:pPr>
              <w:spacing w:after="0" w:line="240" w:lineRule="auto"/>
              <w:jc w:val="right"/>
              <w:rPr>
                <w:rFonts w:ascii="Times New Roman" w:eastAsia="Times New Roman" w:hAnsi="Times New Roman" w:cs="Miriam"/>
                <w:noProof/>
                <w:sz w:val="28"/>
                <w:szCs w:val="28"/>
                <w:lang w:eastAsia="he-IL"/>
              </w:rPr>
            </w:pPr>
          </w:p>
        </w:tc>
      </w:tr>
    </w:tbl>
    <w:p w:rsidR="003B567F" w:rsidRPr="003B567F" w:rsidRDefault="003B567F" w:rsidP="003B567F">
      <w:pPr>
        <w:spacing w:after="0" w:line="360" w:lineRule="auto"/>
        <w:rPr>
          <w:rFonts w:ascii="Arial" w:eastAsia="Times New Roman" w:hAnsi="Arial" w:cs="Arial"/>
          <w:noProof/>
          <w:sz w:val="20"/>
          <w:szCs w:val="20"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</w:p>
    <w:p w:rsidR="003B567F" w:rsidRPr="003B567F" w:rsidRDefault="003B567F" w:rsidP="003B567F">
      <w:pPr>
        <w:bidi w:val="0"/>
        <w:spacing w:after="0" w:line="240" w:lineRule="auto"/>
        <w:jc w:val="right"/>
        <w:rPr>
          <w:rFonts w:ascii="Arial" w:eastAsia="Times New Roman" w:hAnsi="Arial" w:cs="Arial"/>
          <w:b/>
          <w:bCs/>
          <w:noProof/>
          <w:sz w:val="24"/>
          <w:szCs w:val="24"/>
          <w:u w:val="single"/>
          <w:lang w:eastAsia="he-IL"/>
        </w:rPr>
      </w:pP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rtl/>
          <w:lang w:eastAsia="he-IL"/>
        </w:rPr>
        <w:t xml:space="preserve">7. </w:t>
      </w: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u w:val="single"/>
          <w:rtl/>
          <w:lang w:eastAsia="he-IL"/>
        </w:rPr>
        <w:t>תחומי התמחות</w:t>
      </w:r>
    </w:p>
    <w:p w:rsidR="003B567F" w:rsidRPr="003B567F" w:rsidRDefault="003B567F" w:rsidP="003B567F">
      <w:pPr>
        <w:bidi w:val="0"/>
        <w:spacing w:after="0" w:line="240" w:lineRule="auto"/>
        <w:jc w:val="right"/>
        <w:rPr>
          <w:rFonts w:ascii="Arial" w:eastAsia="Times New Roman" w:hAnsi="Arial" w:cs="Arial"/>
          <w:b/>
          <w:bCs/>
          <w:noProof/>
          <w:sz w:val="24"/>
          <w:szCs w:val="24"/>
          <w:u w:val="single"/>
          <w:rtl/>
          <w:lang w:eastAsia="he-IL"/>
        </w:rPr>
      </w:pPr>
    </w:p>
    <w:p w:rsidR="003B567F" w:rsidRPr="003B567F" w:rsidRDefault="003B567F" w:rsidP="003B567F">
      <w:pPr>
        <w:bidi w:val="0"/>
        <w:spacing w:after="0" w:line="276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- Models of Location of  Production</w:t>
      </w:r>
    </w:p>
    <w:p w:rsidR="003B567F" w:rsidRPr="003B567F" w:rsidRDefault="003B567F" w:rsidP="003B567F">
      <w:pPr>
        <w:bidi w:val="0"/>
        <w:spacing w:after="0" w:line="276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- Models of Optimal Structure of New Industrial Complexes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u w:val="single"/>
          <w:rtl/>
          <w:lang w:eastAsia="he-IL"/>
        </w:rPr>
      </w:pP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rtl/>
          <w:lang w:eastAsia="he-IL"/>
        </w:rPr>
        <w:lastRenderedPageBreak/>
        <w:t xml:space="preserve">8. </w:t>
      </w:r>
      <w:r w:rsidRPr="003B567F">
        <w:rPr>
          <w:rFonts w:ascii="Arial" w:eastAsia="Times New Roman" w:hAnsi="Arial" w:cs="Arial" w:hint="cs"/>
          <w:b/>
          <w:bCs/>
          <w:noProof/>
          <w:sz w:val="24"/>
          <w:szCs w:val="24"/>
          <w:u w:val="single"/>
          <w:rtl/>
          <w:lang w:eastAsia="he-IL"/>
        </w:rPr>
        <w:t>פרסומים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u w:val="single"/>
          <w:rtl/>
          <w:lang w:eastAsia="he-IL"/>
        </w:rPr>
        <w:t>פרקים בספרים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</w:p>
    <w:p w:rsidR="003B567F" w:rsidRPr="003B567F" w:rsidRDefault="003B567F" w:rsidP="003B567F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M. Albegov, Z.Beganidze, A. Bronshtein. "Coordination of branches plans of location in a region". Chapter </w:t>
      </w:r>
      <w:smartTag w:uri="urn:schemas-microsoft-com:office:smarttags" w:element="metricconverter">
        <w:smartTagPr>
          <w:attr w:name="ProductID" w:val="2 in"/>
        </w:smartTagPr>
        <w:r w:rsidRPr="003B567F">
          <w:rPr>
            <w:rFonts w:ascii="Arial" w:eastAsia="Times New Roman" w:hAnsi="Arial" w:cs="Arial"/>
            <w:noProof/>
            <w:sz w:val="24"/>
            <w:szCs w:val="24"/>
            <w:lang w:eastAsia="he-IL"/>
          </w:rPr>
          <w:t>2 in</w:t>
        </w:r>
      </w:smartTag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 the book "Complex Regional Planning and Forecasting"(ed.: Academician, Prof. Fedorenko N., Ph.D. Calengan S.) Moscow, NAUKA, 19</w:t>
      </w:r>
      <w:r w:rsidRPr="003B567F">
        <w:rPr>
          <w:rFonts w:ascii="Arial" w:eastAsia="Times New Roman" w:hAnsi="Arial" w:cs="Arial"/>
          <w:noProof/>
          <w:sz w:val="24"/>
          <w:szCs w:val="24"/>
          <w:rtl/>
          <w:lang w:eastAsia="he-IL"/>
        </w:rPr>
        <w:t>9</w:t>
      </w: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9.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u w:val="single"/>
          <w:rtl/>
          <w:lang w:eastAsia="he-IL"/>
        </w:rPr>
        <w:t>מאמרים בכתבי עת שפיטים: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</w:p>
    <w:p w:rsidR="00DF6AE0" w:rsidRDefault="00DF6AE0" w:rsidP="00DF6AE0">
      <w:pPr>
        <w:bidi w:val="0"/>
        <w:spacing w:after="0"/>
        <w:ind w:right="-58"/>
        <w:rPr>
          <w:rFonts w:ascii="Arial" w:hAnsi="Arial" w:cs="Arial"/>
          <w:sz w:val="24"/>
          <w:szCs w:val="24"/>
          <w:lang w:val="en"/>
        </w:rPr>
      </w:pPr>
      <w:r>
        <w:rPr>
          <w:rFonts w:ascii="Arial" w:eastAsia="Times New Roman" w:hAnsi="Arial" w:cs="Arial"/>
          <w:noProof/>
          <w:sz w:val="24"/>
          <w:szCs w:val="24"/>
          <w:lang w:eastAsia="he-IL"/>
        </w:rPr>
        <w:t>1</w:t>
      </w: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. Bronshtein A</w:t>
      </w:r>
      <w:r w:rsidRPr="003B567F">
        <w:rPr>
          <w:rFonts w:ascii="Arial" w:eastAsia="Times New Roman" w:hAnsi="Arial" w:cs="Arial"/>
          <w:i/>
          <w:iCs/>
          <w:noProof/>
          <w:sz w:val="24"/>
          <w:szCs w:val="24"/>
          <w:lang w:eastAsia="he-IL"/>
        </w:rPr>
        <w:t>.</w:t>
      </w: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(20</w:t>
      </w:r>
      <w:r>
        <w:rPr>
          <w:rFonts w:ascii="Arial" w:eastAsia="Times New Roman" w:hAnsi="Arial" w:cs="Arial"/>
          <w:noProof/>
          <w:sz w:val="24"/>
          <w:szCs w:val="24"/>
          <w:lang w:eastAsia="he-IL"/>
        </w:rPr>
        <w:t>22</w:t>
      </w: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).</w:t>
      </w:r>
      <w:r w:rsidRPr="003B567F">
        <w:rPr>
          <w:rFonts w:ascii="Arial" w:eastAsia="Times New Roman" w:hAnsi="Arial" w:cs="Arial"/>
          <w:i/>
          <w:iCs/>
          <w:noProof/>
          <w:sz w:val="24"/>
          <w:szCs w:val="24"/>
          <w:lang w:eastAsia="he-IL"/>
        </w:rPr>
        <w:t xml:space="preserve"> </w:t>
      </w:r>
      <w:r w:rsidRPr="0058706D">
        <w:rPr>
          <w:rFonts w:ascii="Arial" w:hAnsi="Arial" w:cs="Arial"/>
          <w:i/>
          <w:iCs/>
          <w:color w:val="222222"/>
          <w:sz w:val="24"/>
          <w:szCs w:val="24"/>
          <w:lang w:val="en"/>
        </w:rPr>
        <w:t>Model of production location including the agglomeration effect and nonlinear resources</w:t>
      </w:r>
      <w:r>
        <w:rPr>
          <w:rFonts w:ascii="Arial" w:hAnsi="Arial" w:cs="Arial"/>
          <w:sz w:val="24"/>
          <w:szCs w:val="24"/>
          <w:lang w:val="en"/>
        </w:rPr>
        <w:t xml:space="preserve">. </w:t>
      </w:r>
    </w:p>
    <w:p w:rsidR="00DF6AE0" w:rsidRPr="0058706D" w:rsidRDefault="00DF6AE0" w:rsidP="00DF6AE0">
      <w:pPr>
        <w:bidi w:val="0"/>
        <w:spacing w:after="0"/>
        <w:ind w:right="-58"/>
        <w:rPr>
          <w:rFonts w:ascii="Arial" w:hAnsi="Arial" w:cs="Arial"/>
          <w:sz w:val="24"/>
          <w:szCs w:val="24"/>
          <w:rtl/>
          <w:lang w:val="en"/>
        </w:rPr>
      </w:pP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Economics of Tajikistan: Strategy of Development, </w:t>
      </w:r>
      <w:r>
        <w:rPr>
          <w:rFonts w:ascii="Arial" w:eastAsia="Times New Roman" w:hAnsi="Arial" w:cs="Arial"/>
          <w:noProof/>
          <w:sz w:val="24"/>
          <w:szCs w:val="24"/>
          <w:lang w:eastAsia="he-IL"/>
        </w:rPr>
        <w:t>No 2</w:t>
      </w: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, pp.</w:t>
      </w:r>
      <w:r>
        <w:rPr>
          <w:rFonts w:ascii="Arial" w:eastAsia="Times New Roman" w:hAnsi="Arial" w:cs="Arial"/>
          <w:noProof/>
          <w:sz w:val="24"/>
          <w:szCs w:val="24"/>
          <w:lang w:eastAsia="he-IL"/>
        </w:rPr>
        <w:t>41-49</w:t>
      </w:r>
    </w:p>
    <w:p w:rsidR="00DF6AE0" w:rsidRDefault="00DF6AE0" w:rsidP="00DF6AE0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>
        <w:rPr>
          <w:rFonts w:ascii="Arial" w:eastAsia="Times New Roman" w:hAnsi="Arial" w:cs="Arial"/>
          <w:noProof/>
          <w:sz w:val="24"/>
          <w:szCs w:val="24"/>
          <w:lang w:eastAsia="he-IL"/>
        </w:rPr>
        <w:t>2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>. Bronshtein A</w:t>
      </w:r>
      <w:r w:rsidRPr="00BE2BC6">
        <w:rPr>
          <w:rFonts w:ascii="Arial" w:eastAsia="Times New Roman" w:hAnsi="Arial" w:cs="Arial"/>
          <w:i/>
          <w:iCs/>
          <w:noProof/>
          <w:sz w:val="24"/>
          <w:szCs w:val="24"/>
          <w:lang w:eastAsia="he-IL"/>
        </w:rPr>
        <w:t>.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>(20</w:t>
      </w:r>
      <w:r w:rsidRPr="00BE2BC6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20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>).</w:t>
      </w:r>
      <w:r w:rsidRPr="00BE2BC6">
        <w:rPr>
          <w:rFonts w:ascii="Arial" w:eastAsia="Times New Roman" w:hAnsi="Arial" w:cs="Arial"/>
          <w:i/>
          <w:iCs/>
          <w:noProof/>
          <w:sz w:val="24"/>
          <w:szCs w:val="24"/>
          <w:lang w:eastAsia="he-IL"/>
        </w:rPr>
        <w:t xml:space="preserve">  About One Method of Reaching a Numerical Solution of a Location Production Problem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>. Economics of Tajikistan: Strategy of Development, v.3, pp.50-55</w:t>
      </w:r>
    </w:p>
    <w:p w:rsidR="00DF6AE0" w:rsidRPr="00BE2BC6" w:rsidRDefault="00DF6AE0" w:rsidP="00DF6AE0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rtl/>
          <w:lang w:eastAsia="he-IL"/>
        </w:rPr>
      </w:pPr>
    </w:p>
    <w:p w:rsidR="00DF6AE0" w:rsidRPr="00BE2BC6" w:rsidRDefault="00DF6AE0" w:rsidP="00DF6AE0">
      <w:pPr>
        <w:bidi w:val="0"/>
        <w:spacing w:after="0" w:line="240" w:lineRule="auto"/>
        <w:rPr>
          <w:rFonts w:ascii="Arial" w:eastAsia="Calibri" w:hAnsi="Arial" w:cs="Arial"/>
          <w:sz w:val="28"/>
          <w:szCs w:val="28"/>
        </w:rPr>
      </w:pPr>
      <w:r>
        <w:rPr>
          <w:rFonts w:ascii="Arial" w:eastAsia="Times New Roman" w:hAnsi="Arial" w:cs="Arial"/>
          <w:sz w:val="24"/>
          <w:szCs w:val="24"/>
        </w:rPr>
        <w:t>3</w:t>
      </w:r>
      <w:r w:rsidRPr="00BE2BC6">
        <w:rPr>
          <w:rFonts w:ascii="Arial" w:eastAsia="Times New Roman" w:hAnsi="Arial" w:cs="Arial"/>
          <w:sz w:val="24"/>
          <w:szCs w:val="24"/>
          <w:lang w:bidi="ar-SA"/>
        </w:rPr>
        <w:t xml:space="preserve">. </w:t>
      </w:r>
      <w:proofErr w:type="spellStart"/>
      <w:r w:rsidRPr="00BE2BC6">
        <w:rPr>
          <w:rFonts w:ascii="Arial" w:eastAsia="Times New Roman" w:hAnsi="Arial" w:cs="Arial"/>
          <w:sz w:val="24"/>
          <w:szCs w:val="24"/>
          <w:lang w:bidi="ar-SA"/>
        </w:rPr>
        <w:t>Bronshtein</w:t>
      </w:r>
      <w:proofErr w:type="spellEnd"/>
      <w:r w:rsidRPr="00BE2BC6">
        <w:rPr>
          <w:rFonts w:ascii="Arial" w:eastAsia="Times New Roman" w:hAnsi="Arial" w:cs="Arial"/>
          <w:sz w:val="24"/>
          <w:szCs w:val="24"/>
          <w:lang w:bidi="ar-SA"/>
        </w:rPr>
        <w:t xml:space="preserve">, </w:t>
      </w:r>
      <w:proofErr w:type="gramStart"/>
      <w:r w:rsidRPr="00BE2BC6">
        <w:rPr>
          <w:rFonts w:ascii="Arial" w:eastAsia="Times New Roman" w:hAnsi="Arial" w:cs="Arial"/>
          <w:sz w:val="24"/>
          <w:szCs w:val="24"/>
          <w:lang w:bidi="ar-SA"/>
        </w:rPr>
        <w:t>A.,(</w:t>
      </w:r>
      <w:proofErr w:type="gramEnd"/>
      <w:r w:rsidRPr="00BE2BC6">
        <w:rPr>
          <w:rFonts w:ascii="Arial" w:eastAsia="Times New Roman" w:hAnsi="Arial" w:cs="Arial"/>
          <w:sz w:val="24"/>
          <w:szCs w:val="24"/>
          <w:lang w:bidi="ar-SA"/>
        </w:rPr>
        <w:t>201</w:t>
      </w:r>
      <w:r w:rsidRPr="00BE2BC6">
        <w:rPr>
          <w:rFonts w:ascii="Arial" w:eastAsia="Times New Roman" w:hAnsi="Arial" w:cs="Arial" w:hint="cs"/>
          <w:sz w:val="24"/>
          <w:szCs w:val="24"/>
          <w:rtl/>
        </w:rPr>
        <w:t>8</w:t>
      </w:r>
      <w:r w:rsidRPr="00BE2BC6">
        <w:rPr>
          <w:rFonts w:ascii="Arial" w:eastAsia="Times New Roman" w:hAnsi="Arial" w:cs="Arial"/>
          <w:sz w:val="24"/>
          <w:szCs w:val="24"/>
          <w:lang w:bidi="ar-SA"/>
        </w:rPr>
        <w:t>).</w:t>
      </w:r>
      <w:r w:rsidRPr="00BE2BC6">
        <w:rPr>
          <w:rFonts w:ascii="Arial" w:eastAsia="Times New Roman" w:hAnsi="Arial" w:cs="Arial"/>
          <w:sz w:val="28"/>
          <w:szCs w:val="28"/>
          <w:lang w:bidi="ar-SA"/>
        </w:rPr>
        <w:t xml:space="preserve"> </w:t>
      </w:r>
      <w:proofErr w:type="gramStart"/>
      <w:r w:rsidRPr="00BE2BC6">
        <w:rPr>
          <w:rFonts w:ascii="Arial" w:eastAsia="Calibri" w:hAnsi="Arial" w:cs="Arial"/>
          <w:i/>
          <w:iCs/>
          <w:sz w:val="24"/>
          <w:szCs w:val="24"/>
        </w:rPr>
        <w:t>Nonlinear  Resources</w:t>
      </w:r>
      <w:proofErr w:type="gramEnd"/>
      <w:r w:rsidRPr="00BE2BC6">
        <w:rPr>
          <w:rFonts w:ascii="Arial" w:eastAsia="Calibri" w:hAnsi="Arial" w:cs="Arial"/>
          <w:i/>
          <w:iCs/>
          <w:sz w:val="24"/>
          <w:szCs w:val="24"/>
        </w:rPr>
        <w:t xml:space="preserve"> in Models of Production location</w:t>
      </w:r>
      <w:r w:rsidRPr="00BE2BC6">
        <w:rPr>
          <w:rFonts w:ascii="Arial" w:eastAsia="Calibri" w:hAnsi="Arial" w:cs="Arial"/>
          <w:sz w:val="24"/>
          <w:szCs w:val="24"/>
        </w:rPr>
        <w:t>.</w:t>
      </w:r>
      <w:r>
        <w:rPr>
          <w:rFonts w:ascii="Arial" w:eastAsia="Calibri" w:hAnsi="Arial" w:cs="Arial"/>
          <w:sz w:val="28"/>
          <w:szCs w:val="28"/>
        </w:rPr>
        <w:t xml:space="preserve"> </w:t>
      </w:r>
      <w:r w:rsidRPr="00BE2BC6">
        <w:rPr>
          <w:rFonts w:ascii="Arial" w:eastAsia="Times New Roman" w:hAnsi="Arial" w:cs="Arial"/>
          <w:sz w:val="24"/>
          <w:szCs w:val="24"/>
          <w:lang w:bidi="ar-SA"/>
        </w:rPr>
        <w:t>Economics of Tajikistan</w:t>
      </w:r>
      <w:r w:rsidRPr="00BE2BC6">
        <w:rPr>
          <w:rFonts w:ascii="Arial" w:eastAsia="Times New Roman" w:hAnsi="Arial" w:cs="Arial"/>
          <w:sz w:val="24"/>
          <w:szCs w:val="24"/>
        </w:rPr>
        <w:t>, No 4, pp 80-88</w:t>
      </w:r>
    </w:p>
    <w:p w:rsidR="00DF6AE0" w:rsidRPr="00BE2BC6" w:rsidRDefault="00DF6AE0" w:rsidP="00DF6AE0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>
        <w:rPr>
          <w:rFonts w:ascii="Arial" w:eastAsia="Times New Roman" w:hAnsi="Arial" w:cs="Arial"/>
          <w:noProof/>
          <w:sz w:val="24"/>
          <w:szCs w:val="24"/>
          <w:lang w:eastAsia="he-IL"/>
        </w:rPr>
        <w:t>4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>. Bronshtein, A.,(201</w:t>
      </w:r>
      <w:r w:rsidRPr="00BE2BC6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>6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). </w:t>
      </w:r>
      <w:r w:rsidRPr="00BE2BC6">
        <w:rPr>
          <w:rFonts w:ascii="Arial" w:eastAsia="Times New Roman" w:hAnsi="Arial" w:cs="Arial"/>
          <w:i/>
          <w:iCs/>
          <w:noProof/>
          <w:sz w:val="24"/>
          <w:szCs w:val="24"/>
          <w:lang w:eastAsia="he-IL"/>
        </w:rPr>
        <w:t>Classifying Models of Production Location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>. Economics of Tajikistan, No 1, pp 185-196</w:t>
      </w:r>
    </w:p>
    <w:p w:rsidR="00DF6AE0" w:rsidRPr="00BE2BC6" w:rsidRDefault="00DF6AE0" w:rsidP="00DF6AE0">
      <w:pPr>
        <w:bidi w:val="0"/>
        <w:spacing w:after="0" w:line="240" w:lineRule="auto"/>
        <w:rPr>
          <w:rFonts w:ascii="Times New Roman" w:eastAsia="Times New Roman" w:hAnsi="Times New Roman" w:cs="Miriam"/>
          <w:noProof/>
          <w:sz w:val="20"/>
          <w:szCs w:val="20"/>
          <w:lang w:eastAsia="he-IL"/>
        </w:rPr>
      </w:pP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5</w:t>
      </w:r>
      <w:r w:rsidRPr="00BE2BC6">
        <w:rPr>
          <w:rFonts w:ascii="Arial" w:eastAsia="Times New Roman" w:hAnsi="Arial" w:cs="Arial"/>
          <w:sz w:val="24"/>
          <w:szCs w:val="24"/>
        </w:rPr>
        <w:t xml:space="preserve">. </w:t>
      </w:r>
      <w:proofErr w:type="spellStart"/>
      <w:r w:rsidRPr="00BE2BC6">
        <w:rPr>
          <w:rFonts w:ascii="Arial" w:eastAsia="Times New Roman" w:hAnsi="Arial" w:cs="Arial"/>
          <w:sz w:val="24"/>
          <w:szCs w:val="24"/>
        </w:rPr>
        <w:t>Bronshtein</w:t>
      </w:r>
      <w:proofErr w:type="spellEnd"/>
      <w:r w:rsidRPr="00BE2BC6">
        <w:rPr>
          <w:rFonts w:ascii="Arial" w:eastAsia="Times New Roman" w:hAnsi="Arial" w:cs="Arial"/>
          <w:sz w:val="24"/>
          <w:szCs w:val="24"/>
        </w:rPr>
        <w:t xml:space="preserve"> </w:t>
      </w:r>
      <w:proofErr w:type="gramStart"/>
      <w:r w:rsidRPr="00BE2BC6">
        <w:rPr>
          <w:rFonts w:ascii="Arial" w:eastAsia="Times New Roman" w:hAnsi="Arial" w:cs="Arial"/>
          <w:sz w:val="24"/>
          <w:szCs w:val="24"/>
        </w:rPr>
        <w:t>A</w:t>
      </w:r>
      <w:r w:rsidRPr="00BE2BC6">
        <w:rPr>
          <w:rFonts w:ascii="Arial" w:eastAsia="Times New Roman" w:hAnsi="Arial" w:cs="Arial"/>
          <w:i/>
          <w:iCs/>
          <w:sz w:val="24"/>
          <w:szCs w:val="24"/>
        </w:rPr>
        <w:t>.</w:t>
      </w:r>
      <w:r w:rsidRPr="00BE2BC6">
        <w:rPr>
          <w:rFonts w:ascii="Arial" w:eastAsia="Times New Roman" w:hAnsi="Arial" w:cs="Arial"/>
          <w:sz w:val="24"/>
          <w:szCs w:val="24"/>
        </w:rPr>
        <w:t>(</w:t>
      </w:r>
      <w:proofErr w:type="gramEnd"/>
      <w:r w:rsidRPr="00BE2BC6">
        <w:rPr>
          <w:rFonts w:ascii="Arial" w:eastAsia="Times New Roman" w:hAnsi="Arial" w:cs="Arial"/>
          <w:sz w:val="24"/>
          <w:szCs w:val="24"/>
        </w:rPr>
        <w:t>201</w:t>
      </w:r>
      <w:r w:rsidRPr="00BE2BC6">
        <w:rPr>
          <w:rFonts w:ascii="Arial" w:eastAsia="Times New Roman" w:hAnsi="Arial" w:cs="Arial" w:hint="cs"/>
          <w:sz w:val="24"/>
          <w:szCs w:val="24"/>
          <w:rtl/>
        </w:rPr>
        <w:t>4</w:t>
      </w:r>
      <w:r w:rsidRPr="00BE2BC6">
        <w:rPr>
          <w:rFonts w:ascii="Arial" w:eastAsia="Times New Roman" w:hAnsi="Arial" w:cs="Arial"/>
          <w:sz w:val="24"/>
          <w:szCs w:val="24"/>
        </w:rPr>
        <w:t>).</w:t>
      </w:r>
      <w:r w:rsidRPr="00BE2BC6">
        <w:rPr>
          <w:rFonts w:ascii="Arial" w:eastAsia="Times New Roman" w:hAnsi="Arial" w:cs="Arial"/>
          <w:i/>
          <w:iCs/>
          <w:sz w:val="24"/>
          <w:szCs w:val="24"/>
        </w:rPr>
        <w:t xml:space="preserve"> Introducing Moments about the Origin in Probability and Statistics Courses</w:t>
      </w:r>
      <w:r w:rsidRPr="00BE2BC6">
        <w:rPr>
          <w:rFonts w:ascii="Arial" w:eastAsia="Times New Roman" w:hAnsi="Arial" w:cs="Arial"/>
          <w:sz w:val="24"/>
          <w:szCs w:val="24"/>
        </w:rPr>
        <w:t>. Journal of Statistics Education, Moscow, No 3, pp.123-129</w:t>
      </w: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>
        <w:rPr>
          <w:rFonts w:ascii="Arial" w:eastAsia="Times New Roman" w:hAnsi="Arial" w:cs="Arial"/>
          <w:noProof/>
          <w:sz w:val="24"/>
          <w:szCs w:val="24"/>
          <w:lang w:eastAsia="he-IL"/>
        </w:rPr>
        <w:t>6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>. Bronshtein A</w:t>
      </w:r>
      <w:r w:rsidRPr="00BE2BC6">
        <w:rPr>
          <w:rFonts w:ascii="Arial" w:eastAsia="Times New Roman" w:hAnsi="Arial" w:cs="Arial"/>
          <w:i/>
          <w:iCs/>
          <w:noProof/>
          <w:sz w:val="24"/>
          <w:szCs w:val="24"/>
          <w:lang w:eastAsia="he-IL"/>
        </w:rPr>
        <w:t>.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>(2012).</w:t>
      </w:r>
      <w:r w:rsidRPr="00BE2BC6">
        <w:rPr>
          <w:rFonts w:ascii="Arial" w:eastAsia="Times New Roman" w:hAnsi="Arial" w:cs="Arial"/>
          <w:i/>
          <w:iCs/>
          <w:noProof/>
          <w:sz w:val="24"/>
          <w:szCs w:val="24"/>
          <w:lang w:eastAsia="he-IL"/>
        </w:rPr>
        <w:t xml:space="preserve">  New Directions in Modeling the Agglomeration Factor.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 Proceedings of Academy of  Science of Tajikistan, Series of Economics, No 3-4, pp. 38-46</w:t>
      </w: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u w:val="single"/>
          <w:lang w:eastAsia="he-IL"/>
        </w:rPr>
      </w:pP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7. M. Albegov, A. Bronshtein.(1990). </w:t>
      </w:r>
      <w:r w:rsidRPr="00BE2BC6">
        <w:rPr>
          <w:rFonts w:ascii="Arial" w:eastAsia="Times New Roman" w:hAnsi="Arial" w:cs="Arial"/>
          <w:i/>
          <w:iCs/>
          <w:noProof/>
          <w:sz w:val="24"/>
          <w:szCs w:val="24"/>
          <w:lang w:eastAsia="he-IL"/>
        </w:rPr>
        <w:t>Modeling of Agglomeration  Effect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. Economics and mathematic methods, USSR Academy of Sciences, Moscow, </w:t>
      </w: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>V. 26, No.4, pp. 680-687.</w:t>
      </w: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lang w:eastAsia="he-IL"/>
        </w:rPr>
      </w:pP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8. A. Bronshtein.(1988). </w:t>
      </w:r>
      <w:r w:rsidRPr="00BE2BC6">
        <w:rPr>
          <w:rFonts w:ascii="Arial" w:eastAsia="Times New Roman" w:hAnsi="Arial" w:cs="Arial"/>
          <w:i/>
          <w:iCs/>
          <w:noProof/>
          <w:sz w:val="24"/>
          <w:szCs w:val="24"/>
          <w:lang w:eastAsia="he-IL"/>
        </w:rPr>
        <w:t>Modeling of  location  production factors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. </w:t>
      </w:r>
      <w:r w:rsidRPr="00BE2BC6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>In Prof.</w:t>
      </w:r>
      <w:r w:rsidRPr="00BE2BC6">
        <w:rPr>
          <w:rFonts w:ascii="Arial" w:eastAsia="Times New Roman" w:hAnsi="Arial" w:cs="Arial" w:hint="cs"/>
          <w:noProof/>
          <w:sz w:val="24"/>
          <w:szCs w:val="24"/>
          <w:rtl/>
          <w:lang w:eastAsia="he-IL"/>
        </w:rPr>
        <w:t xml:space="preserve"> </w:t>
      </w: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 M. Albegov, (ed): Modeling of Regional Develompent. Moscow, USSR Academy of </w:t>
      </w:r>
      <w:r w:rsidRPr="00BE2BC6">
        <w:rPr>
          <w:rFonts w:ascii="Arial" w:eastAsia="Times New Roman" w:hAnsi="Arial" w:cs="Arial"/>
          <w:sz w:val="24"/>
          <w:szCs w:val="24"/>
          <w:lang w:bidi="ar-SA"/>
        </w:rPr>
        <w:t>Sciences, pp. 118-130.</w:t>
      </w: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b/>
          <w:bCs/>
          <w:noProof/>
          <w:sz w:val="24"/>
          <w:szCs w:val="24"/>
          <w:lang w:eastAsia="he-IL"/>
        </w:rPr>
      </w:pPr>
    </w:p>
    <w:p w:rsidR="00DF6AE0" w:rsidRPr="00BE2BC6" w:rsidRDefault="00DF6AE0" w:rsidP="00DF6AE0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BE2BC6">
        <w:rPr>
          <w:rFonts w:ascii="Arial" w:eastAsia="Times New Roman" w:hAnsi="Arial" w:cs="Arial"/>
          <w:noProof/>
          <w:sz w:val="24"/>
          <w:szCs w:val="24"/>
          <w:lang w:eastAsia="he-IL"/>
        </w:rPr>
        <w:t>9. M. Albegov, A. Bronshtein.(1986). About one approach to the decision of the coordination problem  in a region. In Prof. E. Faerman (ed): "Development of the complex of Regional Planning Models and Methods of their Coordination", Moscow, USSR Academy of Sciences, 1986, pp. 6-23.</w:t>
      </w:r>
    </w:p>
    <w:p w:rsidR="003B567F" w:rsidRPr="003B567F" w:rsidRDefault="003B567F" w:rsidP="003B567F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</w:p>
    <w:p w:rsid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</w:p>
    <w:p w:rsidR="00D90221" w:rsidRDefault="00D90221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</w:p>
    <w:p w:rsidR="00D90221" w:rsidRPr="003B567F" w:rsidRDefault="00D90221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lang w:eastAsia="he-IL"/>
        </w:rPr>
      </w:pPr>
      <w:r w:rsidRPr="003B567F">
        <w:rPr>
          <w:rFonts w:ascii="Arial" w:eastAsia="Times New Roman" w:hAnsi="Arial" w:cs="Arial" w:hint="cs"/>
          <w:noProof/>
          <w:sz w:val="24"/>
          <w:szCs w:val="24"/>
          <w:u w:val="single"/>
          <w:rtl/>
          <w:lang w:eastAsia="he-IL"/>
        </w:rPr>
        <w:t>הרצאות שפורסמו בסיכומים של כנסים מדעיים</w:t>
      </w:r>
    </w:p>
    <w:p w:rsidR="003B567F" w:rsidRPr="003B567F" w:rsidRDefault="003B567F" w:rsidP="003B567F">
      <w:pPr>
        <w:spacing w:after="0" w:line="240" w:lineRule="auto"/>
        <w:rPr>
          <w:rFonts w:ascii="Arial" w:eastAsia="Times New Roman" w:hAnsi="Arial" w:cs="Arial"/>
          <w:noProof/>
          <w:sz w:val="24"/>
          <w:szCs w:val="24"/>
          <w:u w:val="single"/>
          <w:rtl/>
          <w:lang w:eastAsia="he-IL"/>
        </w:rPr>
      </w:pPr>
    </w:p>
    <w:p w:rsidR="003B567F" w:rsidRPr="003B567F" w:rsidRDefault="003B567F" w:rsidP="003B567F">
      <w:pPr>
        <w:bidi w:val="0"/>
        <w:spacing w:after="0" w:line="240" w:lineRule="auto"/>
        <w:contextualSpacing/>
        <w:outlineLvl w:val="0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 xml:space="preserve">1. M. Sonis, G.J.D. Hewings, A. Bronshtein. "Structure of fields of influence of economic changes: Case study of changes in the Israeli Economy". 34-th European Congress of the Regional Science Association. Groningen, 1994 </w:t>
      </w:r>
    </w:p>
    <w:p w:rsidR="003B567F" w:rsidRPr="003B567F" w:rsidRDefault="003B567F" w:rsidP="003B567F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</w:p>
    <w:p w:rsidR="003B567F" w:rsidRPr="003B567F" w:rsidRDefault="003B567F" w:rsidP="003B567F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2. A.  Bronshtein." What is necessary to take into account when optimizing a territorial structure of industry". Proceedings of the Conference "Questions of the regional complex planning and governing", Moscow, USSR Academy of Sciences, 1987, pp 102-104.</w:t>
      </w:r>
    </w:p>
    <w:p w:rsidR="003B567F" w:rsidRPr="003B567F" w:rsidRDefault="003B567F" w:rsidP="003B567F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</w:p>
    <w:p w:rsidR="003B567F" w:rsidRPr="003B567F" w:rsidRDefault="003B567F" w:rsidP="003B567F">
      <w:pPr>
        <w:bidi w:val="0"/>
        <w:spacing w:after="0" w:line="240" w:lineRule="auto"/>
        <w:rPr>
          <w:rFonts w:ascii="Arial" w:eastAsia="Times New Roman" w:hAnsi="Arial" w:cs="Arial"/>
          <w:noProof/>
          <w:sz w:val="24"/>
          <w:szCs w:val="24"/>
          <w:lang w:eastAsia="he-IL"/>
        </w:rPr>
      </w:pPr>
      <w:r w:rsidRPr="003B567F">
        <w:rPr>
          <w:rFonts w:ascii="Arial" w:eastAsia="Times New Roman" w:hAnsi="Arial" w:cs="Arial"/>
          <w:noProof/>
          <w:sz w:val="24"/>
          <w:szCs w:val="24"/>
          <w:lang w:eastAsia="he-IL"/>
        </w:rPr>
        <w:t>3. A.  Bronshtein "System factors of industry location and their modelling". Proceedings of the Conference "Improvement of regional economy governing", Moscow, Central Planning Commitee of Russia, Moscow, 1988, pp. 81-83.</w:t>
      </w:r>
    </w:p>
    <w:p w:rsidR="006D2EEE" w:rsidRPr="003B567F" w:rsidRDefault="006D2EEE"/>
    <w:sectPr w:rsidR="006D2EEE" w:rsidRPr="003B567F" w:rsidSect="002021D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567788"/>
    <w:multiLevelType w:val="hybridMultilevel"/>
    <w:tmpl w:val="72848DB0"/>
    <w:lvl w:ilvl="0" w:tplc="C8E6BABA">
      <w:start w:val="1"/>
      <w:numFmt w:val="decimal"/>
      <w:lvlText w:val="%1."/>
      <w:lvlJc w:val="left"/>
      <w:pPr>
        <w:tabs>
          <w:tab w:val="num" w:pos="540"/>
        </w:tabs>
        <w:ind w:left="540" w:right="525" w:hanging="360"/>
      </w:pPr>
      <w:rPr>
        <w:rFonts w:hint="default"/>
      </w:rPr>
    </w:lvl>
    <w:lvl w:ilvl="1" w:tplc="19483624">
      <w:start w:val="1"/>
      <w:numFmt w:val="hebrew1"/>
      <w:lvlText w:val="%2."/>
      <w:lvlJc w:val="center"/>
      <w:pPr>
        <w:tabs>
          <w:tab w:val="num" w:pos="1245"/>
        </w:tabs>
        <w:ind w:left="1245" w:right="124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65"/>
        </w:tabs>
        <w:ind w:left="1965" w:right="19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5"/>
        </w:tabs>
        <w:ind w:left="2685" w:right="26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05"/>
        </w:tabs>
        <w:ind w:left="3405" w:right="34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25"/>
        </w:tabs>
        <w:ind w:left="4125" w:right="41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45"/>
        </w:tabs>
        <w:ind w:left="4845" w:right="48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65"/>
        </w:tabs>
        <w:ind w:left="5565" w:right="55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85"/>
        </w:tabs>
        <w:ind w:left="6285" w:right="628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567F"/>
    <w:rsid w:val="002021D9"/>
    <w:rsid w:val="003B567F"/>
    <w:rsid w:val="00641F5B"/>
    <w:rsid w:val="006D2EEE"/>
    <w:rsid w:val="00D90221"/>
    <w:rsid w:val="00DF6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,"/>
  <w14:docId w14:val="2AEB6458"/>
  <w15:chartTrackingRefBased/>
  <w15:docId w15:val="{3BD7139C-4515-455B-AEFA-63CD5C95A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רשת טבלה1"/>
    <w:basedOn w:val="a1"/>
    <w:next w:val="a3"/>
    <w:uiPriority w:val="59"/>
    <w:rsid w:val="003B567F"/>
    <w:pPr>
      <w:spacing w:after="0" w:line="240" w:lineRule="auto"/>
    </w:pPr>
    <w:rPr>
      <w:lang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3B56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natolyb@yvc.ac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1067</Words>
  <Characters>5340</Characters>
  <Application>Microsoft Office Word</Application>
  <DocSecurity>0</DocSecurity>
  <Lines>44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gandalf</dc:creator>
  <cp:keywords/>
  <dc:description/>
  <cp:lastModifiedBy>gandalf</cp:lastModifiedBy>
  <cp:revision>3</cp:revision>
  <dcterms:created xsi:type="dcterms:W3CDTF">2023-11-23T16:18:00Z</dcterms:created>
  <dcterms:modified xsi:type="dcterms:W3CDTF">2023-11-23T16:18:00Z</dcterms:modified>
</cp:coreProperties>
</file>